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38" w:rsidRDefault="00722D38" w:rsidP="00722D38">
      <w:pPr>
        <w:jc w:val="right"/>
        <w:rPr>
          <w:b/>
        </w:rPr>
      </w:pPr>
    </w:p>
    <w:p w:rsidR="00722D38" w:rsidRDefault="00722D38" w:rsidP="00722D38">
      <w:pPr>
        <w:jc w:val="right"/>
        <w:rPr>
          <w:b/>
        </w:rPr>
      </w:pPr>
    </w:p>
    <w:tbl>
      <w:tblPr>
        <w:tblpPr w:leftFromText="180" w:rightFromText="180" w:vertAnchor="text" w:horzAnchor="margin" w:tblpX="108" w:tblpY="114"/>
        <w:tblW w:w="9600" w:type="dxa"/>
        <w:tblLayout w:type="fixed"/>
        <w:tblLook w:val="01E0" w:firstRow="1" w:lastRow="1" w:firstColumn="1" w:lastColumn="1" w:noHBand="0" w:noVBand="0"/>
      </w:tblPr>
      <w:tblGrid>
        <w:gridCol w:w="721"/>
        <w:gridCol w:w="2882"/>
        <w:gridCol w:w="5997"/>
      </w:tblGrid>
      <w:tr w:rsidR="00722D38" w:rsidTr="00722D38">
        <w:tc>
          <w:tcPr>
            <w:tcW w:w="720" w:type="dxa"/>
            <w:hideMark/>
          </w:tcPr>
          <w:p w:rsidR="00722D38" w:rsidRDefault="00722D38" w:rsidP="0039618A">
            <w:pPr>
              <w:numPr>
                <w:ilvl w:val="0"/>
                <w:numId w:val="1"/>
              </w:numPr>
              <w:rPr>
                <w:rFonts w:cs="Arial"/>
                <w:sz w:val="22"/>
                <w:szCs w:val="22"/>
                <w:lang w:eastAsia="en-US"/>
              </w:rPr>
            </w:pPr>
            <w:r>
              <w:rPr>
                <w:rFonts w:cs="Arial"/>
                <w:sz w:val="22"/>
                <w:szCs w:val="22"/>
                <w:lang w:eastAsia="en-US"/>
              </w:rPr>
              <w:tab/>
            </w:r>
            <w:r>
              <w:rPr>
                <w:rFonts w:cs="Arial"/>
                <w:sz w:val="22"/>
                <w:szCs w:val="22"/>
                <w:lang w:eastAsia="en-US"/>
              </w:rPr>
              <w:tab/>
            </w:r>
          </w:p>
        </w:tc>
        <w:tc>
          <w:tcPr>
            <w:tcW w:w="2880" w:type="dxa"/>
            <w:hideMark/>
          </w:tcPr>
          <w:p w:rsidR="00722D38" w:rsidRDefault="00722D38">
            <w:pPr>
              <w:rPr>
                <w:rFonts w:cs="Arial"/>
                <w:sz w:val="22"/>
                <w:szCs w:val="22"/>
                <w:lang w:eastAsia="en-US"/>
              </w:rPr>
            </w:pPr>
            <w:r>
              <w:rPr>
                <w:rFonts w:cs="Arial"/>
                <w:b/>
                <w:bCs/>
                <w:sz w:val="22"/>
                <w:szCs w:val="22"/>
                <w:lang w:eastAsia="en-US"/>
              </w:rPr>
              <w:t>POST TITLE:</w:t>
            </w:r>
          </w:p>
        </w:tc>
        <w:tc>
          <w:tcPr>
            <w:tcW w:w="5993" w:type="dxa"/>
            <w:hideMark/>
          </w:tcPr>
          <w:p w:rsidR="00722D38" w:rsidRDefault="00722D38">
            <w:pPr>
              <w:rPr>
                <w:rFonts w:cs="Arial"/>
                <w:b/>
                <w:bCs/>
                <w:sz w:val="22"/>
                <w:szCs w:val="22"/>
                <w:lang w:eastAsia="en-US"/>
              </w:rPr>
            </w:pPr>
            <w:r>
              <w:rPr>
                <w:rFonts w:cs="Arial"/>
                <w:b/>
                <w:bCs/>
                <w:sz w:val="22"/>
                <w:szCs w:val="22"/>
                <w:lang w:eastAsia="en-US"/>
              </w:rPr>
              <w:t xml:space="preserve">End of Life Care Co-ordinator </w:t>
            </w:r>
          </w:p>
        </w:tc>
      </w:tr>
      <w:tr w:rsidR="00722D38" w:rsidTr="00722D38">
        <w:tc>
          <w:tcPr>
            <w:tcW w:w="720" w:type="dxa"/>
            <w:hideMark/>
          </w:tcPr>
          <w:p w:rsidR="00722D38" w:rsidRDefault="00722D38" w:rsidP="0039618A">
            <w:pPr>
              <w:numPr>
                <w:ilvl w:val="0"/>
                <w:numId w:val="1"/>
              </w:numPr>
              <w:rPr>
                <w:rFonts w:cs="Arial"/>
                <w:b/>
                <w:bCs/>
                <w:sz w:val="22"/>
                <w:szCs w:val="22"/>
                <w:lang w:eastAsia="en-US"/>
              </w:rPr>
            </w:pPr>
            <w:r>
              <w:rPr>
                <w:rFonts w:cs="Arial"/>
                <w:b/>
                <w:bCs/>
                <w:sz w:val="22"/>
                <w:szCs w:val="22"/>
                <w:lang w:eastAsia="en-US"/>
              </w:rPr>
              <w:t>2.</w:t>
            </w:r>
          </w:p>
        </w:tc>
        <w:tc>
          <w:tcPr>
            <w:tcW w:w="2880" w:type="dxa"/>
            <w:hideMark/>
          </w:tcPr>
          <w:p w:rsidR="00722D38" w:rsidRDefault="00722D38">
            <w:pPr>
              <w:rPr>
                <w:rFonts w:cs="Arial"/>
                <w:b/>
                <w:bCs/>
                <w:sz w:val="22"/>
                <w:szCs w:val="22"/>
                <w:lang w:eastAsia="en-US"/>
              </w:rPr>
            </w:pPr>
            <w:r>
              <w:rPr>
                <w:rFonts w:cs="Arial"/>
                <w:b/>
                <w:bCs/>
                <w:sz w:val="22"/>
                <w:szCs w:val="22"/>
                <w:lang w:eastAsia="en-US"/>
              </w:rPr>
              <w:t>POST NUMBER:</w:t>
            </w:r>
            <w:r>
              <w:rPr>
                <w:rFonts w:cs="Arial"/>
                <w:b/>
                <w:bCs/>
                <w:sz w:val="22"/>
                <w:szCs w:val="22"/>
                <w:lang w:eastAsia="en-US"/>
              </w:rPr>
              <w:tab/>
            </w:r>
          </w:p>
        </w:tc>
        <w:tc>
          <w:tcPr>
            <w:tcW w:w="5993" w:type="dxa"/>
          </w:tcPr>
          <w:p w:rsidR="00722D38" w:rsidRDefault="00722D38">
            <w:pPr>
              <w:rPr>
                <w:rFonts w:cs="Arial"/>
                <w:b/>
                <w:sz w:val="22"/>
                <w:szCs w:val="22"/>
                <w:lang w:eastAsia="en-US"/>
              </w:rPr>
            </w:pPr>
          </w:p>
        </w:tc>
      </w:tr>
      <w:tr w:rsidR="00722D38" w:rsidTr="00722D38">
        <w:tc>
          <w:tcPr>
            <w:tcW w:w="720" w:type="dxa"/>
            <w:hideMark/>
          </w:tcPr>
          <w:p w:rsidR="00722D38" w:rsidRDefault="00722D38" w:rsidP="0039618A">
            <w:pPr>
              <w:numPr>
                <w:ilvl w:val="0"/>
                <w:numId w:val="1"/>
              </w:numPr>
              <w:rPr>
                <w:rFonts w:cs="Arial"/>
                <w:b/>
                <w:bCs/>
                <w:sz w:val="22"/>
                <w:szCs w:val="22"/>
                <w:lang w:eastAsia="en-US"/>
              </w:rPr>
            </w:pPr>
            <w:r>
              <w:rPr>
                <w:rFonts w:cs="Arial"/>
                <w:b/>
                <w:bCs/>
                <w:sz w:val="22"/>
                <w:szCs w:val="22"/>
                <w:lang w:eastAsia="en-US"/>
              </w:rPr>
              <w:t>3.</w:t>
            </w:r>
          </w:p>
        </w:tc>
        <w:tc>
          <w:tcPr>
            <w:tcW w:w="2880" w:type="dxa"/>
            <w:hideMark/>
          </w:tcPr>
          <w:p w:rsidR="00722D38" w:rsidRDefault="00722D38">
            <w:pPr>
              <w:rPr>
                <w:rFonts w:cs="Arial"/>
                <w:bCs/>
                <w:sz w:val="22"/>
                <w:szCs w:val="22"/>
                <w:lang w:eastAsia="en-US"/>
              </w:rPr>
            </w:pPr>
            <w:r>
              <w:rPr>
                <w:rFonts w:cs="Arial"/>
                <w:b/>
                <w:bCs/>
                <w:sz w:val="22"/>
                <w:szCs w:val="22"/>
                <w:lang w:eastAsia="en-US"/>
              </w:rPr>
              <w:t>GRADE:</w:t>
            </w:r>
            <w:r>
              <w:rPr>
                <w:rFonts w:cs="Arial"/>
                <w:bCs/>
                <w:sz w:val="22"/>
                <w:szCs w:val="22"/>
                <w:lang w:eastAsia="en-US"/>
              </w:rPr>
              <w:tab/>
            </w:r>
            <w:r>
              <w:rPr>
                <w:rFonts w:cs="Arial"/>
                <w:bCs/>
                <w:sz w:val="22"/>
                <w:szCs w:val="22"/>
                <w:lang w:eastAsia="en-US"/>
              </w:rPr>
              <w:tab/>
            </w:r>
            <w:r>
              <w:rPr>
                <w:rFonts w:cs="Arial"/>
                <w:bCs/>
                <w:sz w:val="22"/>
                <w:szCs w:val="22"/>
                <w:lang w:eastAsia="en-US"/>
              </w:rPr>
              <w:tab/>
            </w:r>
          </w:p>
        </w:tc>
        <w:tc>
          <w:tcPr>
            <w:tcW w:w="5993" w:type="dxa"/>
          </w:tcPr>
          <w:p w:rsidR="006022D6" w:rsidRDefault="00722D38">
            <w:pPr>
              <w:rPr>
                <w:rFonts w:cs="Arial"/>
                <w:b/>
                <w:sz w:val="22"/>
                <w:szCs w:val="22"/>
                <w:lang w:eastAsia="en-US"/>
              </w:rPr>
            </w:pPr>
            <w:r>
              <w:rPr>
                <w:rFonts w:cs="Arial"/>
                <w:b/>
                <w:sz w:val="22"/>
                <w:szCs w:val="22"/>
                <w:lang w:eastAsia="en-US"/>
              </w:rPr>
              <w:t>Grade 12</w:t>
            </w:r>
          </w:p>
          <w:p w:rsidR="00722D38" w:rsidRDefault="006022D6">
            <w:pPr>
              <w:rPr>
                <w:rFonts w:cs="Arial"/>
                <w:b/>
                <w:sz w:val="22"/>
                <w:szCs w:val="22"/>
                <w:lang w:eastAsia="en-US"/>
              </w:rPr>
            </w:pPr>
            <w:r>
              <w:rPr>
                <w:rFonts w:cs="Arial"/>
                <w:b/>
                <w:sz w:val="22"/>
                <w:szCs w:val="22"/>
                <w:lang w:eastAsia="en-US"/>
              </w:rPr>
              <w:t>Job Evaluation Reference no. N8438</w:t>
            </w:r>
          </w:p>
          <w:p w:rsidR="00722D38" w:rsidRDefault="00722D38">
            <w:pPr>
              <w:rPr>
                <w:rFonts w:cs="Arial"/>
                <w:sz w:val="22"/>
                <w:szCs w:val="22"/>
                <w:lang w:eastAsia="en-US"/>
              </w:rPr>
            </w:pPr>
            <w:r>
              <w:rPr>
                <w:rFonts w:cs="Arial"/>
                <w:sz w:val="22"/>
                <w:szCs w:val="22"/>
                <w:lang w:eastAsia="en-US"/>
              </w:rPr>
              <w:fldChar w:fldCharType="begin"/>
            </w:r>
            <w:r>
              <w:rPr>
                <w:rFonts w:cs="Arial"/>
                <w:sz w:val="22"/>
                <w:szCs w:val="22"/>
                <w:lang w:eastAsia="en-US"/>
              </w:rPr>
              <w:instrText xml:space="preserve">  </w:instrText>
            </w:r>
            <w:r>
              <w:rPr>
                <w:rFonts w:cs="Arial"/>
                <w:sz w:val="22"/>
                <w:szCs w:val="22"/>
                <w:lang w:eastAsia="en-US"/>
              </w:rPr>
              <w:fldChar w:fldCharType="end"/>
            </w:r>
          </w:p>
        </w:tc>
      </w:tr>
      <w:tr w:rsidR="00722D38" w:rsidTr="00722D38">
        <w:tc>
          <w:tcPr>
            <w:tcW w:w="720" w:type="dxa"/>
          </w:tcPr>
          <w:p w:rsidR="00722D38" w:rsidRDefault="00722D38" w:rsidP="0039618A">
            <w:pPr>
              <w:numPr>
                <w:ilvl w:val="0"/>
                <w:numId w:val="1"/>
              </w:numPr>
              <w:rPr>
                <w:rFonts w:cs="Arial"/>
                <w:b/>
                <w:bCs/>
                <w:sz w:val="22"/>
                <w:szCs w:val="22"/>
                <w:lang w:eastAsia="en-US"/>
              </w:rPr>
            </w:pPr>
          </w:p>
        </w:tc>
        <w:tc>
          <w:tcPr>
            <w:tcW w:w="2880" w:type="dxa"/>
            <w:hideMark/>
          </w:tcPr>
          <w:p w:rsidR="00722D38" w:rsidRDefault="00722D38">
            <w:pPr>
              <w:rPr>
                <w:rFonts w:cs="Arial"/>
                <w:sz w:val="22"/>
                <w:szCs w:val="22"/>
                <w:lang w:eastAsia="en-US"/>
              </w:rPr>
            </w:pPr>
            <w:r>
              <w:rPr>
                <w:rFonts w:cs="Arial"/>
                <w:b/>
                <w:bCs/>
                <w:sz w:val="22"/>
                <w:szCs w:val="22"/>
                <w:lang w:eastAsia="en-US"/>
              </w:rPr>
              <w:t>LOCATION:</w:t>
            </w:r>
          </w:p>
        </w:tc>
        <w:tc>
          <w:tcPr>
            <w:tcW w:w="5993" w:type="dxa"/>
            <w:hideMark/>
          </w:tcPr>
          <w:p w:rsidR="00722D38" w:rsidRDefault="00722D38">
            <w:pPr>
              <w:rPr>
                <w:rFonts w:cs="Arial"/>
                <w:color w:val="FF0000"/>
                <w:sz w:val="22"/>
                <w:szCs w:val="22"/>
                <w:lang w:eastAsia="en-US"/>
              </w:rPr>
            </w:pPr>
            <w:r>
              <w:rPr>
                <w:rFonts w:ascii="Arial (W1)" w:hAnsi="Arial (W1)" w:cs="Arial" w:hint="cs"/>
                <w:sz w:val="22"/>
                <w:szCs w:val="22"/>
                <w:lang w:eastAsia="en-US"/>
              </w:rPr>
              <w:t>Countywide</w:t>
            </w:r>
          </w:p>
        </w:tc>
      </w:tr>
    </w:tbl>
    <w:p w:rsidR="00722D38" w:rsidRDefault="00722D38" w:rsidP="00722D38"/>
    <w:p w:rsidR="00722D38" w:rsidRDefault="00722D38" w:rsidP="00722D38"/>
    <w:p w:rsidR="00722D38" w:rsidRDefault="00722D38" w:rsidP="00722D38"/>
    <w:p w:rsidR="00722D38" w:rsidRDefault="00722D38" w:rsidP="00722D38"/>
    <w:p w:rsidR="00722D38" w:rsidRDefault="00722D38" w:rsidP="00722D38"/>
    <w:p w:rsidR="00722D38" w:rsidRDefault="00722D38" w:rsidP="00722D38"/>
    <w:p w:rsidR="00722D38" w:rsidRDefault="00722D38" w:rsidP="00722D38"/>
    <w:p w:rsidR="00722D38" w:rsidRDefault="00722D38" w:rsidP="00722D38"/>
    <w:p w:rsidR="00722D38" w:rsidRDefault="00722D38" w:rsidP="00722D38"/>
    <w:p w:rsidR="00722D38" w:rsidRDefault="00722D38" w:rsidP="00722D38">
      <w:pPr>
        <w:numPr>
          <w:ilvl w:val="0"/>
          <w:numId w:val="1"/>
        </w:numPr>
        <w:rPr>
          <w:rFonts w:cs="Arial"/>
          <w:b/>
          <w:sz w:val="22"/>
          <w:szCs w:val="22"/>
          <w:lang w:eastAsia="en-US"/>
        </w:rPr>
      </w:pPr>
      <w:r>
        <w:rPr>
          <w:rFonts w:cs="Arial"/>
          <w:b/>
          <w:sz w:val="22"/>
          <w:szCs w:val="22"/>
          <w:lang w:eastAsia="en-US"/>
        </w:rPr>
        <w:t>RELEVANT TO THIS POST:</w:t>
      </w:r>
    </w:p>
    <w:p w:rsidR="00722D38" w:rsidRDefault="00722D38" w:rsidP="00722D38">
      <w:pPr>
        <w:rPr>
          <w:rFonts w:cs="Arial"/>
          <w:sz w:val="22"/>
          <w:szCs w:val="22"/>
          <w:lang w:eastAsia="en-US"/>
        </w:rPr>
      </w:pPr>
    </w:p>
    <w:p w:rsidR="00722D38" w:rsidRDefault="00722D38" w:rsidP="00722D38">
      <w:pPr>
        <w:ind w:left="4320" w:hanging="3600"/>
        <w:rPr>
          <w:rFonts w:cs="Arial"/>
          <w:sz w:val="22"/>
          <w:szCs w:val="22"/>
          <w:lang w:eastAsia="en-US"/>
        </w:rPr>
      </w:pPr>
      <w:r>
        <w:rPr>
          <w:rFonts w:cs="Arial"/>
          <w:b/>
          <w:sz w:val="22"/>
          <w:szCs w:val="22"/>
          <w:lang w:eastAsia="en-US"/>
        </w:rPr>
        <w:t>Flexible Working:</w:t>
      </w:r>
      <w:r>
        <w:rPr>
          <w:rFonts w:cs="Arial"/>
          <w:sz w:val="22"/>
          <w:szCs w:val="22"/>
          <w:lang w:eastAsia="en-US"/>
        </w:rPr>
        <w:tab/>
        <w:t>Subject to service needs the council’s flexible working policy is applicable to this post</w:t>
      </w:r>
    </w:p>
    <w:p w:rsidR="00722D38" w:rsidRDefault="00722D38" w:rsidP="00722D38">
      <w:pPr>
        <w:rPr>
          <w:rFonts w:cs="Arial"/>
          <w:b/>
          <w:bCs/>
          <w:sz w:val="22"/>
          <w:szCs w:val="22"/>
          <w:lang w:eastAsia="en-US"/>
        </w:rPr>
      </w:pPr>
    </w:p>
    <w:p w:rsidR="00722D38" w:rsidRDefault="00722D38" w:rsidP="00722D38">
      <w:pPr>
        <w:ind w:left="720"/>
        <w:rPr>
          <w:rFonts w:cs="Arial"/>
          <w:bCs/>
          <w:sz w:val="22"/>
          <w:szCs w:val="22"/>
          <w:lang w:eastAsia="en-US"/>
        </w:rPr>
      </w:pPr>
      <w:r>
        <w:rPr>
          <w:rFonts w:cs="Arial"/>
          <w:b/>
          <w:bCs/>
          <w:sz w:val="22"/>
          <w:szCs w:val="22"/>
          <w:lang w:eastAsia="en-US"/>
        </w:rPr>
        <w:t xml:space="preserve">Disclosure &amp; Barring Service:    </w:t>
      </w:r>
      <w:r>
        <w:rPr>
          <w:rFonts w:cs="Arial"/>
          <w:b/>
          <w:bCs/>
          <w:sz w:val="22"/>
          <w:szCs w:val="22"/>
          <w:lang w:eastAsia="en-US"/>
        </w:rPr>
        <w:tab/>
      </w:r>
      <w:r>
        <w:rPr>
          <w:rFonts w:cs="Arial"/>
          <w:bCs/>
          <w:sz w:val="22"/>
          <w:szCs w:val="22"/>
          <w:lang w:eastAsia="en-US"/>
        </w:rPr>
        <w:t>Subject to DBS</w:t>
      </w:r>
      <w:r>
        <w:rPr>
          <w:rFonts w:cs="Arial"/>
          <w:b/>
          <w:bCs/>
          <w:sz w:val="22"/>
          <w:szCs w:val="22"/>
          <w:lang w:eastAsia="en-US"/>
        </w:rPr>
        <w:t xml:space="preserve"> Enhanced </w:t>
      </w:r>
      <w:r>
        <w:rPr>
          <w:rFonts w:cs="Arial"/>
          <w:bCs/>
          <w:sz w:val="22"/>
          <w:szCs w:val="22"/>
          <w:lang w:eastAsia="en-US"/>
        </w:rPr>
        <w:t>disclosure.</w:t>
      </w:r>
    </w:p>
    <w:p w:rsidR="00722D38" w:rsidRDefault="00722D38" w:rsidP="00722D38">
      <w:pPr>
        <w:rPr>
          <w:rFonts w:cs="Arial"/>
          <w:bCs/>
          <w:sz w:val="22"/>
          <w:szCs w:val="22"/>
          <w:lang w:eastAsia="en-US"/>
        </w:rPr>
      </w:pPr>
    </w:p>
    <w:p w:rsidR="00722D38" w:rsidRDefault="00722D38" w:rsidP="00722D38">
      <w:pPr>
        <w:rPr>
          <w:rFonts w:cs="Arial"/>
          <w:sz w:val="22"/>
          <w:szCs w:val="22"/>
          <w:lang w:eastAsia="en-US"/>
        </w:rPr>
      </w:pPr>
      <w:r>
        <w:rPr>
          <w:rFonts w:cs="Arial"/>
          <w:sz w:val="22"/>
          <w:szCs w:val="22"/>
          <w:lang w:eastAsia="en-US"/>
        </w:rPr>
        <w:fldChar w:fldCharType="begin"/>
      </w:r>
      <w:r>
        <w:rPr>
          <w:rFonts w:cs="Arial"/>
          <w:sz w:val="22"/>
          <w:szCs w:val="22"/>
          <w:lang w:eastAsia="en-US"/>
        </w:rPr>
        <w:instrText xml:space="preserve">  </w:instrText>
      </w:r>
      <w:r>
        <w:rPr>
          <w:rFonts w:cs="Arial"/>
          <w:sz w:val="22"/>
          <w:szCs w:val="22"/>
          <w:lang w:eastAsia="en-US"/>
        </w:rPr>
        <w:fldChar w:fldCharType="end"/>
      </w:r>
      <w:r>
        <w:rPr>
          <w:rFonts w:cs="Arial"/>
          <w:b/>
          <w:bCs/>
          <w:sz w:val="22"/>
          <w:szCs w:val="22"/>
          <w:lang w:eastAsia="en-US"/>
        </w:rPr>
        <w:tab/>
      </w:r>
    </w:p>
    <w:p w:rsidR="00722D38" w:rsidRDefault="00722D38" w:rsidP="00722D38">
      <w:pPr>
        <w:numPr>
          <w:ilvl w:val="0"/>
          <w:numId w:val="1"/>
        </w:numPr>
        <w:rPr>
          <w:rFonts w:cs="Arial"/>
          <w:sz w:val="22"/>
          <w:szCs w:val="22"/>
          <w:lang w:eastAsia="en-US"/>
        </w:rPr>
      </w:pPr>
      <w:r>
        <w:rPr>
          <w:rFonts w:cs="Arial"/>
          <w:b/>
          <w:bCs/>
          <w:sz w:val="22"/>
          <w:szCs w:val="22"/>
          <w:lang w:eastAsia="en-US"/>
        </w:rPr>
        <w:t xml:space="preserve">ORGANISATIONAL </w:t>
      </w:r>
      <w:r>
        <w:rPr>
          <w:rFonts w:cs="Arial"/>
          <w:b/>
          <w:sz w:val="22"/>
          <w:szCs w:val="22"/>
          <w:lang w:eastAsia="en-US"/>
        </w:rPr>
        <w:t>RELATIONSHIPS:</w:t>
      </w:r>
    </w:p>
    <w:p w:rsidR="00722D38" w:rsidRDefault="00722D38" w:rsidP="00722D38">
      <w:pPr>
        <w:ind w:left="720" w:hanging="720"/>
        <w:rPr>
          <w:rFonts w:cs="Arial"/>
          <w:sz w:val="22"/>
          <w:szCs w:val="22"/>
          <w:lang w:eastAsia="en-US"/>
        </w:rPr>
      </w:pPr>
    </w:p>
    <w:p w:rsidR="00722D38" w:rsidRDefault="00722D38" w:rsidP="00722D38">
      <w:pPr>
        <w:ind w:left="720"/>
        <w:rPr>
          <w:rFonts w:cs="Arial"/>
          <w:sz w:val="22"/>
          <w:szCs w:val="22"/>
          <w:lang w:eastAsia="en-US"/>
        </w:rPr>
      </w:pPr>
      <w:r>
        <w:rPr>
          <w:rFonts w:cs="Arial"/>
          <w:sz w:val="22"/>
          <w:szCs w:val="22"/>
          <w:lang w:eastAsia="en-US"/>
        </w:rPr>
        <w:t xml:space="preserve">The post holder will be accountable to the Operations Manager, OP/PDSI. </w:t>
      </w:r>
    </w:p>
    <w:p w:rsidR="00722D38" w:rsidRDefault="00722D38" w:rsidP="00722D38">
      <w:pPr>
        <w:rPr>
          <w:rFonts w:cs="Arial"/>
          <w:sz w:val="22"/>
          <w:szCs w:val="22"/>
          <w:lang w:eastAsia="en-US"/>
        </w:rPr>
      </w:pPr>
    </w:p>
    <w:p w:rsidR="00722D38" w:rsidRDefault="00722D38" w:rsidP="00722D38">
      <w:pPr>
        <w:ind w:left="1440" w:hanging="720"/>
        <w:rPr>
          <w:rFonts w:cs="Arial"/>
          <w:sz w:val="22"/>
          <w:szCs w:val="22"/>
          <w:lang w:eastAsia="en-US"/>
        </w:rPr>
      </w:pPr>
      <w:r>
        <w:rPr>
          <w:rFonts w:cs="Arial"/>
          <w:sz w:val="22"/>
          <w:szCs w:val="22"/>
          <w:lang w:eastAsia="en-US"/>
        </w:rPr>
        <w:t xml:space="preserve">  </w:t>
      </w:r>
    </w:p>
    <w:p w:rsidR="00722D38" w:rsidRDefault="00722D38" w:rsidP="00722D38">
      <w:pPr>
        <w:numPr>
          <w:ilvl w:val="0"/>
          <w:numId w:val="1"/>
        </w:numPr>
        <w:rPr>
          <w:rFonts w:cs="Arial"/>
          <w:sz w:val="22"/>
          <w:szCs w:val="22"/>
          <w:lang w:eastAsia="en-US"/>
        </w:rPr>
      </w:pPr>
      <w:r>
        <w:rPr>
          <w:rFonts w:cs="Arial"/>
          <w:b/>
          <w:bCs/>
          <w:sz w:val="22"/>
          <w:szCs w:val="22"/>
          <w:lang w:eastAsia="en-US"/>
        </w:rPr>
        <w:t>DESCRIPTION OF ROLE:</w:t>
      </w:r>
    </w:p>
    <w:p w:rsidR="00722D38" w:rsidRDefault="00722D38" w:rsidP="00722D38">
      <w:pPr>
        <w:ind w:left="720" w:hanging="720"/>
        <w:rPr>
          <w:rFonts w:cs="Arial"/>
          <w:sz w:val="22"/>
          <w:szCs w:val="22"/>
          <w:lang w:eastAsia="en-US"/>
        </w:rPr>
      </w:pPr>
    </w:p>
    <w:p w:rsidR="00722D38" w:rsidRDefault="00722D38" w:rsidP="00722D38">
      <w:pPr>
        <w:ind w:left="720"/>
        <w:rPr>
          <w:rFonts w:cs="Arial"/>
          <w:sz w:val="22"/>
          <w:szCs w:val="22"/>
          <w:lang w:eastAsia="en-US"/>
        </w:rPr>
      </w:pPr>
      <w:r>
        <w:rPr>
          <w:rFonts w:cs="Arial"/>
          <w:sz w:val="22"/>
          <w:szCs w:val="22"/>
          <w:lang w:eastAsia="en-US"/>
        </w:rPr>
        <w:t xml:space="preserve">To lead the redesign of service to develop new palliative and End of Life care pathways in Adult and Community Services.  </w:t>
      </w:r>
    </w:p>
    <w:p w:rsidR="00722D38" w:rsidRDefault="00722D38" w:rsidP="00722D38">
      <w:pPr>
        <w:ind w:left="1440" w:hanging="720"/>
        <w:rPr>
          <w:rFonts w:cs="Arial"/>
          <w:sz w:val="22"/>
          <w:szCs w:val="22"/>
          <w:lang w:eastAsia="en-US"/>
        </w:rPr>
      </w:pPr>
    </w:p>
    <w:p w:rsidR="00722D38" w:rsidRDefault="00722D38" w:rsidP="00722D38">
      <w:pPr>
        <w:ind w:left="720"/>
        <w:rPr>
          <w:rFonts w:cs="Arial"/>
          <w:sz w:val="22"/>
          <w:szCs w:val="22"/>
          <w:lang w:eastAsia="en-US"/>
        </w:rPr>
      </w:pPr>
      <w:r>
        <w:rPr>
          <w:rFonts w:cs="Arial"/>
          <w:sz w:val="22"/>
          <w:szCs w:val="22"/>
          <w:lang w:eastAsia="en-US"/>
        </w:rPr>
        <w:t xml:space="preserve">This post will be responsible for leading the design, development and delivery of multi-agency communication and pathways of care for palliative care and End of Life services countywide in social care. </w:t>
      </w:r>
    </w:p>
    <w:p w:rsidR="00722D38" w:rsidRDefault="00722D38" w:rsidP="00722D38">
      <w:pPr>
        <w:ind w:left="720"/>
        <w:rPr>
          <w:rFonts w:cs="Arial"/>
          <w:sz w:val="22"/>
          <w:szCs w:val="22"/>
          <w:lang w:eastAsia="en-US"/>
        </w:rPr>
      </w:pPr>
      <w:r>
        <w:rPr>
          <w:rFonts w:cs="Arial"/>
          <w:sz w:val="22"/>
          <w:szCs w:val="22"/>
          <w:lang w:eastAsia="en-US"/>
        </w:rPr>
        <w:t>The post will involve establishing links and working new pathways with agencies in the context of improved community outcomes for people who have palliative care needs or are at the End of Life.</w:t>
      </w:r>
    </w:p>
    <w:p w:rsidR="00722D38" w:rsidRDefault="00722D38" w:rsidP="00722D38">
      <w:pPr>
        <w:ind w:left="720"/>
        <w:rPr>
          <w:rFonts w:cs="Arial"/>
          <w:sz w:val="22"/>
          <w:szCs w:val="22"/>
          <w:lang w:eastAsia="en-US"/>
        </w:rPr>
      </w:pPr>
      <w:r>
        <w:rPr>
          <w:rFonts w:cs="Arial"/>
          <w:sz w:val="22"/>
          <w:szCs w:val="22"/>
          <w:lang w:eastAsia="en-US"/>
        </w:rPr>
        <w:t xml:space="preserve">In line with the End of Life Care Strategy the post holder will contribute to the design and implementation of clear integrated pathways to ensure a seamless transition from long term care to End of Life care.  </w:t>
      </w:r>
    </w:p>
    <w:p w:rsidR="00722D38" w:rsidRDefault="00722D38" w:rsidP="00722D38">
      <w:pPr>
        <w:ind w:left="720"/>
        <w:rPr>
          <w:rFonts w:cs="Arial"/>
          <w:sz w:val="22"/>
          <w:szCs w:val="22"/>
          <w:lang w:eastAsia="en-US"/>
        </w:rPr>
      </w:pPr>
      <w:r>
        <w:rPr>
          <w:rFonts w:cs="Arial"/>
          <w:sz w:val="22"/>
          <w:szCs w:val="22"/>
          <w:lang w:eastAsia="en-US"/>
        </w:rPr>
        <w:t>The post will involve sharing of best practice and delivering locality based training to staff within Adult social care.</w:t>
      </w:r>
    </w:p>
    <w:p w:rsidR="00722D38" w:rsidRDefault="00722D38" w:rsidP="00722D38">
      <w:pPr>
        <w:ind w:left="720" w:firstLine="720"/>
        <w:rPr>
          <w:rFonts w:cs="Arial"/>
          <w:sz w:val="22"/>
          <w:szCs w:val="22"/>
          <w:lang w:eastAsia="en-US"/>
        </w:rPr>
      </w:pPr>
    </w:p>
    <w:p w:rsidR="00722D38" w:rsidRDefault="00722D38" w:rsidP="00722D38">
      <w:pPr>
        <w:numPr>
          <w:ilvl w:val="0"/>
          <w:numId w:val="1"/>
        </w:numPr>
        <w:rPr>
          <w:rFonts w:cs="Arial"/>
          <w:sz w:val="22"/>
          <w:szCs w:val="22"/>
          <w:lang w:eastAsia="en-US"/>
        </w:rPr>
      </w:pPr>
      <w:r>
        <w:rPr>
          <w:rFonts w:cs="Arial"/>
          <w:b/>
          <w:bCs/>
          <w:sz w:val="22"/>
          <w:szCs w:val="22"/>
          <w:lang w:eastAsia="en-US"/>
        </w:rPr>
        <w:t xml:space="preserve">DUTIES AND RESPONSIBILITIES </w:t>
      </w:r>
      <w:r>
        <w:rPr>
          <w:rFonts w:cs="Arial"/>
          <w:b/>
          <w:bCs/>
          <w:i/>
          <w:iCs/>
          <w:sz w:val="22"/>
          <w:szCs w:val="22"/>
          <w:u w:val="single"/>
          <w:lang w:eastAsia="en-US"/>
        </w:rPr>
        <w:t>SPECIFIC</w:t>
      </w:r>
      <w:r>
        <w:rPr>
          <w:rFonts w:cs="Arial"/>
          <w:b/>
          <w:bCs/>
          <w:sz w:val="22"/>
          <w:szCs w:val="22"/>
          <w:lang w:eastAsia="en-US"/>
        </w:rPr>
        <w:t xml:space="preserve"> TO THIS POST:</w:t>
      </w:r>
    </w:p>
    <w:p w:rsidR="00722D38" w:rsidRDefault="00722D38" w:rsidP="00722D38">
      <w:pPr>
        <w:rPr>
          <w:rFonts w:cs="Arial"/>
          <w:sz w:val="22"/>
          <w:szCs w:val="22"/>
          <w:lang w:eastAsia="en-US"/>
        </w:rPr>
      </w:pPr>
    </w:p>
    <w:p w:rsidR="00722D38" w:rsidRDefault="00722D38" w:rsidP="00722D38">
      <w:pPr>
        <w:ind w:left="720"/>
        <w:rPr>
          <w:rFonts w:cs="Arial"/>
          <w:sz w:val="22"/>
          <w:szCs w:val="22"/>
          <w:lang w:eastAsia="en-US"/>
        </w:rPr>
      </w:pPr>
      <w:r>
        <w:rPr>
          <w:rFonts w:cs="Arial"/>
          <w:sz w:val="22"/>
          <w:szCs w:val="22"/>
          <w:lang w:eastAsia="en-US"/>
        </w:rPr>
        <w:t>Listed below are the responsibilities this role will be primarily responsible for:</w:t>
      </w:r>
    </w:p>
    <w:p w:rsidR="00722D38" w:rsidRDefault="00722D38" w:rsidP="00722D38">
      <w:pPr>
        <w:ind w:left="72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 xml:space="preserve">8.1 </w:t>
      </w:r>
      <w:r w:rsidR="00722D38">
        <w:rPr>
          <w:rFonts w:cs="Arial"/>
          <w:sz w:val="22"/>
          <w:szCs w:val="22"/>
          <w:lang w:eastAsia="en-US"/>
        </w:rPr>
        <w:t xml:space="preserve">To lead and work in conjunction with acute </w:t>
      </w:r>
      <w:proofErr w:type="gramStart"/>
      <w:r w:rsidR="00722D38">
        <w:rPr>
          <w:rFonts w:cs="Arial"/>
          <w:sz w:val="22"/>
          <w:szCs w:val="22"/>
          <w:lang w:eastAsia="en-US"/>
        </w:rPr>
        <w:t>services,</w:t>
      </w:r>
      <w:proofErr w:type="gramEnd"/>
      <w:r w:rsidR="00722D38">
        <w:rPr>
          <w:rFonts w:cs="Arial"/>
          <w:sz w:val="22"/>
          <w:szCs w:val="22"/>
          <w:lang w:eastAsia="en-US"/>
        </w:rPr>
        <w:t xml:space="preserve"> and other appropriate health and social care </w:t>
      </w:r>
      <w:r>
        <w:rPr>
          <w:rFonts w:cs="Arial"/>
          <w:sz w:val="22"/>
          <w:szCs w:val="22"/>
          <w:lang w:eastAsia="en-US"/>
        </w:rPr>
        <w:t xml:space="preserve">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staff</w:t>
      </w:r>
      <w:proofErr w:type="gramEnd"/>
      <w:r w:rsidR="00722D38">
        <w:rPr>
          <w:rFonts w:cs="Arial"/>
          <w:sz w:val="22"/>
          <w:szCs w:val="22"/>
          <w:lang w:eastAsia="en-US"/>
        </w:rPr>
        <w:t xml:space="preserve"> across County Durham to ensure achievement of targets in relation to End of Life.</w:t>
      </w:r>
    </w:p>
    <w:p w:rsidR="00722D38" w:rsidRDefault="00722D38" w:rsidP="00722D38">
      <w:pPr>
        <w:ind w:left="36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8.2</w:t>
      </w:r>
      <w:r>
        <w:rPr>
          <w:rFonts w:cs="Arial"/>
          <w:sz w:val="22"/>
          <w:szCs w:val="22"/>
          <w:lang w:eastAsia="en-US"/>
        </w:rPr>
        <w:tab/>
      </w:r>
      <w:r w:rsidR="00722D38">
        <w:rPr>
          <w:rFonts w:cs="Arial"/>
          <w:sz w:val="22"/>
          <w:szCs w:val="22"/>
          <w:lang w:eastAsia="en-US"/>
        </w:rPr>
        <w:t xml:space="preserve">To work in partnership with Macmillan, identifying and mapping palliative care service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provision/resources</w:t>
      </w:r>
      <w:proofErr w:type="gramEnd"/>
      <w:r w:rsidR="00722D38">
        <w:rPr>
          <w:rFonts w:cs="Arial"/>
          <w:sz w:val="22"/>
          <w:szCs w:val="22"/>
          <w:lang w:eastAsia="en-US"/>
        </w:rPr>
        <w:t xml:space="preserve"> with partner organisations and make recommendations for improvements.</w:t>
      </w:r>
    </w:p>
    <w:p w:rsidR="00722D38" w:rsidRDefault="00722D38" w:rsidP="00722D38">
      <w:pPr>
        <w:rPr>
          <w:rFonts w:cs="Arial"/>
          <w:sz w:val="22"/>
          <w:szCs w:val="22"/>
          <w:lang w:eastAsia="en-US"/>
        </w:rPr>
      </w:pPr>
      <w:r>
        <w:rPr>
          <w:rFonts w:cs="Arial"/>
          <w:sz w:val="22"/>
          <w:szCs w:val="22"/>
          <w:lang w:eastAsia="en-US"/>
        </w:rPr>
        <w:t xml:space="preserve">  </w:t>
      </w:r>
    </w:p>
    <w:p w:rsidR="00722D38" w:rsidRDefault="000C63F5" w:rsidP="000C63F5">
      <w:pPr>
        <w:ind w:left="360"/>
        <w:rPr>
          <w:rFonts w:cs="Arial"/>
          <w:sz w:val="22"/>
          <w:szCs w:val="22"/>
          <w:lang w:eastAsia="en-US"/>
        </w:rPr>
      </w:pPr>
      <w:r>
        <w:rPr>
          <w:rFonts w:cs="Arial"/>
          <w:sz w:val="22"/>
          <w:szCs w:val="22"/>
          <w:lang w:eastAsia="en-US"/>
        </w:rPr>
        <w:t>8.3</w:t>
      </w:r>
      <w:r>
        <w:rPr>
          <w:rFonts w:cs="Arial"/>
          <w:sz w:val="22"/>
          <w:szCs w:val="22"/>
          <w:lang w:eastAsia="en-US"/>
        </w:rPr>
        <w:tab/>
      </w:r>
      <w:r w:rsidR="00722D38">
        <w:rPr>
          <w:rFonts w:cs="Arial"/>
          <w:sz w:val="22"/>
          <w:szCs w:val="22"/>
          <w:lang w:eastAsia="en-US"/>
        </w:rPr>
        <w:t>To liaise with relevant agencies and specialist services to promote the role of social work.</w:t>
      </w:r>
    </w:p>
    <w:p w:rsidR="00722D38" w:rsidRDefault="00722D38" w:rsidP="00722D38">
      <w:pPr>
        <w:ind w:left="180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8.4</w:t>
      </w:r>
      <w:r>
        <w:rPr>
          <w:rFonts w:cs="Arial"/>
          <w:sz w:val="22"/>
          <w:szCs w:val="22"/>
          <w:lang w:eastAsia="en-US"/>
        </w:rPr>
        <w:tab/>
      </w:r>
      <w:r w:rsidR="00722D38">
        <w:rPr>
          <w:rFonts w:cs="Arial"/>
          <w:sz w:val="22"/>
          <w:szCs w:val="22"/>
          <w:lang w:eastAsia="en-US"/>
        </w:rPr>
        <w:t xml:space="preserve">To lead in the development of systems for effective communication, to enable information to be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shared</w:t>
      </w:r>
      <w:proofErr w:type="gramEnd"/>
      <w:r w:rsidR="00722D38">
        <w:rPr>
          <w:rFonts w:cs="Arial"/>
          <w:sz w:val="22"/>
          <w:szCs w:val="22"/>
          <w:lang w:eastAsia="en-US"/>
        </w:rPr>
        <w:t xml:space="preserve"> effectively and in a timely manner, with other professionals.</w:t>
      </w:r>
    </w:p>
    <w:p w:rsidR="00722D38" w:rsidRDefault="00722D38" w:rsidP="00722D38">
      <w:pPr>
        <w:ind w:left="72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8.5</w:t>
      </w:r>
      <w:r>
        <w:rPr>
          <w:rFonts w:cs="Arial"/>
          <w:sz w:val="22"/>
          <w:szCs w:val="22"/>
          <w:lang w:eastAsia="en-US"/>
        </w:rPr>
        <w:tab/>
      </w:r>
      <w:r w:rsidR="00722D38">
        <w:rPr>
          <w:rFonts w:cs="Arial"/>
          <w:sz w:val="22"/>
          <w:szCs w:val="22"/>
          <w:lang w:eastAsia="en-US"/>
        </w:rPr>
        <w:t>To redesign the service to ensure that social work is provided to those people who have palliative</w:t>
      </w:r>
    </w:p>
    <w:p w:rsidR="00722D38" w:rsidRDefault="000C63F5" w:rsidP="000C63F5">
      <w:pPr>
        <w:ind w:left="360"/>
        <w:rPr>
          <w:rFonts w:cs="Arial"/>
          <w:sz w:val="22"/>
          <w:szCs w:val="22"/>
          <w:lang w:eastAsia="en-US"/>
        </w:rPr>
      </w:pPr>
      <w:r>
        <w:rPr>
          <w:rFonts w:cs="Arial"/>
          <w:sz w:val="22"/>
          <w:szCs w:val="22"/>
          <w:lang w:eastAsia="en-US"/>
        </w:rPr>
        <w:t xml:space="preserve">     </w:t>
      </w:r>
      <w:r w:rsidR="00722D38">
        <w:rPr>
          <w:rFonts w:cs="Arial"/>
          <w:sz w:val="22"/>
          <w:szCs w:val="22"/>
          <w:lang w:eastAsia="en-US"/>
        </w:rPr>
        <w:t xml:space="preserve"> </w:t>
      </w:r>
      <w:proofErr w:type="gramStart"/>
      <w:r w:rsidR="00722D38">
        <w:rPr>
          <w:rFonts w:cs="Arial"/>
          <w:sz w:val="22"/>
          <w:szCs w:val="22"/>
          <w:lang w:eastAsia="en-US"/>
        </w:rPr>
        <w:t>care</w:t>
      </w:r>
      <w:proofErr w:type="gramEnd"/>
      <w:r w:rsidR="00722D38">
        <w:rPr>
          <w:rFonts w:cs="Arial"/>
          <w:sz w:val="22"/>
          <w:szCs w:val="22"/>
          <w:lang w:eastAsia="en-US"/>
        </w:rPr>
        <w:t xml:space="preserve"> needs or are End of Life who require such support.</w:t>
      </w:r>
    </w:p>
    <w:p w:rsidR="00722D38" w:rsidRDefault="00722D38" w:rsidP="00722D38">
      <w:pPr>
        <w:ind w:left="72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8.6</w:t>
      </w:r>
      <w:r>
        <w:rPr>
          <w:rFonts w:cs="Arial"/>
          <w:sz w:val="22"/>
          <w:szCs w:val="22"/>
          <w:lang w:eastAsia="en-US"/>
        </w:rPr>
        <w:tab/>
      </w:r>
      <w:r w:rsidR="00722D38">
        <w:rPr>
          <w:rFonts w:cs="Arial"/>
          <w:sz w:val="22"/>
          <w:szCs w:val="22"/>
          <w:lang w:eastAsia="en-US"/>
        </w:rPr>
        <w:t xml:space="preserve">To develop a new and innovative multi-agency pathway </w:t>
      </w:r>
      <w:proofErr w:type="gramStart"/>
      <w:r w:rsidR="00722D38">
        <w:rPr>
          <w:rFonts w:cs="Arial"/>
          <w:sz w:val="22"/>
          <w:szCs w:val="22"/>
          <w:lang w:eastAsia="en-US"/>
        </w:rPr>
        <w:t>which has integrated service delivery to</w:t>
      </w:r>
      <w:proofErr w:type="gramEnd"/>
      <w:r w:rsidR="00722D38">
        <w:rPr>
          <w:rFonts w:cs="Arial"/>
          <w:sz w:val="22"/>
          <w:szCs w:val="22"/>
          <w:lang w:eastAsia="en-US"/>
        </w:rPr>
        <w:t xml:space="preserve">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improve</w:t>
      </w:r>
      <w:proofErr w:type="gramEnd"/>
      <w:r w:rsidR="00722D38">
        <w:rPr>
          <w:rFonts w:cs="Arial"/>
          <w:sz w:val="22"/>
          <w:szCs w:val="22"/>
          <w:lang w:eastAsia="en-US"/>
        </w:rPr>
        <w:t xml:space="preserve"> outcomes for people with palliative or End of Life care needs.</w:t>
      </w:r>
    </w:p>
    <w:p w:rsidR="00722D38" w:rsidRDefault="00722D38" w:rsidP="00722D38">
      <w:pPr>
        <w:ind w:left="720"/>
        <w:rPr>
          <w:rFonts w:cs="Arial"/>
          <w:sz w:val="22"/>
          <w:szCs w:val="22"/>
          <w:lang w:eastAsia="en-US"/>
        </w:rPr>
      </w:pPr>
    </w:p>
    <w:p w:rsidR="00722D38" w:rsidRDefault="000C63F5" w:rsidP="000C63F5">
      <w:pPr>
        <w:ind w:left="360"/>
        <w:rPr>
          <w:rFonts w:cs="Arial"/>
          <w:sz w:val="22"/>
          <w:szCs w:val="22"/>
          <w:lang w:eastAsia="en-US"/>
        </w:rPr>
      </w:pPr>
      <w:r>
        <w:rPr>
          <w:rFonts w:cs="Arial"/>
          <w:sz w:val="22"/>
          <w:szCs w:val="22"/>
          <w:lang w:eastAsia="en-US"/>
        </w:rPr>
        <w:t>8.7</w:t>
      </w:r>
      <w:r>
        <w:rPr>
          <w:rFonts w:cs="Arial"/>
          <w:sz w:val="22"/>
          <w:szCs w:val="22"/>
          <w:lang w:eastAsia="en-US"/>
        </w:rPr>
        <w:tab/>
      </w:r>
      <w:r w:rsidR="00722D38">
        <w:rPr>
          <w:rFonts w:cs="Arial"/>
          <w:sz w:val="22"/>
          <w:szCs w:val="22"/>
          <w:lang w:eastAsia="en-US"/>
        </w:rPr>
        <w:t>To lead and provide education, learning and development opportunities across the service.</w:t>
      </w:r>
    </w:p>
    <w:p w:rsidR="00722D38" w:rsidRDefault="00722D38" w:rsidP="00722D38">
      <w:pPr>
        <w:tabs>
          <w:tab w:val="num" w:pos="720"/>
        </w:tabs>
        <w:ind w:left="1440" w:hanging="720"/>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8.8</w:t>
      </w:r>
      <w:r>
        <w:rPr>
          <w:rFonts w:cs="Arial"/>
          <w:sz w:val="22"/>
          <w:szCs w:val="22"/>
          <w:lang w:eastAsia="en-US"/>
        </w:rPr>
        <w:tab/>
      </w:r>
      <w:r w:rsidR="00722D38">
        <w:rPr>
          <w:rFonts w:cs="Arial"/>
          <w:sz w:val="22"/>
          <w:szCs w:val="22"/>
          <w:lang w:eastAsia="en-US"/>
        </w:rPr>
        <w:t xml:space="preserve">To provide social work input/advice </w:t>
      </w:r>
      <w:proofErr w:type="gramStart"/>
      <w:r w:rsidR="00722D38">
        <w:rPr>
          <w:rFonts w:cs="Arial"/>
          <w:sz w:val="22"/>
          <w:szCs w:val="22"/>
          <w:lang w:eastAsia="en-US"/>
        </w:rPr>
        <w:t>which assists in decision making in relation to related complex</w:t>
      </w:r>
      <w:proofErr w:type="gramEnd"/>
      <w:r w:rsidR="00722D38">
        <w:rPr>
          <w:rFonts w:cs="Arial"/>
          <w:sz w:val="22"/>
          <w:szCs w:val="22"/>
          <w:lang w:eastAsia="en-US"/>
        </w:rPr>
        <w:t xml:space="preserve">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casework</w:t>
      </w:r>
      <w:proofErr w:type="gramEnd"/>
      <w:r w:rsidR="00722D38">
        <w:rPr>
          <w:rFonts w:cs="Arial"/>
          <w:sz w:val="22"/>
          <w:szCs w:val="22"/>
          <w:lang w:eastAsia="en-US"/>
        </w:rPr>
        <w:t xml:space="preserve"> for both service users and their </w:t>
      </w:r>
      <w:proofErr w:type="spellStart"/>
      <w:r w:rsidR="00722D38">
        <w:rPr>
          <w:rFonts w:cs="Arial"/>
          <w:sz w:val="22"/>
          <w:szCs w:val="22"/>
          <w:lang w:eastAsia="en-US"/>
        </w:rPr>
        <w:t>carers</w:t>
      </w:r>
      <w:proofErr w:type="spellEnd"/>
      <w:r w:rsidR="00722D38">
        <w:rPr>
          <w:rFonts w:cs="Arial"/>
          <w:sz w:val="22"/>
          <w:szCs w:val="22"/>
          <w:lang w:eastAsia="en-US"/>
        </w:rPr>
        <w:t xml:space="preserve">.  </w:t>
      </w:r>
    </w:p>
    <w:p w:rsidR="00722D38" w:rsidRDefault="00722D38" w:rsidP="00722D38">
      <w:pPr>
        <w:rPr>
          <w:rFonts w:cs="Arial"/>
          <w:sz w:val="22"/>
          <w:szCs w:val="22"/>
          <w:lang w:eastAsia="en-US"/>
        </w:rPr>
      </w:pPr>
    </w:p>
    <w:p w:rsidR="000C63F5" w:rsidRDefault="000C63F5" w:rsidP="000C63F5">
      <w:pPr>
        <w:ind w:left="360"/>
        <w:rPr>
          <w:rFonts w:cs="Arial"/>
          <w:sz w:val="22"/>
          <w:szCs w:val="22"/>
          <w:lang w:eastAsia="en-US"/>
        </w:rPr>
      </w:pPr>
      <w:r>
        <w:rPr>
          <w:rFonts w:cs="Arial"/>
          <w:sz w:val="22"/>
          <w:szCs w:val="22"/>
          <w:lang w:eastAsia="en-US"/>
        </w:rPr>
        <w:t>8.9</w:t>
      </w:r>
      <w:r>
        <w:rPr>
          <w:rFonts w:cs="Arial"/>
          <w:sz w:val="22"/>
          <w:szCs w:val="22"/>
          <w:lang w:eastAsia="en-US"/>
        </w:rPr>
        <w:tab/>
      </w:r>
      <w:r w:rsidR="00722D38">
        <w:rPr>
          <w:rFonts w:cs="Arial"/>
          <w:sz w:val="22"/>
          <w:szCs w:val="22"/>
          <w:lang w:eastAsia="en-US"/>
        </w:rPr>
        <w:t xml:space="preserve">To raise awareness of palliative and End of Life social work and good practice in relation to </w:t>
      </w:r>
    </w:p>
    <w:p w:rsidR="00722D38" w:rsidRDefault="000C63F5" w:rsidP="000C63F5">
      <w:pPr>
        <w:ind w:left="360"/>
        <w:rPr>
          <w:rFonts w:cs="Arial"/>
          <w:sz w:val="22"/>
          <w:szCs w:val="22"/>
          <w:lang w:eastAsia="en-US"/>
        </w:rPr>
      </w:pPr>
      <w:r>
        <w:rPr>
          <w:rFonts w:cs="Arial"/>
          <w:sz w:val="22"/>
          <w:szCs w:val="22"/>
          <w:lang w:eastAsia="en-US"/>
        </w:rPr>
        <w:t xml:space="preserve">      </w:t>
      </w:r>
      <w:proofErr w:type="gramStart"/>
      <w:r w:rsidR="00722D38">
        <w:rPr>
          <w:rFonts w:cs="Arial"/>
          <w:sz w:val="22"/>
          <w:szCs w:val="22"/>
          <w:lang w:eastAsia="en-US"/>
        </w:rPr>
        <w:t>responsive</w:t>
      </w:r>
      <w:proofErr w:type="gramEnd"/>
      <w:r w:rsidR="00722D38">
        <w:rPr>
          <w:rFonts w:cs="Arial"/>
          <w:sz w:val="22"/>
          <w:szCs w:val="22"/>
          <w:lang w:eastAsia="en-US"/>
        </w:rPr>
        <w:t>, holistic care planning across the service.</w:t>
      </w:r>
    </w:p>
    <w:p w:rsidR="00722D38" w:rsidRDefault="00722D38" w:rsidP="00722D38">
      <w:pPr>
        <w:ind w:left="1440" w:hanging="720"/>
        <w:rPr>
          <w:rFonts w:cs="Arial"/>
          <w:sz w:val="22"/>
          <w:szCs w:val="22"/>
          <w:lang w:eastAsia="en-US"/>
        </w:rPr>
      </w:pPr>
    </w:p>
    <w:p w:rsidR="00722D38" w:rsidRDefault="000C63F5" w:rsidP="000C63F5">
      <w:pPr>
        <w:ind w:left="360"/>
        <w:rPr>
          <w:rFonts w:cs="Arial"/>
          <w:sz w:val="22"/>
          <w:szCs w:val="22"/>
          <w:lang w:eastAsia="en-US"/>
        </w:rPr>
      </w:pPr>
      <w:r>
        <w:rPr>
          <w:rFonts w:cs="Arial"/>
          <w:sz w:val="22"/>
          <w:szCs w:val="22"/>
          <w:lang w:eastAsia="en-US"/>
        </w:rPr>
        <w:t xml:space="preserve">8.10 </w:t>
      </w:r>
      <w:r w:rsidR="00722D38">
        <w:rPr>
          <w:rFonts w:cs="Arial"/>
          <w:sz w:val="22"/>
          <w:szCs w:val="22"/>
          <w:lang w:eastAsia="en-US"/>
        </w:rPr>
        <w:t>Provide advice and information to carer forums and families of palliative and End of Life patients.</w:t>
      </w:r>
    </w:p>
    <w:p w:rsidR="00722D38" w:rsidRDefault="00722D38" w:rsidP="00722D38">
      <w:pPr>
        <w:ind w:left="720"/>
        <w:rPr>
          <w:rFonts w:cs="Arial"/>
          <w:sz w:val="22"/>
          <w:szCs w:val="22"/>
          <w:lang w:eastAsia="en-US"/>
        </w:rPr>
      </w:pPr>
    </w:p>
    <w:p w:rsidR="00722D38" w:rsidRDefault="000C63F5" w:rsidP="000C63F5">
      <w:pPr>
        <w:ind w:left="360"/>
        <w:rPr>
          <w:rFonts w:cs="Arial"/>
          <w:sz w:val="22"/>
          <w:szCs w:val="22"/>
          <w:lang w:eastAsia="en-US"/>
        </w:rPr>
      </w:pPr>
      <w:r>
        <w:rPr>
          <w:rFonts w:cs="Arial"/>
          <w:sz w:val="22"/>
          <w:szCs w:val="22"/>
          <w:lang w:eastAsia="en-US"/>
        </w:rPr>
        <w:t xml:space="preserve">8.11 </w:t>
      </w:r>
      <w:bookmarkStart w:id="0" w:name="_GoBack"/>
      <w:bookmarkEnd w:id="0"/>
      <w:r w:rsidR="00722D38">
        <w:rPr>
          <w:rFonts w:cs="Arial"/>
          <w:sz w:val="22"/>
          <w:szCs w:val="22"/>
          <w:lang w:eastAsia="en-US"/>
        </w:rPr>
        <w:t>Provide project reports and work to agreed deadlines as required.</w:t>
      </w:r>
    </w:p>
    <w:p w:rsidR="00722D38" w:rsidRDefault="00722D38" w:rsidP="00722D38">
      <w:pPr>
        <w:ind w:left="720"/>
        <w:rPr>
          <w:rFonts w:cs="Arial"/>
          <w:sz w:val="22"/>
          <w:szCs w:val="22"/>
          <w:lang w:eastAsia="en-US"/>
        </w:rPr>
      </w:pPr>
    </w:p>
    <w:p w:rsidR="00722D38" w:rsidRDefault="00722D38" w:rsidP="00722D38">
      <w:pPr>
        <w:ind w:left="720" w:hanging="720"/>
        <w:rPr>
          <w:rFonts w:ascii="Arial (W1)" w:hAnsi="Arial (W1)" w:cs="Arial"/>
          <w:sz w:val="22"/>
          <w:szCs w:val="22"/>
          <w:lang w:eastAsia="en-US"/>
        </w:rPr>
      </w:pPr>
    </w:p>
    <w:p w:rsidR="00722D38" w:rsidRDefault="00722D38" w:rsidP="00722D38">
      <w:pPr>
        <w:rPr>
          <w:rFonts w:cs="Arial"/>
          <w:sz w:val="22"/>
          <w:szCs w:val="22"/>
          <w:lang w:eastAsia="en-US"/>
        </w:rPr>
      </w:pPr>
    </w:p>
    <w:p w:rsidR="00722D38" w:rsidRDefault="00722D38" w:rsidP="00722D38">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szCs w:val="22"/>
          <w:lang w:eastAsia="en-US"/>
        </w:rPr>
      </w:pPr>
      <w:r>
        <w:rPr>
          <w:rFonts w:cs="Arial"/>
          <w:sz w:val="22"/>
          <w:szCs w:val="22"/>
          <w:lang w:eastAsia="en-US"/>
        </w:rPr>
        <w:t>The above is not exhaustive and the post holder will be expected to undertake any duties which may reasonably fall within the level of responsibility and the competence of the post as directed by the Head of Service.</w:t>
      </w:r>
    </w:p>
    <w:p w:rsidR="00722D38" w:rsidRDefault="00722D38" w:rsidP="00722D38">
      <w:r>
        <w:rPr>
          <w:rFonts w:cs="Arial"/>
          <w:bCs/>
          <w:sz w:val="22"/>
          <w:szCs w:val="22"/>
          <w:lang w:eastAsia="en-US"/>
        </w:rPr>
        <w:br w:type="page"/>
      </w:r>
    </w:p>
    <w:p w:rsidR="00722D38" w:rsidRDefault="00722D38" w:rsidP="00722D38">
      <w:pPr>
        <w:rPr>
          <w:rFonts w:cs="Arial"/>
          <w:b/>
          <w:bCs/>
          <w:sz w:val="22"/>
          <w:szCs w:val="22"/>
          <w:lang w:eastAsia="en-US"/>
        </w:rPr>
      </w:pPr>
      <w:r>
        <w:rPr>
          <w:rFonts w:cs="Arial"/>
          <w:b/>
          <w:bCs/>
          <w:sz w:val="22"/>
          <w:szCs w:val="22"/>
          <w:lang w:eastAsia="en-US"/>
        </w:rPr>
        <w:lastRenderedPageBreak/>
        <w:t>9.</w:t>
      </w:r>
      <w:r>
        <w:rPr>
          <w:rFonts w:cs="Arial"/>
          <w:b/>
          <w:bCs/>
          <w:sz w:val="22"/>
          <w:szCs w:val="22"/>
          <w:lang w:eastAsia="en-US"/>
        </w:rPr>
        <w:tab/>
        <w:t>COMMON DUTIES AND RESPONSIBILITIES:</w:t>
      </w:r>
    </w:p>
    <w:p w:rsidR="00722D38" w:rsidRDefault="00722D38" w:rsidP="00722D38">
      <w:pPr>
        <w:ind w:left="720" w:hanging="720"/>
        <w:rPr>
          <w:rFonts w:cs="Arial"/>
          <w:sz w:val="22"/>
          <w:szCs w:val="22"/>
          <w:lang w:eastAsia="en-US"/>
        </w:rPr>
      </w:pPr>
    </w:p>
    <w:p w:rsidR="00722D38" w:rsidRDefault="00722D38" w:rsidP="00722D38">
      <w:pPr>
        <w:spacing w:after="240"/>
        <w:rPr>
          <w:rFonts w:cs="Arial"/>
          <w:sz w:val="22"/>
          <w:szCs w:val="22"/>
          <w:lang w:eastAsia="en-US"/>
        </w:rPr>
      </w:pPr>
      <w:r>
        <w:rPr>
          <w:rFonts w:cs="Arial"/>
          <w:sz w:val="22"/>
          <w:szCs w:val="22"/>
          <w:lang w:eastAsia="en-US"/>
        </w:rPr>
        <w:t>9.1</w:t>
      </w:r>
      <w:r>
        <w:rPr>
          <w:rFonts w:cs="Arial"/>
          <w:sz w:val="22"/>
          <w:szCs w:val="22"/>
          <w:lang w:eastAsia="en-US"/>
        </w:rPr>
        <w:tab/>
      </w:r>
      <w:r>
        <w:rPr>
          <w:rFonts w:cs="Arial"/>
          <w:b/>
          <w:bCs/>
          <w:sz w:val="22"/>
          <w:szCs w:val="22"/>
          <w:u w:val="single"/>
          <w:lang w:eastAsia="en-US"/>
        </w:rPr>
        <w:t>Quality Assurance</w:t>
      </w:r>
    </w:p>
    <w:p w:rsidR="00722D38" w:rsidRDefault="00722D38" w:rsidP="00722D38">
      <w:pPr>
        <w:spacing w:after="240"/>
        <w:ind w:left="720"/>
        <w:rPr>
          <w:rFonts w:cs="Arial"/>
          <w:sz w:val="22"/>
          <w:szCs w:val="22"/>
          <w:lang w:eastAsia="en-US"/>
        </w:rPr>
      </w:pPr>
      <w:r>
        <w:rPr>
          <w:rFonts w:cs="Arial"/>
          <w:sz w:val="22"/>
          <w:szCs w:val="22"/>
          <w:lang w:eastAsia="en-US"/>
        </w:rPr>
        <w:t>To set, monitor and evaluate standards at individual, team performance and service quality so that the user and the Service’s requirements are met and that the highest standards are maintained.</w:t>
      </w:r>
    </w:p>
    <w:p w:rsidR="00722D38" w:rsidRDefault="00722D38" w:rsidP="00722D38">
      <w:pPr>
        <w:spacing w:after="240"/>
        <w:ind w:left="720"/>
        <w:rPr>
          <w:rFonts w:cs="Arial"/>
          <w:sz w:val="22"/>
          <w:szCs w:val="22"/>
          <w:lang w:eastAsia="en-US"/>
        </w:rPr>
      </w:pPr>
      <w:r>
        <w:rPr>
          <w:rFonts w:cs="Arial"/>
          <w:sz w:val="22"/>
          <w:szCs w:val="22"/>
          <w:lang w:eastAsia="en-US"/>
        </w:rPr>
        <w:t>To establish and monitor appropriate procedures to ensure that quality data are reported and used in decision making processes and to demonstrate through behaviour and actions a firm commitment to data security and confidentiality as appropriate.</w:t>
      </w:r>
    </w:p>
    <w:p w:rsidR="00722D38" w:rsidRDefault="00722D38" w:rsidP="00722D38">
      <w:pPr>
        <w:spacing w:after="240"/>
        <w:rPr>
          <w:rFonts w:cs="Arial"/>
          <w:b/>
          <w:bCs/>
          <w:sz w:val="22"/>
          <w:szCs w:val="22"/>
          <w:u w:val="single"/>
          <w:lang w:eastAsia="en-US"/>
        </w:rPr>
      </w:pPr>
      <w:r>
        <w:rPr>
          <w:rFonts w:cs="Arial"/>
          <w:bCs/>
          <w:sz w:val="22"/>
          <w:szCs w:val="22"/>
          <w:lang w:eastAsia="en-US"/>
        </w:rPr>
        <w:t>9.2</w:t>
      </w:r>
      <w:r>
        <w:rPr>
          <w:rFonts w:cs="Arial"/>
          <w:bCs/>
          <w:sz w:val="22"/>
          <w:szCs w:val="22"/>
          <w:lang w:eastAsia="en-US"/>
        </w:rPr>
        <w:tab/>
      </w:r>
      <w:r>
        <w:rPr>
          <w:rFonts w:cs="Arial"/>
          <w:b/>
          <w:bCs/>
          <w:sz w:val="22"/>
          <w:szCs w:val="22"/>
          <w:u w:val="single"/>
          <w:lang w:eastAsia="en-US"/>
        </w:rPr>
        <w:t>Communication</w:t>
      </w:r>
    </w:p>
    <w:p w:rsidR="00722D38" w:rsidRDefault="00722D38" w:rsidP="00722D38">
      <w:pPr>
        <w:spacing w:after="240"/>
        <w:ind w:left="709"/>
        <w:rPr>
          <w:rFonts w:cs="Arial"/>
          <w:sz w:val="22"/>
          <w:szCs w:val="22"/>
          <w:lang w:eastAsia="en-US"/>
        </w:rPr>
      </w:pPr>
      <w:r>
        <w:rPr>
          <w:rFonts w:cs="Arial"/>
          <w:sz w:val="22"/>
          <w:szCs w:val="22"/>
          <w:lang w:eastAsia="en-US"/>
        </w:rPr>
        <w:t>To establish and manage the team communications systems ensuring that the Service’s procedures, policies, strategies and objectives are effectively communicated to all team members.</w:t>
      </w:r>
    </w:p>
    <w:p w:rsidR="00722D38" w:rsidRDefault="00722D38" w:rsidP="00722D38">
      <w:pPr>
        <w:spacing w:after="240"/>
        <w:ind w:left="709" w:hanging="709"/>
        <w:rPr>
          <w:rFonts w:cs="Arial"/>
          <w:sz w:val="22"/>
          <w:szCs w:val="22"/>
          <w:lang w:eastAsia="en-US"/>
        </w:rPr>
      </w:pPr>
      <w:r>
        <w:rPr>
          <w:rFonts w:cs="Arial"/>
          <w:sz w:val="22"/>
          <w:szCs w:val="22"/>
          <w:lang w:eastAsia="en-US"/>
        </w:rPr>
        <w:t>9.3</w:t>
      </w:r>
      <w:r>
        <w:rPr>
          <w:rFonts w:cs="Arial"/>
          <w:sz w:val="22"/>
          <w:szCs w:val="22"/>
          <w:lang w:eastAsia="en-US"/>
        </w:rPr>
        <w:tab/>
      </w:r>
      <w:r>
        <w:rPr>
          <w:rFonts w:cs="Arial"/>
          <w:b/>
          <w:bCs/>
          <w:sz w:val="22"/>
          <w:szCs w:val="22"/>
          <w:u w:val="single"/>
          <w:lang w:eastAsia="en-US"/>
        </w:rPr>
        <w:t>Professional Practice</w:t>
      </w:r>
    </w:p>
    <w:p w:rsidR="00722D38" w:rsidRDefault="00722D38" w:rsidP="00722D38">
      <w:pPr>
        <w:spacing w:after="240"/>
        <w:ind w:left="709" w:hanging="709"/>
        <w:rPr>
          <w:rFonts w:cs="Arial"/>
          <w:sz w:val="22"/>
          <w:szCs w:val="22"/>
          <w:lang w:eastAsia="en-US"/>
        </w:rPr>
      </w:pPr>
      <w:r>
        <w:rPr>
          <w:rFonts w:cs="Arial"/>
          <w:sz w:val="22"/>
          <w:szCs w:val="22"/>
          <w:lang w:eastAsia="en-US"/>
        </w:rPr>
        <w:tab/>
        <w:t>To ensure that professional practice in the team is carried out to the highest standards and developed in line with the Service’s stated objectives of continual improvement in quality of its service to internal and external customers.</w:t>
      </w:r>
    </w:p>
    <w:p w:rsidR="00722D38" w:rsidRDefault="00722D38" w:rsidP="00722D38">
      <w:pPr>
        <w:spacing w:after="240"/>
        <w:rPr>
          <w:rFonts w:cs="Arial"/>
          <w:b/>
          <w:bCs/>
          <w:sz w:val="22"/>
          <w:szCs w:val="22"/>
          <w:u w:val="single"/>
          <w:lang w:eastAsia="en-US"/>
        </w:rPr>
      </w:pPr>
      <w:r>
        <w:rPr>
          <w:rFonts w:cs="Arial"/>
          <w:bCs/>
          <w:sz w:val="22"/>
          <w:szCs w:val="22"/>
          <w:lang w:eastAsia="en-US"/>
        </w:rPr>
        <w:t>9.4</w:t>
      </w:r>
      <w:r>
        <w:rPr>
          <w:rFonts w:cs="Arial"/>
          <w:bCs/>
          <w:sz w:val="22"/>
          <w:szCs w:val="22"/>
          <w:lang w:eastAsia="en-US"/>
        </w:rPr>
        <w:tab/>
      </w:r>
      <w:r>
        <w:rPr>
          <w:rFonts w:cs="Arial"/>
          <w:b/>
          <w:bCs/>
          <w:sz w:val="22"/>
          <w:szCs w:val="22"/>
          <w:u w:val="single"/>
          <w:lang w:eastAsia="en-US"/>
        </w:rPr>
        <w:t>Health and Safety</w:t>
      </w:r>
    </w:p>
    <w:p w:rsidR="00722D38" w:rsidRDefault="00722D38" w:rsidP="00722D38">
      <w:pPr>
        <w:spacing w:after="240"/>
        <w:ind w:left="709"/>
        <w:rPr>
          <w:rFonts w:cs="Arial"/>
          <w:sz w:val="22"/>
          <w:szCs w:val="22"/>
          <w:lang w:eastAsia="en-US"/>
        </w:rPr>
      </w:pPr>
      <w:r>
        <w:rPr>
          <w:rFonts w:cs="Arial"/>
          <w:sz w:val="22"/>
          <w:szCs w:val="22"/>
          <w:lang w:eastAsia="en-US"/>
        </w:rPr>
        <w:t>To ensure that the Health and Safety policy, organisation arrangements and procedures as they relate to areas, activities and personnel under your control are understood, implemented and monitored.</w:t>
      </w:r>
    </w:p>
    <w:p w:rsidR="00722D38" w:rsidRDefault="00722D38" w:rsidP="00722D38">
      <w:pPr>
        <w:spacing w:after="240"/>
        <w:rPr>
          <w:rFonts w:cs="Arial"/>
          <w:b/>
          <w:bCs/>
          <w:sz w:val="22"/>
          <w:szCs w:val="22"/>
          <w:u w:val="single"/>
          <w:lang w:eastAsia="en-US"/>
        </w:rPr>
      </w:pPr>
      <w:r>
        <w:rPr>
          <w:rFonts w:cs="Arial"/>
          <w:bCs/>
          <w:sz w:val="22"/>
          <w:szCs w:val="22"/>
          <w:lang w:eastAsia="en-US"/>
        </w:rPr>
        <w:t>9.5</w:t>
      </w:r>
      <w:r>
        <w:rPr>
          <w:rFonts w:cs="Arial"/>
          <w:bCs/>
          <w:sz w:val="22"/>
          <w:szCs w:val="22"/>
          <w:lang w:eastAsia="en-US"/>
        </w:rPr>
        <w:tab/>
      </w:r>
      <w:r>
        <w:rPr>
          <w:rFonts w:cs="Arial"/>
          <w:b/>
          <w:bCs/>
          <w:sz w:val="22"/>
          <w:szCs w:val="22"/>
          <w:u w:val="single"/>
          <w:lang w:eastAsia="en-US"/>
        </w:rPr>
        <w:t>General Management (where applicable)</w:t>
      </w:r>
    </w:p>
    <w:p w:rsidR="00722D38" w:rsidRDefault="00722D38" w:rsidP="00722D38">
      <w:pPr>
        <w:spacing w:after="240"/>
        <w:ind w:left="709"/>
        <w:rPr>
          <w:rFonts w:cs="Arial"/>
          <w:sz w:val="22"/>
          <w:szCs w:val="22"/>
          <w:lang w:eastAsia="en-US"/>
        </w:rPr>
      </w:pPr>
      <w:r>
        <w:rPr>
          <w:rFonts w:cs="Arial"/>
          <w:sz w:val="22"/>
          <w:szCs w:val="22"/>
          <w:lang w:eastAsia="en-US"/>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722D38" w:rsidRDefault="00722D38" w:rsidP="00722D38">
      <w:pPr>
        <w:spacing w:after="240"/>
        <w:rPr>
          <w:rFonts w:cs="Arial"/>
          <w:b/>
          <w:bCs/>
          <w:sz w:val="22"/>
          <w:szCs w:val="22"/>
          <w:u w:val="single"/>
          <w:lang w:eastAsia="en-US"/>
        </w:rPr>
      </w:pPr>
      <w:r>
        <w:rPr>
          <w:rFonts w:cs="Arial"/>
          <w:bCs/>
          <w:sz w:val="22"/>
          <w:szCs w:val="22"/>
          <w:lang w:eastAsia="en-US"/>
        </w:rPr>
        <w:t>9.6</w:t>
      </w:r>
      <w:r>
        <w:rPr>
          <w:rFonts w:cs="Arial"/>
          <w:bCs/>
          <w:sz w:val="22"/>
          <w:szCs w:val="22"/>
          <w:lang w:eastAsia="en-US"/>
        </w:rPr>
        <w:tab/>
      </w:r>
      <w:r>
        <w:rPr>
          <w:rFonts w:cs="Arial"/>
          <w:b/>
          <w:bCs/>
          <w:sz w:val="22"/>
          <w:szCs w:val="22"/>
          <w:u w:val="single"/>
          <w:lang w:eastAsia="en-US"/>
        </w:rPr>
        <w:t>Financial Management (where applicable)</w:t>
      </w:r>
    </w:p>
    <w:p w:rsidR="00722D38" w:rsidRDefault="00722D38" w:rsidP="00722D38">
      <w:pPr>
        <w:spacing w:after="240"/>
        <w:ind w:left="720" w:hanging="11"/>
        <w:rPr>
          <w:rFonts w:cs="Arial"/>
          <w:sz w:val="22"/>
          <w:szCs w:val="22"/>
          <w:lang w:eastAsia="en-US"/>
        </w:rPr>
      </w:pPr>
      <w:r>
        <w:rPr>
          <w:rFonts w:cs="Arial"/>
          <w:sz w:val="22"/>
          <w:szCs w:val="22"/>
          <w:lang w:eastAsia="en-US"/>
        </w:rPr>
        <w:t>To manage a designated budget (as required) ensuring that the Service achieves value for money in all circumstances through the monitoring and control of expenditure and the early identification of any financial irregularity.</w:t>
      </w:r>
    </w:p>
    <w:p w:rsidR="00722D38" w:rsidRDefault="00722D38" w:rsidP="00722D38">
      <w:pPr>
        <w:spacing w:after="240"/>
        <w:rPr>
          <w:rFonts w:cs="Arial"/>
          <w:b/>
          <w:bCs/>
          <w:sz w:val="22"/>
          <w:szCs w:val="22"/>
          <w:lang w:eastAsia="en-US"/>
        </w:rPr>
      </w:pPr>
      <w:r>
        <w:rPr>
          <w:rFonts w:cs="Arial"/>
          <w:sz w:val="22"/>
          <w:szCs w:val="22"/>
          <w:lang w:eastAsia="en-US"/>
        </w:rPr>
        <w:t>9.7</w:t>
      </w:r>
      <w:r>
        <w:rPr>
          <w:rFonts w:cs="Arial"/>
          <w:b/>
          <w:bCs/>
          <w:sz w:val="22"/>
          <w:szCs w:val="22"/>
          <w:lang w:eastAsia="en-US"/>
        </w:rPr>
        <w:tab/>
      </w:r>
      <w:r>
        <w:rPr>
          <w:rFonts w:cs="Arial"/>
          <w:b/>
          <w:bCs/>
          <w:sz w:val="22"/>
          <w:szCs w:val="22"/>
          <w:u w:val="single"/>
          <w:lang w:eastAsia="en-US"/>
        </w:rPr>
        <w:t>Appraisal</w:t>
      </w:r>
    </w:p>
    <w:p w:rsidR="00722D38" w:rsidRDefault="00722D38" w:rsidP="00722D38">
      <w:pPr>
        <w:spacing w:after="240"/>
        <w:ind w:left="720" w:hanging="720"/>
        <w:rPr>
          <w:rFonts w:cs="Arial"/>
          <w:sz w:val="22"/>
          <w:szCs w:val="22"/>
          <w:lang w:eastAsia="en-US"/>
        </w:rPr>
      </w:pPr>
      <w:r>
        <w:rPr>
          <w:rFonts w:cs="Arial"/>
          <w:sz w:val="22"/>
          <w:szCs w:val="22"/>
          <w:lang w:eastAsia="en-US"/>
        </w:rPr>
        <w:tab/>
        <w:t>All members of staff will receive appraisals and it is the responsibility of each member of staff to follow guidance on the appraisal process.</w:t>
      </w:r>
    </w:p>
    <w:p w:rsidR="00722D38" w:rsidRDefault="00722D38" w:rsidP="00722D38">
      <w:pPr>
        <w:spacing w:after="240"/>
        <w:ind w:left="720" w:hanging="720"/>
        <w:rPr>
          <w:rFonts w:cs="Arial"/>
          <w:sz w:val="22"/>
          <w:szCs w:val="22"/>
          <w:lang w:eastAsia="en-US"/>
        </w:rPr>
      </w:pPr>
      <w:r>
        <w:rPr>
          <w:rFonts w:cs="Arial"/>
          <w:sz w:val="22"/>
          <w:szCs w:val="22"/>
          <w:lang w:eastAsia="en-US"/>
        </w:rPr>
        <w:t>9.8</w:t>
      </w:r>
      <w:r>
        <w:rPr>
          <w:rFonts w:cs="Arial"/>
          <w:b/>
          <w:bCs/>
          <w:sz w:val="22"/>
          <w:szCs w:val="22"/>
          <w:lang w:eastAsia="en-US"/>
        </w:rPr>
        <w:tab/>
      </w:r>
      <w:r>
        <w:rPr>
          <w:rFonts w:cs="Arial"/>
          <w:b/>
          <w:bCs/>
          <w:sz w:val="22"/>
          <w:szCs w:val="22"/>
          <w:u w:val="single"/>
          <w:lang w:eastAsia="en-US"/>
        </w:rPr>
        <w:t>Equality and Diversity</w:t>
      </w:r>
    </w:p>
    <w:p w:rsidR="00722D38" w:rsidRDefault="00722D38" w:rsidP="00722D38">
      <w:pPr>
        <w:spacing w:after="240"/>
        <w:ind w:left="720" w:hanging="720"/>
        <w:rPr>
          <w:rFonts w:cs="Arial"/>
          <w:sz w:val="22"/>
          <w:szCs w:val="22"/>
          <w:lang w:eastAsia="en-US"/>
        </w:rPr>
      </w:pPr>
      <w:r>
        <w:rPr>
          <w:rFonts w:cs="Arial"/>
          <w:sz w:val="22"/>
          <w:szCs w:val="22"/>
          <w:lang w:eastAsia="en-US"/>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722D38" w:rsidRDefault="00722D38" w:rsidP="00722D38">
      <w:pPr>
        <w:spacing w:after="240"/>
        <w:ind w:left="283"/>
        <w:rPr>
          <w:rFonts w:cs="Arial"/>
          <w:sz w:val="22"/>
          <w:szCs w:val="22"/>
          <w:lang w:eastAsia="en-US"/>
        </w:rPr>
      </w:pPr>
      <w:r>
        <w:rPr>
          <w:rFonts w:cs="Arial"/>
          <w:sz w:val="22"/>
          <w:szCs w:val="22"/>
          <w:lang w:eastAsia="en-US"/>
        </w:rPr>
        <w:tab/>
        <w:t>These policies apply to all employees of Durham County Council.</w:t>
      </w:r>
    </w:p>
    <w:p w:rsidR="000A0BA7" w:rsidRDefault="000A0BA7" w:rsidP="00722D38">
      <w:pPr>
        <w:spacing w:after="240"/>
        <w:ind w:left="283"/>
        <w:rPr>
          <w:rFonts w:cs="Arial"/>
          <w:sz w:val="22"/>
          <w:szCs w:val="22"/>
          <w:lang w:eastAsia="en-US"/>
        </w:rPr>
      </w:pPr>
    </w:p>
    <w:p w:rsidR="000A0BA7" w:rsidRDefault="000A0BA7" w:rsidP="00722D38">
      <w:pPr>
        <w:spacing w:after="240"/>
        <w:ind w:left="283"/>
        <w:rPr>
          <w:rFonts w:cs="Arial"/>
          <w:sz w:val="22"/>
          <w:szCs w:val="22"/>
          <w:lang w:eastAsia="en-US"/>
        </w:rPr>
      </w:pPr>
    </w:p>
    <w:p w:rsidR="000A0BA7" w:rsidRDefault="000A0BA7" w:rsidP="00722D38">
      <w:pPr>
        <w:spacing w:after="240"/>
        <w:rPr>
          <w:rFonts w:cs="Arial"/>
          <w:sz w:val="22"/>
          <w:szCs w:val="22"/>
          <w:lang w:eastAsia="en-US"/>
        </w:rPr>
      </w:pPr>
    </w:p>
    <w:p w:rsidR="00722D38" w:rsidRDefault="00722D38" w:rsidP="00722D38">
      <w:pPr>
        <w:spacing w:after="240"/>
        <w:rPr>
          <w:rFonts w:cs="Arial"/>
          <w:sz w:val="22"/>
          <w:szCs w:val="22"/>
          <w:lang w:eastAsia="en-US"/>
        </w:rPr>
      </w:pPr>
      <w:r>
        <w:rPr>
          <w:rFonts w:cs="Arial"/>
          <w:sz w:val="22"/>
          <w:szCs w:val="22"/>
          <w:lang w:eastAsia="en-US"/>
        </w:rPr>
        <w:t>9.9</w:t>
      </w:r>
      <w:r>
        <w:rPr>
          <w:rFonts w:cs="Arial"/>
          <w:b/>
          <w:bCs/>
          <w:sz w:val="22"/>
          <w:szCs w:val="22"/>
          <w:lang w:eastAsia="en-US"/>
        </w:rPr>
        <w:tab/>
      </w:r>
      <w:r>
        <w:rPr>
          <w:rFonts w:cs="Arial"/>
          <w:b/>
          <w:bCs/>
          <w:sz w:val="22"/>
          <w:szCs w:val="22"/>
          <w:u w:val="single"/>
          <w:lang w:eastAsia="en-US"/>
        </w:rPr>
        <w:t>Confidentiality</w:t>
      </w:r>
    </w:p>
    <w:p w:rsidR="00722D38" w:rsidRDefault="00722D38" w:rsidP="00722D38">
      <w:pPr>
        <w:spacing w:after="240"/>
        <w:ind w:left="720" w:hanging="720"/>
        <w:rPr>
          <w:rFonts w:cs="Arial"/>
          <w:sz w:val="22"/>
          <w:szCs w:val="22"/>
          <w:lang w:eastAsia="en-US"/>
        </w:rPr>
      </w:pPr>
      <w:r>
        <w:rPr>
          <w:rFonts w:cs="Arial"/>
          <w:sz w:val="22"/>
          <w:szCs w:val="22"/>
          <w:lang w:eastAsia="en-US"/>
        </w:rPr>
        <w:tab/>
        <w:t>All members of staff are required to undertake that they will not divulge to anyone personal and/or confidential information to which they may have access during the course of their work.</w:t>
      </w:r>
    </w:p>
    <w:p w:rsidR="00722D38" w:rsidRDefault="00722D38" w:rsidP="00722D38">
      <w:pPr>
        <w:spacing w:after="240"/>
        <w:ind w:left="720"/>
        <w:rPr>
          <w:rFonts w:cs="Arial"/>
          <w:sz w:val="22"/>
          <w:szCs w:val="22"/>
          <w:lang w:eastAsia="en-US"/>
        </w:rPr>
      </w:pPr>
      <w:r>
        <w:rPr>
          <w:rFonts w:cs="Arial"/>
          <w:sz w:val="22"/>
          <w:szCs w:val="22"/>
          <w:lang w:eastAsia="en-US"/>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722D38" w:rsidRDefault="00722D38" w:rsidP="00722D38">
      <w:pPr>
        <w:spacing w:after="240"/>
        <w:ind w:left="720" w:hanging="720"/>
        <w:rPr>
          <w:rFonts w:cs="Arial"/>
          <w:sz w:val="22"/>
          <w:szCs w:val="22"/>
          <w:lang w:eastAsia="en-US"/>
        </w:rPr>
      </w:pPr>
      <w:r>
        <w:rPr>
          <w:rFonts w:cs="Arial"/>
          <w:sz w:val="22"/>
          <w:szCs w:val="22"/>
          <w:lang w:eastAsia="en-US"/>
        </w:rPr>
        <w:t>9.10</w:t>
      </w:r>
      <w:r>
        <w:rPr>
          <w:rFonts w:cs="Arial"/>
          <w:b/>
          <w:bCs/>
          <w:sz w:val="22"/>
          <w:szCs w:val="22"/>
          <w:lang w:eastAsia="en-US"/>
        </w:rPr>
        <w:tab/>
      </w:r>
      <w:r>
        <w:rPr>
          <w:rFonts w:cs="Arial"/>
          <w:b/>
          <w:bCs/>
          <w:sz w:val="22"/>
          <w:szCs w:val="22"/>
          <w:u w:val="single"/>
          <w:lang w:eastAsia="en-US"/>
        </w:rPr>
        <w:t>Induction</w:t>
      </w:r>
    </w:p>
    <w:p w:rsidR="00722D38" w:rsidRDefault="00722D38" w:rsidP="000A0BA7">
      <w:pPr>
        <w:ind w:left="720"/>
        <w:rPr>
          <w:rFonts w:cs="Arial"/>
          <w:sz w:val="22"/>
          <w:szCs w:val="22"/>
          <w:lang w:eastAsia="en-US"/>
        </w:rPr>
      </w:pPr>
      <w:r>
        <w:rPr>
          <w:rFonts w:cs="Arial"/>
          <w:sz w:val="22"/>
          <w:szCs w:val="22"/>
          <w:lang w:eastAsia="en-US"/>
        </w:rPr>
        <w:t>The Council has in place an induction programme designed to help new employees to become effective in their roles and to find their way in the organisation.</w:t>
      </w:r>
    </w:p>
    <w:p w:rsidR="000A0BA7" w:rsidRDefault="000A0BA7" w:rsidP="00722D38">
      <w:pPr>
        <w:rPr>
          <w:rFonts w:cs="Arial"/>
          <w:sz w:val="22"/>
          <w:szCs w:val="22"/>
          <w:lang w:eastAsia="en-US"/>
        </w:rPr>
      </w:pPr>
    </w:p>
    <w:p w:rsidR="000A0BA7" w:rsidRDefault="000A0BA7" w:rsidP="00722D38">
      <w:pPr>
        <w:rPr>
          <w:rFonts w:cs="Arial"/>
          <w:sz w:val="22"/>
          <w:szCs w:val="22"/>
          <w:lang w:eastAsia="en-US"/>
        </w:rPr>
      </w:pPr>
    </w:p>
    <w:p w:rsidR="000A0BA7" w:rsidRDefault="000A0BA7" w:rsidP="00722D38">
      <w:pPr>
        <w:rPr>
          <w:rFonts w:cs="Arial"/>
          <w:sz w:val="22"/>
          <w:szCs w:val="22"/>
          <w:lang w:eastAsia="en-US"/>
        </w:rPr>
      </w:pPr>
    </w:p>
    <w:p w:rsidR="000A0BA7" w:rsidRDefault="000A0BA7" w:rsidP="00722D38">
      <w:pPr>
        <w:rPr>
          <w:rFonts w:cs="Arial"/>
          <w:sz w:val="22"/>
          <w:szCs w:val="22"/>
          <w:lang w:eastAsia="en-US"/>
        </w:rPr>
      </w:pPr>
    </w:p>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0A0BA7" w:rsidRDefault="000A0BA7" w:rsidP="00722D38"/>
    <w:p w:rsidR="00722D38" w:rsidRDefault="00722D38" w:rsidP="00722D38"/>
    <w:p w:rsidR="00722D38" w:rsidRDefault="00722D38" w:rsidP="00722D38">
      <w:pPr>
        <w:rPr>
          <w:b/>
        </w:rPr>
      </w:pPr>
      <w:r>
        <w:rPr>
          <w:b/>
        </w:rPr>
        <w:t>Person Specification</w:t>
      </w:r>
      <w:r w:rsidR="008A65F8">
        <w:rPr>
          <w:b/>
        </w:rPr>
        <w:t>: End of Life Care Co-ordinator</w:t>
      </w:r>
    </w:p>
    <w:p w:rsidR="000A0BA7" w:rsidRDefault="000A0BA7" w:rsidP="00722D38">
      <w:pPr>
        <w:rPr>
          <w:b/>
        </w:rPr>
      </w:pPr>
    </w:p>
    <w:p w:rsidR="000A0BA7" w:rsidRDefault="000A0BA7" w:rsidP="00722D38">
      <w:pPr>
        <w:rPr>
          <w:b/>
        </w:rPr>
      </w:pPr>
    </w:p>
    <w:tbl>
      <w:tblPr>
        <w:tblW w:w="10975"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3740"/>
        <w:gridCol w:w="3082"/>
        <w:gridCol w:w="2163"/>
      </w:tblGrid>
      <w:tr w:rsidR="00722D38" w:rsidTr="00722D38">
        <w:tc>
          <w:tcPr>
            <w:tcW w:w="1990" w:type="dxa"/>
            <w:tcBorders>
              <w:top w:val="nil"/>
              <w:left w:val="nil"/>
              <w:bottom w:val="nil"/>
              <w:right w:val="single" w:sz="4" w:space="0" w:color="auto"/>
            </w:tcBorders>
          </w:tcPr>
          <w:p w:rsidR="00722D38" w:rsidRDefault="00722D38">
            <w:pPr>
              <w:rPr>
                <w:rFonts w:cs="Arial"/>
                <w:b/>
                <w:bCs/>
                <w:sz w:val="22"/>
                <w:szCs w:val="22"/>
                <w:lang w:eastAsia="en-US"/>
              </w:rPr>
            </w:pPr>
          </w:p>
        </w:tc>
        <w:tc>
          <w:tcPr>
            <w:tcW w:w="3740"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b/>
                <w:bCs/>
                <w:sz w:val="22"/>
                <w:szCs w:val="22"/>
                <w:lang w:eastAsia="en-US"/>
              </w:rPr>
            </w:pPr>
            <w:r>
              <w:rPr>
                <w:rFonts w:cs="Arial"/>
                <w:b/>
                <w:bCs/>
                <w:sz w:val="22"/>
                <w:szCs w:val="22"/>
                <w:lang w:eastAsia="en-US"/>
              </w:rPr>
              <w:t>Essential</w:t>
            </w:r>
          </w:p>
        </w:tc>
        <w:tc>
          <w:tcPr>
            <w:tcW w:w="3082"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b/>
                <w:bCs/>
                <w:sz w:val="22"/>
                <w:szCs w:val="22"/>
                <w:lang w:eastAsia="en-US"/>
              </w:rPr>
            </w:pPr>
            <w:r>
              <w:rPr>
                <w:rFonts w:cs="Arial"/>
                <w:b/>
                <w:bCs/>
                <w:sz w:val="22"/>
                <w:szCs w:val="22"/>
                <w:lang w:eastAsia="en-US"/>
              </w:rPr>
              <w:t>Desirable</w:t>
            </w:r>
          </w:p>
        </w:tc>
        <w:tc>
          <w:tcPr>
            <w:tcW w:w="2163"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b/>
                <w:bCs/>
                <w:sz w:val="22"/>
                <w:szCs w:val="22"/>
                <w:lang w:eastAsia="en-US"/>
              </w:rPr>
            </w:pPr>
            <w:r>
              <w:rPr>
                <w:rFonts w:cs="Arial"/>
                <w:b/>
                <w:bCs/>
                <w:sz w:val="22"/>
                <w:szCs w:val="22"/>
                <w:lang w:eastAsia="en-US"/>
              </w:rPr>
              <w:t>Method of Assessment</w:t>
            </w:r>
          </w:p>
        </w:tc>
      </w:tr>
      <w:tr w:rsidR="00722D38" w:rsidTr="00722D38">
        <w:trPr>
          <w:trHeight w:val="1645"/>
        </w:trPr>
        <w:tc>
          <w:tcPr>
            <w:tcW w:w="1990" w:type="dxa"/>
            <w:tcBorders>
              <w:top w:val="nil"/>
              <w:left w:val="nil"/>
              <w:bottom w:val="nil"/>
              <w:right w:val="single" w:sz="4" w:space="0" w:color="auto"/>
            </w:tcBorders>
            <w:hideMark/>
          </w:tcPr>
          <w:p w:rsidR="00722D38" w:rsidRDefault="00722D38">
            <w:pPr>
              <w:rPr>
                <w:rFonts w:cs="Arial"/>
                <w:b/>
                <w:sz w:val="22"/>
                <w:szCs w:val="22"/>
                <w:lang w:eastAsia="en-US"/>
              </w:rPr>
            </w:pPr>
            <w:r>
              <w:rPr>
                <w:rFonts w:cs="Arial"/>
                <w:b/>
                <w:sz w:val="22"/>
                <w:szCs w:val="22"/>
                <w:lang w:eastAsia="en-US"/>
              </w:rPr>
              <w:t>Qualification</w:t>
            </w:r>
          </w:p>
        </w:tc>
        <w:tc>
          <w:tcPr>
            <w:tcW w:w="3740" w:type="dxa"/>
            <w:tcBorders>
              <w:top w:val="single" w:sz="4" w:space="0" w:color="auto"/>
              <w:left w:val="single" w:sz="4" w:space="0" w:color="auto"/>
              <w:bottom w:val="single" w:sz="4" w:space="0" w:color="auto"/>
              <w:right w:val="single" w:sz="4" w:space="0" w:color="auto"/>
            </w:tcBorders>
            <w:hideMark/>
          </w:tcPr>
          <w:p w:rsidR="006022D6" w:rsidRDefault="00722D38">
            <w:pPr>
              <w:rPr>
                <w:rFonts w:cs="Arial"/>
                <w:sz w:val="22"/>
                <w:szCs w:val="22"/>
                <w:lang w:eastAsia="en-US"/>
              </w:rPr>
            </w:pPr>
            <w:r>
              <w:rPr>
                <w:rFonts w:cs="Arial"/>
                <w:sz w:val="22"/>
                <w:szCs w:val="22"/>
                <w:lang w:eastAsia="en-US"/>
              </w:rPr>
              <w:t>Degree or Diploma in Social Work.</w:t>
            </w:r>
          </w:p>
          <w:p w:rsidR="006022D6" w:rsidRDefault="006022D6">
            <w:pPr>
              <w:rPr>
                <w:rFonts w:cs="Arial"/>
                <w:sz w:val="22"/>
                <w:szCs w:val="22"/>
                <w:lang w:eastAsia="en-US"/>
              </w:rPr>
            </w:pPr>
            <w:r>
              <w:rPr>
                <w:rFonts w:cs="Arial"/>
                <w:sz w:val="22"/>
                <w:szCs w:val="22"/>
                <w:lang w:eastAsia="en-US"/>
              </w:rPr>
              <w:t>Registered with HCPC</w:t>
            </w:r>
          </w:p>
          <w:p w:rsidR="00722D38" w:rsidRDefault="00722D38">
            <w:pPr>
              <w:rPr>
                <w:rFonts w:cs="Arial"/>
                <w:sz w:val="22"/>
                <w:szCs w:val="22"/>
                <w:lang w:eastAsia="en-US"/>
              </w:rPr>
            </w:pPr>
            <w:r>
              <w:rPr>
                <w:rFonts w:cs="Arial"/>
                <w:sz w:val="22"/>
                <w:szCs w:val="22"/>
                <w:lang w:eastAsia="en-US"/>
              </w:rPr>
              <w:t>Evidence of relevant and recent Continuous Professional Development (CPD).</w:t>
            </w:r>
          </w:p>
        </w:tc>
        <w:tc>
          <w:tcPr>
            <w:tcW w:w="3082"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Further training/qualification in working in NVQ 4 in Management or equivalent</w:t>
            </w:r>
          </w:p>
        </w:tc>
        <w:tc>
          <w:tcPr>
            <w:tcW w:w="2163"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 xml:space="preserve">Application form </w:t>
            </w:r>
          </w:p>
          <w:p w:rsidR="000A0BA7" w:rsidRDefault="000A0BA7">
            <w:pPr>
              <w:rPr>
                <w:rFonts w:cs="Arial"/>
                <w:sz w:val="22"/>
                <w:szCs w:val="22"/>
                <w:lang w:eastAsia="en-US"/>
              </w:rPr>
            </w:pPr>
            <w:r>
              <w:rPr>
                <w:rFonts w:cs="Arial"/>
                <w:sz w:val="22"/>
                <w:szCs w:val="22"/>
                <w:lang w:eastAsia="en-US"/>
              </w:rPr>
              <w:t>Selection Process</w:t>
            </w:r>
          </w:p>
          <w:p w:rsidR="000A0BA7" w:rsidRDefault="000A0BA7">
            <w:pPr>
              <w:rPr>
                <w:rFonts w:cs="Arial"/>
                <w:sz w:val="22"/>
                <w:szCs w:val="22"/>
                <w:lang w:eastAsia="en-US"/>
              </w:rPr>
            </w:pPr>
            <w:r>
              <w:rPr>
                <w:rFonts w:cs="Arial"/>
                <w:sz w:val="22"/>
                <w:szCs w:val="22"/>
                <w:lang w:eastAsia="en-US"/>
              </w:rPr>
              <w:t>Pre-employment checks</w:t>
            </w:r>
          </w:p>
        </w:tc>
      </w:tr>
      <w:tr w:rsidR="00722D38" w:rsidTr="00722D38">
        <w:trPr>
          <w:trHeight w:val="1772"/>
        </w:trPr>
        <w:tc>
          <w:tcPr>
            <w:tcW w:w="1990" w:type="dxa"/>
            <w:tcBorders>
              <w:top w:val="nil"/>
              <w:left w:val="nil"/>
              <w:bottom w:val="nil"/>
              <w:right w:val="single" w:sz="4" w:space="0" w:color="auto"/>
            </w:tcBorders>
            <w:hideMark/>
          </w:tcPr>
          <w:p w:rsidR="00722D38" w:rsidRDefault="00722D38">
            <w:pPr>
              <w:rPr>
                <w:rFonts w:cs="Arial"/>
                <w:b/>
                <w:sz w:val="22"/>
                <w:szCs w:val="22"/>
                <w:lang w:eastAsia="en-US"/>
              </w:rPr>
            </w:pPr>
            <w:r>
              <w:rPr>
                <w:rFonts w:cs="Arial"/>
                <w:b/>
                <w:sz w:val="22"/>
                <w:szCs w:val="22"/>
                <w:lang w:eastAsia="en-US"/>
              </w:rPr>
              <w:t>Experience</w:t>
            </w:r>
          </w:p>
        </w:tc>
        <w:tc>
          <w:tcPr>
            <w:tcW w:w="3740"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 xml:space="preserve">Of working in a multi-disciplinary or multi-agency </w:t>
            </w:r>
            <w:proofErr w:type="gramStart"/>
            <w:r>
              <w:rPr>
                <w:rFonts w:cs="Arial"/>
                <w:sz w:val="22"/>
                <w:szCs w:val="22"/>
                <w:lang w:eastAsia="en-US"/>
              </w:rPr>
              <w:t>environment .</w:t>
            </w:r>
            <w:proofErr w:type="gramEnd"/>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Relevant service change/development experience.</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Of extensive work in CHC cases or relevant area of practice.</w:t>
            </w:r>
          </w:p>
        </w:tc>
        <w:tc>
          <w:tcPr>
            <w:tcW w:w="3082"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Supervisory experience.</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Experience in meeting deadlines and targets.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Involvement in health or social care projects.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Project management experience.</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Direct experience of rehabilitation or social care adaptation working.</w:t>
            </w:r>
          </w:p>
        </w:tc>
        <w:tc>
          <w:tcPr>
            <w:tcW w:w="2163"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 xml:space="preserve">Application form </w:t>
            </w:r>
          </w:p>
          <w:p w:rsidR="000A0BA7" w:rsidRDefault="000A0BA7">
            <w:pPr>
              <w:rPr>
                <w:rFonts w:cs="Arial"/>
                <w:sz w:val="22"/>
                <w:szCs w:val="22"/>
                <w:lang w:eastAsia="en-US"/>
              </w:rPr>
            </w:pPr>
            <w:r>
              <w:rPr>
                <w:rFonts w:cs="Arial"/>
                <w:sz w:val="22"/>
                <w:szCs w:val="22"/>
                <w:lang w:eastAsia="en-US"/>
              </w:rPr>
              <w:t>Selection Process</w:t>
            </w:r>
          </w:p>
          <w:p w:rsidR="000A0BA7" w:rsidRDefault="000A0BA7">
            <w:pPr>
              <w:rPr>
                <w:rFonts w:cs="Arial"/>
                <w:sz w:val="22"/>
                <w:szCs w:val="22"/>
                <w:lang w:eastAsia="en-US"/>
              </w:rPr>
            </w:pPr>
            <w:r>
              <w:rPr>
                <w:rFonts w:cs="Arial"/>
                <w:sz w:val="22"/>
                <w:szCs w:val="22"/>
                <w:lang w:eastAsia="en-US"/>
              </w:rPr>
              <w:t>Pre-employment checks</w:t>
            </w:r>
          </w:p>
        </w:tc>
      </w:tr>
      <w:tr w:rsidR="00722D38" w:rsidTr="00722D38">
        <w:trPr>
          <w:trHeight w:val="1980"/>
        </w:trPr>
        <w:tc>
          <w:tcPr>
            <w:tcW w:w="1990" w:type="dxa"/>
            <w:tcBorders>
              <w:top w:val="nil"/>
              <w:left w:val="nil"/>
              <w:bottom w:val="nil"/>
              <w:right w:val="single" w:sz="4" w:space="0" w:color="auto"/>
            </w:tcBorders>
            <w:hideMark/>
          </w:tcPr>
          <w:p w:rsidR="00722D38" w:rsidRDefault="00722D38">
            <w:pPr>
              <w:rPr>
                <w:rFonts w:cs="Arial"/>
                <w:b/>
                <w:sz w:val="22"/>
                <w:szCs w:val="22"/>
                <w:lang w:eastAsia="en-US"/>
              </w:rPr>
            </w:pPr>
            <w:r>
              <w:rPr>
                <w:rFonts w:cs="Arial"/>
                <w:b/>
                <w:sz w:val="22"/>
                <w:szCs w:val="22"/>
                <w:lang w:eastAsia="en-US"/>
              </w:rPr>
              <w:t>Skills/knowledge</w:t>
            </w:r>
          </w:p>
        </w:tc>
        <w:tc>
          <w:tcPr>
            <w:tcW w:w="3740"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Systematic approach.</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Ability to work under pressure.</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Ability to work as a member of a team.</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Working knowledge of health and social care needs of palliative and End of Life patients.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Awareness of Personalisation agenda.</w:t>
            </w:r>
          </w:p>
          <w:p w:rsidR="000A0BA7" w:rsidRDefault="000A0BA7">
            <w:pPr>
              <w:rPr>
                <w:rFonts w:cs="Arial"/>
                <w:sz w:val="22"/>
                <w:szCs w:val="22"/>
                <w:lang w:eastAsia="en-US"/>
              </w:rPr>
            </w:pPr>
          </w:p>
          <w:p w:rsidR="00722D38" w:rsidRDefault="00722D38">
            <w:pPr>
              <w:rPr>
                <w:rFonts w:cs="Arial"/>
                <w:sz w:val="22"/>
                <w:szCs w:val="22"/>
                <w:lang w:eastAsia="en-US"/>
              </w:rPr>
            </w:pPr>
            <w:proofErr w:type="gramStart"/>
            <w:r>
              <w:rPr>
                <w:rFonts w:cs="Arial"/>
                <w:sz w:val="22"/>
                <w:szCs w:val="22"/>
                <w:lang w:eastAsia="en-US"/>
              </w:rPr>
              <w:t>A knowledge</w:t>
            </w:r>
            <w:proofErr w:type="gramEnd"/>
            <w:r>
              <w:rPr>
                <w:rFonts w:cs="Arial"/>
                <w:sz w:val="22"/>
                <w:szCs w:val="22"/>
                <w:lang w:eastAsia="en-US"/>
              </w:rPr>
              <w:t xml:space="preserve"> of current medical intervention for palliative and End of Life patients.</w:t>
            </w:r>
          </w:p>
        </w:tc>
        <w:tc>
          <w:tcPr>
            <w:tcW w:w="3082" w:type="dxa"/>
            <w:tcBorders>
              <w:top w:val="single" w:sz="4" w:space="0" w:color="auto"/>
              <w:left w:val="single" w:sz="4" w:space="0" w:color="auto"/>
              <w:bottom w:val="single" w:sz="4" w:space="0" w:color="auto"/>
              <w:right w:val="single" w:sz="4" w:space="0" w:color="auto"/>
            </w:tcBorders>
            <w:hideMark/>
          </w:tcPr>
          <w:p w:rsidR="00722D38" w:rsidRDefault="00722D38">
            <w:pPr>
              <w:rPr>
                <w:rFonts w:cs="Arial"/>
                <w:sz w:val="22"/>
                <w:szCs w:val="22"/>
                <w:lang w:eastAsia="en-US"/>
              </w:rPr>
            </w:pPr>
            <w:r>
              <w:rPr>
                <w:rFonts w:cs="Arial"/>
                <w:sz w:val="22"/>
                <w:szCs w:val="22"/>
                <w:lang w:eastAsia="en-US"/>
              </w:rPr>
              <w:t>High assessment and clinical decision making skills.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Good knowledge of current social care issues</w:t>
            </w:r>
          </w:p>
        </w:tc>
        <w:tc>
          <w:tcPr>
            <w:tcW w:w="2163" w:type="dxa"/>
            <w:tcBorders>
              <w:top w:val="single" w:sz="4" w:space="0" w:color="auto"/>
              <w:left w:val="single" w:sz="4" w:space="0" w:color="auto"/>
              <w:bottom w:val="single" w:sz="4" w:space="0" w:color="auto"/>
              <w:right w:val="single" w:sz="4" w:space="0" w:color="auto"/>
            </w:tcBorders>
            <w:hideMark/>
          </w:tcPr>
          <w:p w:rsidR="00722D38" w:rsidRDefault="00722D38" w:rsidP="000A0BA7">
            <w:pPr>
              <w:rPr>
                <w:rFonts w:cs="Arial"/>
                <w:sz w:val="22"/>
                <w:szCs w:val="22"/>
                <w:lang w:eastAsia="en-US"/>
              </w:rPr>
            </w:pPr>
            <w:r>
              <w:rPr>
                <w:rFonts w:cs="Arial"/>
                <w:sz w:val="22"/>
                <w:szCs w:val="22"/>
                <w:lang w:eastAsia="en-US"/>
              </w:rPr>
              <w:t xml:space="preserve">Application form </w:t>
            </w:r>
          </w:p>
          <w:p w:rsidR="000A0BA7" w:rsidRDefault="000A0BA7" w:rsidP="000A0BA7">
            <w:pPr>
              <w:rPr>
                <w:rFonts w:cs="Arial"/>
                <w:sz w:val="22"/>
                <w:szCs w:val="22"/>
                <w:lang w:eastAsia="en-US"/>
              </w:rPr>
            </w:pPr>
            <w:r>
              <w:rPr>
                <w:rFonts w:cs="Arial"/>
                <w:sz w:val="22"/>
                <w:szCs w:val="22"/>
                <w:lang w:eastAsia="en-US"/>
              </w:rPr>
              <w:t>Selection Process</w:t>
            </w:r>
          </w:p>
          <w:p w:rsidR="000A0BA7" w:rsidRDefault="000A0BA7" w:rsidP="000A0BA7">
            <w:pPr>
              <w:rPr>
                <w:rFonts w:cs="Arial"/>
                <w:sz w:val="22"/>
                <w:szCs w:val="22"/>
                <w:lang w:eastAsia="en-US"/>
              </w:rPr>
            </w:pPr>
            <w:r>
              <w:rPr>
                <w:rFonts w:cs="Arial"/>
                <w:sz w:val="22"/>
                <w:szCs w:val="22"/>
                <w:lang w:eastAsia="en-US"/>
              </w:rPr>
              <w:t>Pre-employment checks</w:t>
            </w:r>
          </w:p>
        </w:tc>
      </w:tr>
      <w:tr w:rsidR="00722D38" w:rsidTr="00722D38">
        <w:trPr>
          <w:trHeight w:val="1958"/>
        </w:trPr>
        <w:tc>
          <w:tcPr>
            <w:tcW w:w="1990" w:type="dxa"/>
            <w:tcBorders>
              <w:top w:val="nil"/>
              <w:left w:val="nil"/>
              <w:bottom w:val="nil"/>
              <w:right w:val="single" w:sz="4" w:space="0" w:color="auto"/>
            </w:tcBorders>
            <w:hideMark/>
          </w:tcPr>
          <w:p w:rsidR="00722D38" w:rsidRDefault="00722D38">
            <w:pPr>
              <w:rPr>
                <w:rFonts w:cs="Arial"/>
                <w:b/>
                <w:sz w:val="22"/>
                <w:szCs w:val="22"/>
                <w:lang w:eastAsia="en-US"/>
              </w:rPr>
            </w:pPr>
            <w:r>
              <w:rPr>
                <w:rFonts w:cs="Arial"/>
                <w:b/>
                <w:sz w:val="22"/>
                <w:szCs w:val="22"/>
                <w:lang w:eastAsia="en-US"/>
              </w:rPr>
              <w:t>Personal Qualities</w:t>
            </w:r>
          </w:p>
        </w:tc>
        <w:tc>
          <w:tcPr>
            <w:tcW w:w="3740" w:type="dxa"/>
            <w:tcBorders>
              <w:top w:val="single" w:sz="4" w:space="0" w:color="auto"/>
              <w:left w:val="single" w:sz="4" w:space="0" w:color="auto"/>
              <w:bottom w:val="single" w:sz="4" w:space="0" w:color="auto"/>
              <w:right w:val="single" w:sz="4" w:space="0" w:color="auto"/>
            </w:tcBorders>
          </w:tcPr>
          <w:p w:rsidR="00722D38" w:rsidRDefault="00722D38">
            <w:pPr>
              <w:rPr>
                <w:rFonts w:cs="Arial"/>
                <w:sz w:val="22"/>
                <w:szCs w:val="22"/>
                <w:lang w:eastAsia="en-US"/>
              </w:rPr>
            </w:pPr>
            <w:r>
              <w:rPr>
                <w:rFonts w:cs="Arial"/>
                <w:sz w:val="22"/>
                <w:szCs w:val="22"/>
                <w:lang w:eastAsia="en-US"/>
              </w:rPr>
              <w:t>Encourage involvement of users of their services in all processes;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Listen actively to feedback from users of their services;</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Contact the users of their services sufficiently frequently to keep them well informed;</w:t>
            </w:r>
          </w:p>
          <w:p w:rsidR="000A0BA7" w:rsidRDefault="000A0BA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Keep information secure and confidential;</w:t>
            </w:r>
          </w:p>
          <w:p w:rsidR="000A0BA7" w:rsidRDefault="000A0BA7">
            <w:pPr>
              <w:rPr>
                <w:rFonts w:cs="Arial"/>
                <w:sz w:val="22"/>
                <w:szCs w:val="22"/>
                <w:lang w:eastAsia="en-US"/>
              </w:rPr>
            </w:pPr>
          </w:p>
          <w:p w:rsidR="000A0BA7" w:rsidRDefault="00722D38">
            <w:pPr>
              <w:rPr>
                <w:rFonts w:cs="Arial"/>
                <w:sz w:val="22"/>
                <w:szCs w:val="22"/>
                <w:lang w:eastAsia="en-US"/>
              </w:rPr>
            </w:pPr>
            <w:r>
              <w:rPr>
                <w:rFonts w:cs="Arial"/>
                <w:sz w:val="22"/>
                <w:szCs w:val="22"/>
                <w:lang w:eastAsia="en-US"/>
              </w:rPr>
              <w:t xml:space="preserve">Plan the use of their and resources carefully to allocate them effectively and sufficiently against their workload.  </w:t>
            </w:r>
          </w:p>
          <w:p w:rsidR="002E2517" w:rsidRDefault="002E2517">
            <w:pPr>
              <w:rPr>
                <w:rFonts w:cs="Arial"/>
                <w:sz w:val="22"/>
                <w:szCs w:val="22"/>
                <w:lang w:eastAsia="en-US"/>
              </w:rPr>
            </w:pPr>
          </w:p>
          <w:p w:rsidR="00722D38" w:rsidRDefault="00722D38">
            <w:pPr>
              <w:rPr>
                <w:rFonts w:cs="Arial"/>
                <w:sz w:val="22"/>
                <w:szCs w:val="22"/>
                <w:lang w:eastAsia="en-US"/>
              </w:rPr>
            </w:pPr>
            <w:r>
              <w:rPr>
                <w:rFonts w:cs="Arial"/>
                <w:sz w:val="22"/>
                <w:szCs w:val="22"/>
                <w:lang w:eastAsia="en-US"/>
              </w:rPr>
              <w:t>Access to a car or access to a means of mobility support to meet demands for domiciliary visits (if driving must have a current valid driving licence and appropriate insurance)</w:t>
            </w:r>
          </w:p>
        </w:tc>
        <w:tc>
          <w:tcPr>
            <w:tcW w:w="3082" w:type="dxa"/>
            <w:tcBorders>
              <w:top w:val="single" w:sz="4" w:space="0" w:color="auto"/>
              <w:left w:val="single" w:sz="4" w:space="0" w:color="auto"/>
              <w:bottom w:val="single" w:sz="4" w:space="0" w:color="auto"/>
              <w:right w:val="single" w:sz="4" w:space="0" w:color="auto"/>
            </w:tcBorders>
          </w:tcPr>
          <w:p w:rsidR="00722D38" w:rsidRDefault="00722D38">
            <w:pPr>
              <w:rPr>
                <w:rFonts w:cs="Arial"/>
                <w:sz w:val="22"/>
                <w:szCs w:val="22"/>
                <w:lang w:eastAsia="en-US"/>
              </w:rPr>
            </w:pPr>
          </w:p>
        </w:tc>
        <w:tc>
          <w:tcPr>
            <w:tcW w:w="2163" w:type="dxa"/>
            <w:tcBorders>
              <w:top w:val="single" w:sz="4" w:space="0" w:color="auto"/>
              <w:left w:val="single" w:sz="4" w:space="0" w:color="auto"/>
              <w:bottom w:val="single" w:sz="4" w:space="0" w:color="auto"/>
              <w:right w:val="single" w:sz="4" w:space="0" w:color="auto"/>
            </w:tcBorders>
          </w:tcPr>
          <w:p w:rsidR="00722D38" w:rsidRDefault="000A0BA7">
            <w:pPr>
              <w:rPr>
                <w:rFonts w:cs="Arial"/>
                <w:sz w:val="22"/>
                <w:szCs w:val="22"/>
                <w:lang w:eastAsia="en-US"/>
              </w:rPr>
            </w:pPr>
            <w:r>
              <w:rPr>
                <w:rFonts w:cs="Arial"/>
                <w:sz w:val="22"/>
                <w:szCs w:val="22"/>
                <w:lang w:eastAsia="en-US"/>
              </w:rPr>
              <w:t>Application form</w:t>
            </w:r>
          </w:p>
          <w:p w:rsidR="000A0BA7" w:rsidRDefault="000A0BA7">
            <w:pPr>
              <w:rPr>
                <w:rFonts w:cs="Arial"/>
                <w:sz w:val="22"/>
                <w:szCs w:val="22"/>
                <w:lang w:eastAsia="en-US"/>
              </w:rPr>
            </w:pPr>
            <w:r>
              <w:rPr>
                <w:rFonts w:cs="Arial"/>
                <w:sz w:val="22"/>
                <w:szCs w:val="22"/>
                <w:lang w:eastAsia="en-US"/>
              </w:rPr>
              <w:t>Selection Process</w:t>
            </w:r>
          </w:p>
          <w:p w:rsidR="00722D38" w:rsidRDefault="000A0BA7">
            <w:pPr>
              <w:rPr>
                <w:rFonts w:cs="Arial"/>
                <w:sz w:val="22"/>
                <w:szCs w:val="22"/>
                <w:lang w:eastAsia="en-US"/>
              </w:rPr>
            </w:pPr>
            <w:r>
              <w:rPr>
                <w:rFonts w:cs="Arial"/>
                <w:sz w:val="22"/>
                <w:szCs w:val="22"/>
                <w:lang w:eastAsia="en-US"/>
              </w:rPr>
              <w:t>Pre-employment checks</w:t>
            </w: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p w:rsidR="00722D38" w:rsidRDefault="00722D38">
            <w:pPr>
              <w:rPr>
                <w:rFonts w:cs="Arial"/>
                <w:sz w:val="22"/>
                <w:szCs w:val="22"/>
                <w:lang w:eastAsia="en-US"/>
              </w:rPr>
            </w:pPr>
          </w:p>
        </w:tc>
      </w:tr>
    </w:tbl>
    <w:p w:rsidR="00722D38" w:rsidRDefault="00722D38" w:rsidP="00722D38"/>
    <w:p w:rsidR="00722D38" w:rsidRDefault="00722D38" w:rsidP="00722D38"/>
    <w:p w:rsidR="00722D38" w:rsidRDefault="00722D38" w:rsidP="00722D38"/>
    <w:p w:rsidR="00722D38" w:rsidRDefault="00722D38" w:rsidP="00722D38">
      <w:pPr>
        <w:sectPr w:rsidR="00722D38">
          <w:headerReference w:type="even" r:id="rId9"/>
          <w:headerReference w:type="default" r:id="rId10"/>
          <w:footerReference w:type="even" r:id="rId11"/>
          <w:footerReference w:type="default" r:id="rId12"/>
          <w:headerReference w:type="first" r:id="rId13"/>
          <w:footerReference w:type="first" r:id="rId14"/>
          <w:pgSz w:w="11899" w:h="16838"/>
          <w:pgMar w:top="851" w:right="851" w:bottom="851" w:left="567" w:header="709" w:footer="397" w:gutter="0"/>
          <w:cols w:space="720"/>
        </w:sectPr>
      </w:pPr>
    </w:p>
    <w:p w:rsidR="00722D38" w:rsidRDefault="00722D38" w:rsidP="00722D38">
      <w:pPr>
        <w:jc w:val="right"/>
      </w:pPr>
    </w:p>
    <w:p w:rsidR="00722D38" w:rsidRDefault="00722D38" w:rsidP="00722D38"/>
    <w:p w:rsidR="000B52AB" w:rsidRDefault="000B52AB"/>
    <w:sectPr w:rsidR="000B52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D6C" w:rsidRDefault="00F22D6C" w:rsidP="00F22D6C">
      <w:r>
        <w:separator/>
      </w:r>
    </w:p>
  </w:endnote>
  <w:endnote w:type="continuationSeparator" w:id="0">
    <w:p w:rsidR="00F22D6C" w:rsidRDefault="00F22D6C" w:rsidP="00F2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7" w:rsidRDefault="00C06E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7" w:rsidRPr="00C06EF7" w:rsidRDefault="00C06EF7">
    <w:pPr>
      <w:pStyle w:val="Footer"/>
      <w:rPr>
        <w:sz w:val="20"/>
        <w:szCs w:val="20"/>
      </w:rPr>
    </w:pPr>
    <w:r>
      <w:rPr>
        <w:sz w:val="20"/>
        <w:szCs w:val="20"/>
      </w:rPr>
      <w:t>Version No.</w:t>
    </w:r>
    <w:r>
      <w:rPr>
        <w:sz w:val="20"/>
        <w:szCs w:val="20"/>
      </w:rPr>
      <w:tab/>
      <w:t xml:space="preserve">                                                                                                                           Prepared by:</w:t>
    </w:r>
  </w:p>
  <w:p w:rsidR="00C06EF7" w:rsidRPr="00C06EF7" w:rsidRDefault="00C06EF7">
    <w:pPr>
      <w:pStyle w:val="Footer"/>
      <w:rPr>
        <w:sz w:val="20"/>
        <w:szCs w:val="20"/>
      </w:rPr>
    </w:pPr>
    <w:r w:rsidRPr="00C06EF7">
      <w:rPr>
        <w:sz w:val="20"/>
        <w:szCs w:val="20"/>
      </w:rPr>
      <w:t>Date:</w:t>
    </w:r>
    <w:r>
      <w:rPr>
        <w:sz w:val="20"/>
        <w:szCs w:val="20"/>
      </w:rPr>
      <w:t xml:space="preserve">     Inc. ‘Registered with HCPC on PS -</w:t>
    </w:r>
    <w:proofErr w:type="gramStart"/>
    <w:r>
      <w:rPr>
        <w:sz w:val="20"/>
        <w:szCs w:val="20"/>
      </w:rPr>
      <w:t>EA  5.2.14</w:t>
    </w:r>
    <w:proofErr w:type="gramEnd"/>
    <w:r>
      <w:rPr>
        <w:sz w:val="20"/>
        <w:szCs w:val="20"/>
      </w:rPr>
      <w:t xml:space="preserve">                                                   </w:t>
    </w:r>
    <w:r w:rsidR="002E2517">
      <w:rPr>
        <w:sz w:val="20"/>
        <w:szCs w:val="20"/>
      </w:rPr>
      <w:t xml:space="preserve">   </w:t>
    </w:r>
    <w:r>
      <w:rPr>
        <w:sz w:val="20"/>
        <w:szCs w:val="20"/>
      </w:rPr>
      <w:t xml:space="preserve"> Approved 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7" w:rsidRDefault="00C06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D6C" w:rsidRDefault="00F22D6C" w:rsidP="00F22D6C">
      <w:r>
        <w:separator/>
      </w:r>
    </w:p>
  </w:footnote>
  <w:footnote w:type="continuationSeparator" w:id="0">
    <w:p w:rsidR="00F22D6C" w:rsidRDefault="00F22D6C" w:rsidP="00F2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7" w:rsidRDefault="00C06E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D6C" w:rsidRDefault="00F22D6C">
    <w:pPr>
      <w:pStyle w:val="Header"/>
    </w:pPr>
    <w:r>
      <w:t>SERVICE:                      Children and Adults Services</w:t>
    </w:r>
  </w:p>
  <w:p w:rsidR="00F22D6C" w:rsidRDefault="00F22D6C">
    <w:pPr>
      <w:pStyle w:val="Header"/>
    </w:pPr>
    <w:r>
      <w:t>SERVICE GROUPING:  Adult 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EF7" w:rsidRDefault="00C06E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0290"/>
    <w:multiLevelType w:val="multilevel"/>
    <w:tmpl w:val="2702FB22"/>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44EA128B"/>
    <w:multiLevelType w:val="hybridMultilevel"/>
    <w:tmpl w:val="A3E63C64"/>
    <w:lvl w:ilvl="0" w:tplc="75245C6A">
      <w:start w:val="1"/>
      <w:numFmt w:val="decimal"/>
      <w:lvlText w:val="%1."/>
      <w:lvlJc w:val="left"/>
      <w:pPr>
        <w:tabs>
          <w:tab w:val="num" w:pos="720"/>
        </w:tabs>
        <w:ind w:left="720" w:hanging="720"/>
      </w:pPr>
      <w:rPr>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D38"/>
    <w:rsid w:val="000A0BA7"/>
    <w:rsid w:val="000B52AB"/>
    <w:rsid w:val="000C63F5"/>
    <w:rsid w:val="002E2517"/>
    <w:rsid w:val="006022D6"/>
    <w:rsid w:val="00716A08"/>
    <w:rsid w:val="00722D38"/>
    <w:rsid w:val="008A65F8"/>
    <w:rsid w:val="00C06EF7"/>
    <w:rsid w:val="00EE3644"/>
    <w:rsid w:val="00F22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3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6C"/>
    <w:pPr>
      <w:tabs>
        <w:tab w:val="center" w:pos="4513"/>
        <w:tab w:val="right" w:pos="9026"/>
      </w:tabs>
    </w:pPr>
  </w:style>
  <w:style w:type="character" w:customStyle="1" w:styleId="HeaderChar">
    <w:name w:val="Header Char"/>
    <w:basedOn w:val="DefaultParagraphFont"/>
    <w:link w:val="Header"/>
    <w:uiPriority w:val="99"/>
    <w:rsid w:val="00F22D6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22D6C"/>
    <w:pPr>
      <w:tabs>
        <w:tab w:val="center" w:pos="4513"/>
        <w:tab w:val="right" w:pos="9026"/>
      </w:tabs>
    </w:pPr>
  </w:style>
  <w:style w:type="character" w:customStyle="1" w:styleId="FooterChar">
    <w:name w:val="Footer Char"/>
    <w:basedOn w:val="DefaultParagraphFont"/>
    <w:link w:val="Footer"/>
    <w:uiPriority w:val="99"/>
    <w:rsid w:val="00F22D6C"/>
    <w:rPr>
      <w:rFonts w:ascii="Arial" w:eastAsia="Times New Roman" w:hAnsi="Arial"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3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6C"/>
    <w:pPr>
      <w:tabs>
        <w:tab w:val="center" w:pos="4513"/>
        <w:tab w:val="right" w:pos="9026"/>
      </w:tabs>
    </w:pPr>
  </w:style>
  <w:style w:type="character" w:customStyle="1" w:styleId="HeaderChar">
    <w:name w:val="Header Char"/>
    <w:basedOn w:val="DefaultParagraphFont"/>
    <w:link w:val="Header"/>
    <w:uiPriority w:val="99"/>
    <w:rsid w:val="00F22D6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22D6C"/>
    <w:pPr>
      <w:tabs>
        <w:tab w:val="center" w:pos="4513"/>
        <w:tab w:val="right" w:pos="9026"/>
      </w:tabs>
    </w:pPr>
  </w:style>
  <w:style w:type="character" w:customStyle="1" w:styleId="FooterChar">
    <w:name w:val="Footer Char"/>
    <w:basedOn w:val="DefaultParagraphFont"/>
    <w:link w:val="Footer"/>
    <w:uiPriority w:val="99"/>
    <w:rsid w:val="00F22D6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D1EE-FDBA-46A3-A941-C0C56B2A5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angela.sheen</dc:creator>
  <cp:lastModifiedBy>Eileen Anderson</cp:lastModifiedBy>
  <cp:revision>10</cp:revision>
  <dcterms:created xsi:type="dcterms:W3CDTF">2014-02-04T13:44:00Z</dcterms:created>
  <dcterms:modified xsi:type="dcterms:W3CDTF">2014-02-05T16:10:00Z</dcterms:modified>
</cp:coreProperties>
</file>