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C" w:rsidRDefault="00621EBC">
      <w:bookmarkStart w:id="0" w:name="_GoBack"/>
      <w:bookmarkEnd w:id="0"/>
    </w:p>
    <w:p w:rsidR="009961F0" w:rsidRDefault="009961F0" w:rsidP="009961F0">
      <w:pPr>
        <w:jc w:val="center"/>
      </w:pPr>
      <w:r>
        <w:rPr>
          <w:b/>
          <w:bCs/>
          <w:sz w:val="28"/>
          <w:szCs w:val="28"/>
        </w:rPr>
        <w:t>Person Specification – Key Stage 1 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61F0" w:rsidTr="009961F0">
        <w:tc>
          <w:tcPr>
            <w:tcW w:w="3080" w:type="dxa"/>
          </w:tcPr>
          <w:p w:rsidR="009961F0" w:rsidRDefault="009961F0"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3081" w:type="dxa"/>
          </w:tcPr>
          <w:p w:rsidR="009961F0" w:rsidRDefault="009961F0">
            <w:r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3081" w:type="dxa"/>
          </w:tcPr>
          <w:p w:rsidR="009961F0" w:rsidRDefault="009961F0">
            <w:r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9961F0" w:rsidTr="009961F0">
        <w:tc>
          <w:tcPr>
            <w:tcW w:w="3080" w:type="dxa"/>
          </w:tcPr>
          <w:p w:rsidR="009961F0" w:rsidRDefault="009961F0">
            <w:r>
              <w:rPr>
                <w:sz w:val="23"/>
                <w:szCs w:val="23"/>
              </w:rPr>
              <w:t>Qualification</w:t>
            </w:r>
          </w:p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Qualified teacher </w:t>
            </w:r>
          </w:p>
          <w:p w:rsidR="00621EBC" w:rsidRDefault="00621EBC" w:rsidP="00621EBC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Experience of Early Years/ KS1</w:t>
            </w:r>
          </w:p>
          <w:p w:rsidR="00621EBC" w:rsidRDefault="00621EBC" w:rsidP="00621EB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Enhanced DBS + relevant disclosures </w:t>
            </w:r>
          </w:p>
          <w:p w:rsidR="009961F0" w:rsidRDefault="009961F0"/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621EBC" w:rsidRDefault="00621EBC" w:rsidP="00621EB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</w:p>
          <w:p w:rsidR="009961F0" w:rsidRDefault="009961F0"/>
        </w:tc>
      </w:tr>
      <w:tr w:rsidR="009961F0" w:rsidTr="009961F0">
        <w:tc>
          <w:tcPr>
            <w:tcW w:w="3080" w:type="dxa"/>
          </w:tcPr>
          <w:p w:rsidR="009961F0" w:rsidRDefault="009961F0">
            <w:r>
              <w:rPr>
                <w:sz w:val="23"/>
                <w:szCs w:val="23"/>
              </w:rPr>
              <w:t>Teaching experience</w:t>
            </w:r>
          </w:p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good progress and outcomes by pupils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Demonstrating good subject and curriculum knowledge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accurate and productive use of assessment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behaviour effectively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Commitment to personal welfare and safeguarding of children </w:t>
            </w:r>
          </w:p>
          <w:p w:rsidR="009961F0" w:rsidRDefault="009961F0"/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Strength</w:t>
            </w:r>
            <w:r>
              <w:rPr>
                <w:sz w:val="23"/>
                <w:szCs w:val="23"/>
              </w:rPr>
              <w:t xml:space="preserve"> in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music/theme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number of year groups </w:t>
            </w:r>
          </w:p>
          <w:p w:rsidR="00621EBC" w:rsidRDefault="00621EBC" w:rsidP="00621EB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9961F0" w:rsidRDefault="009961F0"/>
        </w:tc>
      </w:tr>
      <w:tr w:rsidR="009961F0" w:rsidTr="009961F0">
        <w:tc>
          <w:tcPr>
            <w:tcW w:w="3080" w:type="dxa"/>
          </w:tcPr>
          <w:p w:rsidR="009961F0" w:rsidRDefault="00621EBC">
            <w:r>
              <w:rPr>
                <w:sz w:val="23"/>
                <w:szCs w:val="23"/>
              </w:rPr>
              <w:t>Professional and personal qualities</w:t>
            </w:r>
          </w:p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Excellent interpersonal skills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Passionate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Caring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lastRenderedPageBreak/>
              <w:t xml:space="preserve">Honest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Professional at all times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Collaborative member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Open and reflective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Self-motivated </w:t>
            </w:r>
          </w:p>
          <w:p w:rsidR="009961F0" w:rsidRDefault="00621EBC" w:rsidP="00621EBC">
            <w:pPr>
              <w:pStyle w:val="ListParagraph"/>
              <w:numPr>
                <w:ilvl w:val="0"/>
                <w:numId w:val="3"/>
              </w:numPr>
            </w:pPr>
            <w:r w:rsidRPr="00621EBC">
              <w:rPr>
                <w:sz w:val="23"/>
                <w:szCs w:val="23"/>
              </w:rPr>
              <w:t>Sense of humour/fun</w:t>
            </w:r>
          </w:p>
        </w:tc>
        <w:tc>
          <w:tcPr>
            <w:tcW w:w="3081" w:type="dxa"/>
          </w:tcPr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Is able to demonstrate the application of these</w:t>
            </w:r>
            <w:r>
              <w:rPr>
                <w:sz w:val="23"/>
                <w:szCs w:val="23"/>
              </w:rPr>
              <w:t xml:space="preserve"> qualities in a school setting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Ability to </w:t>
            </w:r>
            <w:r>
              <w:rPr>
                <w:sz w:val="23"/>
                <w:szCs w:val="23"/>
              </w:rPr>
              <w:t xml:space="preserve">motivate colleagues by example </w:t>
            </w:r>
          </w:p>
          <w:p w:rsidR="00621EBC" w:rsidRDefault="00621EBC" w:rsidP="00621EB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9961F0" w:rsidRDefault="009961F0"/>
        </w:tc>
      </w:tr>
    </w:tbl>
    <w:p w:rsidR="009961F0" w:rsidRDefault="009961F0"/>
    <w:p w:rsidR="009961F0" w:rsidRDefault="009961F0">
      <w:r>
        <w:br w:type="page"/>
      </w:r>
    </w:p>
    <w:p w:rsidR="009961F0" w:rsidRDefault="009961F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9961F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035" w:type="dxa"/>
          </w:tcPr>
          <w:p w:rsidR="009961F0" w:rsidRDefault="009961F0" w:rsidP="009961F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9961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035" w:type="dxa"/>
          </w:tcPr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Qualification </w:t>
            </w: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rFonts w:cstheme="minorBidi"/>
                <w:color w:val="auto"/>
              </w:rPr>
            </w:pP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 Qualified teacher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 Experience of Early Years/ KS1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Enhanced DBS</w:t>
            </w:r>
            <w:r>
              <w:rPr>
                <w:sz w:val="23"/>
                <w:szCs w:val="23"/>
              </w:rPr>
              <w:t xml:space="preserve"> + relevant disclosures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rFonts w:cstheme="minorBidi"/>
                <w:color w:val="auto"/>
              </w:rPr>
            </w:pP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</w:tr>
      <w:tr w:rsidR="009961F0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035" w:type="dxa"/>
          </w:tcPr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Setting high expectations which inspire, motivate and challenge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Ensuring good progress and outcomes by pupils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Demonstrating good subject and curriculum knowledge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Planning and teaching well-structured, exciting and stimulating lessons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Adapting teaching to respond to the strengths and needs of all pupils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Making accurate and productive use of assessment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Managing behaviour effectively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Showing awareness of national trends in pedagogy and practice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Commitment to personal welfare and safeguarding of children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rFonts w:cstheme="minorBidi"/>
                <w:color w:val="auto"/>
              </w:rPr>
            </w:pP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</w:t>
            </w:r>
            <w:r>
              <w:rPr>
                <w:sz w:val="23"/>
                <w:szCs w:val="23"/>
              </w:rPr>
              <w:t xml:space="preserve">Strength in Physical Education and/or Information Communication Technology subject areas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Evidence of exceptional practice recognised by external and internal sources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Experience in a number of year groups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Evidence of exceptional progress made by individuals or groups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</w:tr>
      <w:tr w:rsidR="009961F0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3035" w:type="dxa"/>
          </w:tcPr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rFonts w:cstheme="minorBidi"/>
                <w:color w:val="auto"/>
              </w:rPr>
            </w:pP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Excellent interpersonal skills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Passionate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Caring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Honest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Professional at all times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Collaborative member </w:t>
            </w:r>
          </w:p>
          <w:p w:rsidR="009961F0" w:rsidRDefault="009961F0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Open and reflective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</w:t>
            </w:r>
            <w:r>
              <w:rPr>
                <w:sz w:val="23"/>
                <w:szCs w:val="23"/>
              </w:rPr>
              <w:t xml:space="preserve">Self-motivated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Sense of humour/fun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9961F0" w:rsidRDefault="009961F0">
            <w:pPr>
              <w:pStyle w:val="Default"/>
              <w:rPr>
                <w:rFonts w:cstheme="minorBidi"/>
                <w:color w:val="auto"/>
              </w:rPr>
            </w:pP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</w:t>
            </w:r>
            <w:r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Ability to motivate colleagues by example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Can demonstrate commitment to the wider life of the school </w:t>
            </w:r>
          </w:p>
          <w:p w:rsidR="009961F0" w:rsidRDefault="009961F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7E13" w:rsidRDefault="00FD7E13"/>
    <w:sectPr w:rsidR="00FD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954"/>
    <w:multiLevelType w:val="hybridMultilevel"/>
    <w:tmpl w:val="9D0A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CBE"/>
    <w:multiLevelType w:val="hybridMultilevel"/>
    <w:tmpl w:val="9906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335B"/>
    <w:multiLevelType w:val="hybridMultilevel"/>
    <w:tmpl w:val="257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0"/>
    <w:rsid w:val="00621EBC"/>
    <w:rsid w:val="009961F0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Carroll</dc:creator>
  <cp:lastModifiedBy>Ian Carroll</cp:lastModifiedBy>
  <cp:revision>1</cp:revision>
  <dcterms:created xsi:type="dcterms:W3CDTF">2014-03-31T11:21:00Z</dcterms:created>
  <dcterms:modified xsi:type="dcterms:W3CDTF">2014-03-31T11:41:00Z</dcterms:modified>
</cp:coreProperties>
</file>