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Dene Community School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HEAD OF GEOGRAPHY </w:t>
      </w:r>
      <w:bookmarkStart w:id="0" w:name="_GoBack"/>
      <w:bookmarkEnd w:id="0"/>
      <w:proofErr w:type="gramStart"/>
      <w:r>
        <w:rPr>
          <w:rFonts w:ascii="Arial" w:hAnsi="Arial" w:cs="Arial"/>
          <w:b/>
          <w:bCs/>
          <w:u w:val="single"/>
        </w:rPr>
        <w:t>-  PERSON</w:t>
      </w:r>
      <w:proofErr w:type="gramEnd"/>
      <w:r>
        <w:rPr>
          <w:rFonts w:ascii="Arial" w:hAnsi="Arial" w:cs="Arial"/>
          <w:b/>
          <w:bCs/>
          <w:u w:val="single"/>
        </w:rPr>
        <w:t xml:space="preserve"> SPECIFICATION</w:t>
      </w: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3000"/>
        <w:gridCol w:w="3720"/>
        <w:gridCol w:w="3120"/>
      </w:tblGrid>
      <w:tr>
        <w:tc>
          <w:tcPr>
            <w:tcW w:w="6006" w:type="dxa"/>
          </w:tcPr>
          <w:p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Requirements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Evidenced by</w:t>
            </w:r>
          </w:p>
        </w:tc>
        <w:tc>
          <w:tcPr>
            <w:tcW w:w="3720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>
        <w:tc>
          <w:tcPr>
            <w:tcW w:w="6006" w:type="dxa"/>
          </w:tcPr>
          <w:p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and Training</w:t>
            </w:r>
          </w:p>
          <w:p>
            <w:pPr>
              <w:numPr>
                <w:ilvl w:val="0"/>
                <w:numId w:val="20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status;</w:t>
            </w:r>
          </w:p>
          <w:p>
            <w:pPr>
              <w:numPr>
                <w:ilvl w:val="0"/>
                <w:numId w:val="20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degree or equivalent in Geography / Humanities / RE.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 C.V. and reference</w:t>
            </w:r>
          </w:p>
        </w:tc>
        <w:tc>
          <w:tcPr>
            <w:tcW w:w="37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C.V. and Application Form</w:t>
            </w:r>
          </w:p>
        </w:tc>
      </w:tr>
      <w:tr>
        <w:tc>
          <w:tcPr>
            <w:tcW w:w="6006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Experience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experience within a Secondary School;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Leadership within a secondary school; 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and co-operative working as a member of a team;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record over time of raising pupil achievement;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val="num" w:pos="438"/>
              </w:tabs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Teaching experience covering 11-16 age range; 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val="num" w:pos="438"/>
              </w:tabs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Developing relevant strategies to improve the quality of teaching and learning in  your subject; 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need to differentiate materials for pupils of all abilities.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form, Interview,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and C.V.</w:t>
            </w:r>
          </w:p>
        </w:tc>
        <w:tc>
          <w:tcPr>
            <w:tcW w:w="372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GCSE classes across the key stages and ability ranges;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role and responsibilities of Form Tutor. </w:t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C.V. and References</w:t>
            </w:r>
          </w:p>
        </w:tc>
      </w:tr>
      <w:tr>
        <w:trPr>
          <w:trHeight w:val="1187"/>
        </w:trPr>
        <w:tc>
          <w:tcPr>
            <w:tcW w:w="6006" w:type="dxa"/>
          </w:tcPr>
          <w:p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Aptitude and Skills</w:t>
            </w:r>
          </w:p>
          <w:p>
            <w:pPr>
              <w:pStyle w:val="ListParagraph"/>
              <w:numPr>
                <w:ilvl w:val="0"/>
                <w:numId w:val="37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skills;</w:t>
            </w:r>
          </w:p>
          <w:p>
            <w:pPr>
              <w:pStyle w:val="ListParagraph"/>
              <w:numPr>
                <w:ilvl w:val="0"/>
                <w:numId w:val="37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Leadership skills.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 and interview</w:t>
            </w:r>
          </w:p>
        </w:tc>
        <w:tc>
          <w:tcPr>
            <w:tcW w:w="3720" w:type="dxa"/>
          </w:tcPr>
          <w:p>
            <w:pPr>
              <w:ind w:left="360"/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ICT;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extra-curricular work of the school (lunchtime clubs/after school).</w:t>
            </w: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and C.V.</w:t>
            </w:r>
          </w:p>
        </w:tc>
      </w:tr>
      <w:tr>
        <w:tc>
          <w:tcPr>
            <w:tcW w:w="6006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Qualities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a member of a team;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enthusiastic, sensitive, resilient and appropriate focused leadership whilst working with others;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initiate and lead change;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care guidance and support for pupils and parents;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being able to build and sustain effective working relationships with staff, Governors, parents and the wider community;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 and adaptability in order to be able to mix and work with a wide range of people;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inclusive education; 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independently and meet deadlines. 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and interview</w:t>
            </w:r>
          </w:p>
        </w:tc>
        <w:tc>
          <w:tcPr>
            <w:tcW w:w="372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sense of </w:t>
            </w:r>
            <w:proofErr w:type="spellStart"/>
            <w:r>
              <w:rPr>
                <w:rFonts w:ascii="Arial" w:hAnsi="Arial" w:cs="Arial"/>
              </w:rPr>
              <w:t>humour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Ambition and potential to progress to Senior Leadership Team;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deliver curriculum creatively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bring a subject to life by teaching creatively;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desire to become involved in the wider school community.  </w:t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discussion.</w:t>
            </w:r>
          </w:p>
        </w:tc>
      </w:tr>
      <w:tr>
        <w:tc>
          <w:tcPr>
            <w:tcW w:w="6006" w:type="dxa"/>
          </w:tcPr>
          <w:p>
            <w:pPr>
              <w:pStyle w:val="Heading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ind w:left="360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Specific Knowledge</w:t>
            </w:r>
          </w:p>
          <w:p>
            <w:pPr>
              <w:pStyle w:val="BodyTextIndent"/>
              <w:numPr>
                <w:ilvl w:val="0"/>
                <w:numId w:val="39"/>
              </w:numPr>
              <w:spacing w:after="0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working knowledge of National Curriculum at KS3 &amp; KS4. (Subjects);</w:t>
            </w:r>
          </w:p>
          <w:p>
            <w:pPr>
              <w:pStyle w:val="ListParagraph"/>
              <w:numPr>
                <w:ilvl w:val="0"/>
                <w:numId w:val="39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vision and understanding of the needs of Secondary students in order to ‘close the gap’ in learning for all learners;</w:t>
            </w:r>
          </w:p>
          <w:p>
            <w:pPr>
              <w:pStyle w:val="ListParagraph"/>
              <w:numPr>
                <w:ilvl w:val="0"/>
                <w:numId w:val="39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knowledge of the structure and content of the current secondary curriculum.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discussion with Subject Team Leader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>
            <w:pPr>
              <w:ind w:left="360"/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ability to plan and deliver lessons using a variety of teaching styles;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knowledge of current issues in education.</w:t>
            </w:r>
          </w:p>
          <w:p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References, interview and practical exercise</w:t>
            </w:r>
          </w:p>
        </w:tc>
      </w:tr>
    </w:tbl>
    <w:p>
      <w:pPr>
        <w:ind w:left="180" w:right="-626"/>
        <w:rPr>
          <w:lang w:val="en-GB"/>
        </w:rPr>
      </w:pPr>
    </w:p>
    <w:sectPr>
      <w:headerReference w:type="even" r:id="rId8"/>
      <w:footerReference w:type="even" r:id="rId9"/>
      <w:footerReference w:type="default" r:id="rId10"/>
      <w:pgSz w:w="16834" w:h="11909" w:orient="landscape"/>
      <w:pgMar w:top="720" w:right="720" w:bottom="288" w:left="720" w:header="706" w:footer="1008" w:gutter="0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04505" cy="5729605"/>
          <wp:effectExtent l="0" t="0" r="0" b="4445"/>
          <wp:wrapNone/>
          <wp:docPr id="11" name="Picture 11" descr="A4 Lanscape plain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 Lanscape plain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505" cy="572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5pt;height:641.45pt;z-index:-251658240;mso-position-horizontal:center;mso-position-horizontal-relative:margin;mso-position-vertical:center;mso-position-vertical-relative:margin" o:allowincell="f">
          <v:imagedata r:id="rId2" o:title="report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C6CAA"/>
    <w:multiLevelType w:val="hybridMultilevel"/>
    <w:tmpl w:val="43B85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87ED9"/>
    <w:multiLevelType w:val="hybridMultilevel"/>
    <w:tmpl w:val="CB843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5339F"/>
    <w:multiLevelType w:val="hybridMultilevel"/>
    <w:tmpl w:val="7B387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A79B2"/>
    <w:multiLevelType w:val="hybridMultilevel"/>
    <w:tmpl w:val="FA1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54E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BD3CF6"/>
    <w:multiLevelType w:val="hybridMultilevel"/>
    <w:tmpl w:val="BC905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468A"/>
    <w:multiLevelType w:val="hybridMultilevel"/>
    <w:tmpl w:val="8EE80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DA19E7"/>
    <w:multiLevelType w:val="hybridMultilevel"/>
    <w:tmpl w:val="EE14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A3E16"/>
    <w:multiLevelType w:val="hybridMultilevel"/>
    <w:tmpl w:val="CD605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492"/>
    <w:multiLevelType w:val="hybridMultilevel"/>
    <w:tmpl w:val="4808CE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F07E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02134F"/>
    <w:multiLevelType w:val="hybridMultilevel"/>
    <w:tmpl w:val="69BA6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41FBF"/>
    <w:multiLevelType w:val="hybridMultilevel"/>
    <w:tmpl w:val="20F6F7A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B63F9"/>
    <w:multiLevelType w:val="hybridMultilevel"/>
    <w:tmpl w:val="5414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6D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187E47"/>
    <w:multiLevelType w:val="hybridMultilevel"/>
    <w:tmpl w:val="5F5CCA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AC282B"/>
    <w:multiLevelType w:val="hybridMultilevel"/>
    <w:tmpl w:val="8A403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D4DC7"/>
    <w:multiLevelType w:val="hybridMultilevel"/>
    <w:tmpl w:val="13283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71BF1"/>
    <w:multiLevelType w:val="hybridMultilevel"/>
    <w:tmpl w:val="5F3633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5251B82"/>
    <w:multiLevelType w:val="hybridMultilevel"/>
    <w:tmpl w:val="581EFB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CC604C"/>
    <w:multiLevelType w:val="hybridMultilevel"/>
    <w:tmpl w:val="0244303E"/>
    <w:lvl w:ilvl="0" w:tplc="0C00B9C4">
      <w:start w:val="1"/>
      <w:numFmt w:val="bullet"/>
      <w:lvlText w:val=""/>
      <w:lvlJc w:val="left"/>
      <w:pPr>
        <w:tabs>
          <w:tab w:val="num" w:pos="288"/>
        </w:tabs>
        <w:ind w:left="720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84592"/>
    <w:multiLevelType w:val="hybridMultilevel"/>
    <w:tmpl w:val="47C8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14DF2"/>
    <w:multiLevelType w:val="hybridMultilevel"/>
    <w:tmpl w:val="0630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459D0"/>
    <w:multiLevelType w:val="hybridMultilevel"/>
    <w:tmpl w:val="29D4F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B376A"/>
    <w:multiLevelType w:val="hybridMultilevel"/>
    <w:tmpl w:val="6EDC90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6A3D3B"/>
    <w:multiLevelType w:val="hybridMultilevel"/>
    <w:tmpl w:val="961E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7246F"/>
    <w:multiLevelType w:val="hybridMultilevel"/>
    <w:tmpl w:val="D2CA1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F4AEE"/>
    <w:multiLevelType w:val="hybridMultilevel"/>
    <w:tmpl w:val="AB3216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53666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4C4D5C"/>
    <w:multiLevelType w:val="hybridMultilevel"/>
    <w:tmpl w:val="1F22A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E73B3"/>
    <w:multiLevelType w:val="hybridMultilevel"/>
    <w:tmpl w:val="B2E8F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C286A"/>
    <w:multiLevelType w:val="hybridMultilevel"/>
    <w:tmpl w:val="3E88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20AAF"/>
    <w:multiLevelType w:val="hybridMultilevel"/>
    <w:tmpl w:val="14E6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95298"/>
    <w:multiLevelType w:val="hybridMultilevel"/>
    <w:tmpl w:val="7E90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9112F"/>
    <w:multiLevelType w:val="hybridMultilevel"/>
    <w:tmpl w:val="FB3E1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5915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61E3134"/>
    <w:multiLevelType w:val="hybridMultilevel"/>
    <w:tmpl w:val="89D6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C778F3"/>
    <w:multiLevelType w:val="hybridMultilevel"/>
    <w:tmpl w:val="C384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B6017B"/>
    <w:multiLevelType w:val="hybridMultilevel"/>
    <w:tmpl w:val="0AB64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0"/>
  </w:num>
  <w:num w:numId="5">
    <w:abstractNumId w:val="10"/>
  </w:num>
  <w:num w:numId="6">
    <w:abstractNumId w:val="19"/>
  </w:num>
  <w:num w:numId="7">
    <w:abstractNumId w:val="24"/>
  </w:num>
  <w:num w:numId="8">
    <w:abstractNumId w:val="37"/>
  </w:num>
  <w:num w:numId="9">
    <w:abstractNumId w:val="7"/>
  </w:num>
  <w:num w:numId="10">
    <w:abstractNumId w:val="34"/>
  </w:num>
  <w:num w:numId="11">
    <w:abstractNumId w:val="23"/>
  </w:num>
  <w:num w:numId="12">
    <w:abstractNumId w:val="26"/>
  </w:num>
  <w:num w:numId="13">
    <w:abstractNumId w:val="13"/>
  </w:num>
  <w:num w:numId="14">
    <w:abstractNumId w:val="20"/>
  </w:num>
  <w:num w:numId="15">
    <w:abstractNumId w:val="14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 w:numId="20">
    <w:abstractNumId w:val="33"/>
  </w:num>
  <w:num w:numId="21">
    <w:abstractNumId w:val="38"/>
  </w:num>
  <w:num w:numId="22">
    <w:abstractNumId w:val="16"/>
  </w:num>
  <w:num w:numId="23">
    <w:abstractNumId w:val="31"/>
  </w:num>
  <w:num w:numId="24">
    <w:abstractNumId w:val="17"/>
  </w:num>
  <w:num w:numId="25">
    <w:abstractNumId w:val="1"/>
  </w:num>
  <w:num w:numId="26">
    <w:abstractNumId w:val="25"/>
  </w:num>
  <w:num w:numId="27">
    <w:abstractNumId w:val="8"/>
  </w:num>
  <w:num w:numId="28">
    <w:abstractNumId w:val="2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1">
    <w:abstractNumId w:val="6"/>
  </w:num>
  <w:num w:numId="32">
    <w:abstractNumId w:val="28"/>
  </w:num>
  <w:num w:numId="33">
    <w:abstractNumId w:val="5"/>
  </w:num>
  <w:num w:numId="34">
    <w:abstractNumId w:val="11"/>
  </w:num>
  <w:num w:numId="35">
    <w:abstractNumId w:val="35"/>
  </w:num>
  <w:num w:numId="36">
    <w:abstractNumId w:val="18"/>
  </w:num>
  <w:num w:numId="37">
    <w:abstractNumId w:val="36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keepNext w:val="0"/>
      <w:spacing w:before="0" w:after="0"/>
      <w:outlineLvl w:val="2"/>
    </w:pPr>
    <w:rPr>
      <w:b w:val="0"/>
      <w:bCs w:val="0"/>
      <w:i w:val="0"/>
      <w:iCs w:val="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Pr>
      <w:rFonts w:ascii="CG Times" w:hAnsi="CG Times"/>
      <w:noProof/>
      <w:lang w:val="en-GB" w:eastAsia="en-GB"/>
    </w:rPr>
  </w:style>
  <w:style w:type="paragraph" w:customStyle="1" w:styleId="Default">
    <w:name w:val="Default"/>
    <w:basedOn w:val="Normal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pPr>
      <w:ind w:right="45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txt">
    <w:name w:val="Table_txt"/>
    <w:basedOn w:val="Normal"/>
    <w:pPr>
      <w:tabs>
        <w:tab w:val="left" w:pos="240"/>
        <w:tab w:val="left" w:pos="3378"/>
        <w:tab w:val="left" w:pos="3600"/>
        <w:tab w:val="left" w:pos="4740"/>
        <w:tab w:val="left" w:pos="6220"/>
        <w:tab w:val="left" w:pos="7700"/>
        <w:tab w:val="left" w:pos="9000"/>
      </w:tabs>
      <w:spacing w:line="240" w:lineRule="exact"/>
    </w:pPr>
    <w:rPr>
      <w:rFonts w:ascii="Arial" w:hAnsi="Arial" w:cs="Arial"/>
      <w:color w:val="000000"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GB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keepNext w:val="0"/>
      <w:spacing w:before="0" w:after="0"/>
      <w:outlineLvl w:val="2"/>
    </w:pPr>
    <w:rPr>
      <w:b w:val="0"/>
      <w:bCs w:val="0"/>
      <w:i w:val="0"/>
      <w:iCs w:val="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Pr>
      <w:rFonts w:ascii="CG Times" w:hAnsi="CG Times"/>
      <w:noProof/>
      <w:lang w:val="en-GB" w:eastAsia="en-GB"/>
    </w:rPr>
  </w:style>
  <w:style w:type="paragraph" w:customStyle="1" w:styleId="Default">
    <w:name w:val="Default"/>
    <w:basedOn w:val="Normal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pPr>
      <w:ind w:right="45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txt">
    <w:name w:val="Table_txt"/>
    <w:basedOn w:val="Normal"/>
    <w:pPr>
      <w:tabs>
        <w:tab w:val="left" w:pos="240"/>
        <w:tab w:val="left" w:pos="3378"/>
        <w:tab w:val="left" w:pos="3600"/>
        <w:tab w:val="left" w:pos="4740"/>
        <w:tab w:val="left" w:pos="6220"/>
        <w:tab w:val="left" w:pos="7700"/>
        <w:tab w:val="left" w:pos="9000"/>
      </w:tabs>
      <w:spacing w:line="240" w:lineRule="exact"/>
    </w:pPr>
    <w:rPr>
      <w:rFonts w:ascii="Arial" w:hAnsi="Arial" w:cs="Arial"/>
      <w:color w:val="000000"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GB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8ACACAB4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Farringdon Community Sports College</vt:lpstr>
    </vt:vector>
  </TitlesOfParts>
  <Company>Family Computer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Farringdon Community Sports College</dc:title>
  <dc:creator>Reay Pirrie</dc:creator>
  <cp:lastModifiedBy>L Mason</cp:lastModifiedBy>
  <cp:revision>4</cp:revision>
  <cp:lastPrinted>2014-03-18T13:02:00Z</cp:lastPrinted>
  <dcterms:created xsi:type="dcterms:W3CDTF">2014-04-04T13:42:00Z</dcterms:created>
  <dcterms:modified xsi:type="dcterms:W3CDTF">2014-04-04T13:44:00Z</dcterms:modified>
</cp:coreProperties>
</file>