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C" w:rsidRPr="008D496E" w:rsidRDefault="00D31024" w:rsidP="00D31024">
      <w:pPr>
        <w:rPr>
          <w:b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596FCD7B" wp14:editId="312ADCB9">
            <wp:simplePos x="0" y="0"/>
            <wp:positionH relativeFrom="column">
              <wp:posOffset>-504825</wp:posOffset>
            </wp:positionH>
            <wp:positionV relativeFrom="paragraph">
              <wp:posOffset>-38100</wp:posOffset>
            </wp:positionV>
            <wp:extent cx="13525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96" y="21082"/>
                <wp:lineTo x="21296" y="0"/>
                <wp:lineTo x="0" y="0"/>
              </wp:wrapPolygon>
            </wp:wrapTight>
            <wp:docPr id="1" name="Picture 1" descr="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0707" w:rsidRPr="008D496E">
        <w:rPr>
          <w:b/>
          <w:sz w:val="36"/>
          <w:szCs w:val="36"/>
        </w:rPr>
        <w:t>Tanfield Lea Community</w:t>
      </w:r>
      <w:r w:rsidR="0024667F" w:rsidRPr="008D496E">
        <w:rPr>
          <w:b/>
          <w:sz w:val="36"/>
          <w:szCs w:val="36"/>
        </w:rPr>
        <w:t xml:space="preserve"> Primary </w:t>
      </w:r>
      <w:r w:rsidR="00271CD4">
        <w:rPr>
          <w:b/>
          <w:sz w:val="36"/>
          <w:szCs w:val="36"/>
        </w:rPr>
        <w:t xml:space="preserve">SBM </w:t>
      </w:r>
      <w:r w:rsidR="00A70707" w:rsidRPr="008D496E">
        <w:rPr>
          <w:b/>
          <w:sz w:val="36"/>
          <w:szCs w:val="36"/>
        </w:rPr>
        <w:t xml:space="preserve">Partnership </w:t>
      </w:r>
    </w:p>
    <w:p w:rsidR="0024667F" w:rsidRPr="008D496E" w:rsidRDefault="0024667F" w:rsidP="0024667F">
      <w:pPr>
        <w:jc w:val="center"/>
        <w:rPr>
          <w:b/>
          <w:sz w:val="36"/>
          <w:szCs w:val="36"/>
        </w:rPr>
      </w:pPr>
      <w:r w:rsidRPr="008D496E">
        <w:rPr>
          <w:b/>
          <w:sz w:val="36"/>
          <w:szCs w:val="36"/>
        </w:rPr>
        <w:t>Job Description</w:t>
      </w:r>
    </w:p>
    <w:p w:rsidR="0024667F" w:rsidRPr="008D496E" w:rsidRDefault="0024667F" w:rsidP="0024667F">
      <w:pPr>
        <w:jc w:val="center"/>
        <w:rPr>
          <w:b/>
          <w:sz w:val="36"/>
          <w:szCs w:val="36"/>
        </w:rPr>
      </w:pPr>
      <w:r w:rsidRPr="008D496E">
        <w:rPr>
          <w:b/>
          <w:sz w:val="36"/>
          <w:szCs w:val="36"/>
        </w:rPr>
        <w:t>Business Manager 2</w:t>
      </w:r>
    </w:p>
    <w:p w:rsidR="0024667F" w:rsidRDefault="0024667F" w:rsidP="0024667F">
      <w:pPr>
        <w:jc w:val="center"/>
        <w:rPr>
          <w:b/>
        </w:rPr>
      </w:pPr>
    </w:p>
    <w:p w:rsidR="0024667F" w:rsidRPr="008D496E" w:rsidRDefault="0024667F" w:rsidP="0024667F">
      <w:pPr>
        <w:rPr>
          <w:b/>
          <w:sz w:val="28"/>
          <w:szCs w:val="28"/>
        </w:rPr>
      </w:pPr>
      <w:r w:rsidRPr="008D496E">
        <w:rPr>
          <w:b/>
          <w:sz w:val="28"/>
          <w:szCs w:val="28"/>
        </w:rPr>
        <w:t>Job Purpose</w:t>
      </w:r>
    </w:p>
    <w:p w:rsidR="0024667F" w:rsidRPr="008D496E" w:rsidRDefault="0024667F" w:rsidP="0024667F">
      <w:pPr>
        <w:rPr>
          <w:sz w:val="28"/>
          <w:szCs w:val="28"/>
        </w:rPr>
      </w:pPr>
      <w:proofErr w:type="gramStart"/>
      <w:r w:rsidRPr="008D496E">
        <w:rPr>
          <w:sz w:val="28"/>
          <w:szCs w:val="28"/>
        </w:rPr>
        <w:t>To be responsible for supporting the Head Teacher and Governing Body in running the financial and administrative structure of the school</w:t>
      </w:r>
      <w:r w:rsidR="00A70707" w:rsidRPr="008D496E">
        <w:rPr>
          <w:sz w:val="28"/>
          <w:szCs w:val="28"/>
        </w:rPr>
        <w:t>s</w:t>
      </w:r>
      <w:r w:rsidR="008B7C5D" w:rsidRPr="008D496E">
        <w:rPr>
          <w:sz w:val="28"/>
          <w:szCs w:val="28"/>
        </w:rPr>
        <w:t xml:space="preserve"> (between two and four schools – to be confirmed)</w:t>
      </w:r>
      <w:r w:rsidRPr="008D496E">
        <w:rPr>
          <w:sz w:val="28"/>
          <w:szCs w:val="28"/>
        </w:rPr>
        <w:t>.</w:t>
      </w:r>
      <w:proofErr w:type="gramEnd"/>
    </w:p>
    <w:p w:rsidR="00A70707" w:rsidRPr="008D496E" w:rsidRDefault="00A70707" w:rsidP="0024667F">
      <w:pPr>
        <w:rPr>
          <w:sz w:val="28"/>
          <w:szCs w:val="28"/>
        </w:rPr>
      </w:pPr>
    </w:p>
    <w:p w:rsidR="0024667F" w:rsidRPr="008D496E" w:rsidRDefault="0024667F" w:rsidP="0024667F">
      <w:pPr>
        <w:rPr>
          <w:b/>
          <w:sz w:val="28"/>
          <w:szCs w:val="28"/>
        </w:rPr>
      </w:pPr>
      <w:r w:rsidRPr="008D496E">
        <w:rPr>
          <w:b/>
          <w:sz w:val="28"/>
          <w:szCs w:val="28"/>
        </w:rPr>
        <w:t>Key Duties</w:t>
      </w:r>
    </w:p>
    <w:p w:rsidR="0024667F" w:rsidRPr="008D496E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Business and financial management of school resources including budget/ financial p</w:t>
      </w:r>
      <w:r w:rsidR="000B5320" w:rsidRPr="008D496E">
        <w:rPr>
          <w:sz w:val="28"/>
          <w:szCs w:val="28"/>
        </w:rPr>
        <w:t>lanning and advice to the Senior Leadership Team, Governing B</w:t>
      </w:r>
      <w:r w:rsidRPr="008D496E">
        <w:rPr>
          <w:sz w:val="28"/>
          <w:szCs w:val="28"/>
        </w:rPr>
        <w:t>ody and external agencies</w:t>
      </w:r>
    </w:p>
    <w:p w:rsidR="0024667F" w:rsidRPr="008D496E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Manage the school’s administrative function</w:t>
      </w:r>
    </w:p>
    <w:p w:rsidR="0024667F" w:rsidRPr="008D496E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Manage administration of human resources</w:t>
      </w:r>
    </w:p>
    <w:p w:rsidR="000B5320" w:rsidRPr="008D496E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 xml:space="preserve">Develop, with the Governing Body, appropriate policies relevant </w:t>
      </w:r>
      <w:r w:rsidR="00B63873" w:rsidRPr="008D496E">
        <w:rPr>
          <w:sz w:val="28"/>
          <w:szCs w:val="28"/>
        </w:rPr>
        <w:t xml:space="preserve">to </w:t>
      </w:r>
      <w:r w:rsidRPr="008D496E">
        <w:rPr>
          <w:sz w:val="28"/>
          <w:szCs w:val="28"/>
        </w:rPr>
        <w:t>school</w:t>
      </w:r>
      <w:r w:rsidR="00B63873" w:rsidRPr="008D496E">
        <w:rPr>
          <w:sz w:val="28"/>
          <w:szCs w:val="28"/>
        </w:rPr>
        <w:t xml:space="preserve"> </w:t>
      </w:r>
      <w:r w:rsidRPr="008D496E">
        <w:rPr>
          <w:sz w:val="28"/>
          <w:szCs w:val="28"/>
        </w:rPr>
        <w:t xml:space="preserve"> support functions </w:t>
      </w:r>
    </w:p>
    <w:p w:rsidR="000B5320" w:rsidRPr="008D496E" w:rsidRDefault="008D496E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Contribute to the School Improvement P</w:t>
      </w:r>
      <w:r w:rsidR="000B5320" w:rsidRPr="008D496E">
        <w:rPr>
          <w:sz w:val="28"/>
          <w:szCs w:val="28"/>
        </w:rPr>
        <w:t>lan</w:t>
      </w:r>
    </w:p>
    <w:p w:rsidR="000B5320" w:rsidRPr="008D496E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Negotiate, manage and monitor licences, insurance  and contracts on behalf of the school</w:t>
      </w:r>
    </w:p>
    <w:p w:rsidR="000B5320" w:rsidRPr="008D496E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Develop income generating activities, in</w:t>
      </w:r>
      <w:r w:rsidR="00B63873" w:rsidRPr="008D496E">
        <w:rPr>
          <w:sz w:val="28"/>
          <w:szCs w:val="28"/>
        </w:rPr>
        <w:t xml:space="preserve">cluding preparation </w:t>
      </w:r>
      <w:r w:rsidRPr="008D496E">
        <w:rPr>
          <w:sz w:val="28"/>
          <w:szCs w:val="28"/>
        </w:rPr>
        <w:t xml:space="preserve"> and submission of bids for funding to external agencies</w:t>
      </w:r>
    </w:p>
    <w:p w:rsidR="000B5320" w:rsidRPr="008D496E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Manage facilities, including premises, lettings and liaising with external contractors</w:t>
      </w:r>
    </w:p>
    <w:p w:rsidR="000B5320" w:rsidRPr="008D496E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Health and safety management of the school</w:t>
      </w:r>
    </w:p>
    <w:p w:rsidR="00B63873" w:rsidRPr="008D496E" w:rsidRDefault="00B63873" w:rsidP="00A70707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Management of data protection</w:t>
      </w:r>
    </w:p>
    <w:p w:rsidR="00B63873" w:rsidRPr="008D496E" w:rsidRDefault="00B63873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 xml:space="preserve">Manage and maintain safeguarding procedures </w:t>
      </w:r>
    </w:p>
    <w:p w:rsidR="00517D17" w:rsidRPr="008D496E" w:rsidRDefault="00517D17" w:rsidP="0024667F">
      <w:pPr>
        <w:pStyle w:val="ListParagraph"/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8D496E">
        <w:rPr>
          <w:sz w:val="28"/>
          <w:szCs w:val="28"/>
        </w:rPr>
        <w:t>Analyse data to support school improvement</w:t>
      </w:r>
    </w:p>
    <w:p w:rsidR="000B5320" w:rsidRPr="0024667F" w:rsidRDefault="000B5320" w:rsidP="000B5320">
      <w:pPr>
        <w:tabs>
          <w:tab w:val="left" w:pos="2552"/>
        </w:tabs>
      </w:pPr>
    </w:p>
    <w:sectPr w:rsidR="000B5320" w:rsidRPr="0024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145"/>
    <w:multiLevelType w:val="hybridMultilevel"/>
    <w:tmpl w:val="63DC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F"/>
    <w:rsid w:val="000B5320"/>
    <w:rsid w:val="0024667F"/>
    <w:rsid w:val="00271CD4"/>
    <w:rsid w:val="00517D17"/>
    <w:rsid w:val="007B03EC"/>
    <w:rsid w:val="008B7C5D"/>
    <w:rsid w:val="008D496E"/>
    <w:rsid w:val="00A70707"/>
    <w:rsid w:val="00AE031C"/>
    <w:rsid w:val="00B63873"/>
    <w:rsid w:val="00D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</cp:lastModifiedBy>
  <cp:revision>6</cp:revision>
  <dcterms:created xsi:type="dcterms:W3CDTF">2014-07-02T12:31:00Z</dcterms:created>
  <dcterms:modified xsi:type="dcterms:W3CDTF">2014-07-07T21:08:00Z</dcterms:modified>
</cp:coreProperties>
</file>