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BC" w:rsidRPr="00F422BC" w:rsidRDefault="00F422BC" w:rsidP="00F422BC">
      <w:pPr>
        <w:spacing w:after="0" w:line="240" w:lineRule="auto"/>
        <w:jc w:val="center"/>
        <w:rPr>
          <w:rFonts w:ascii="Arial" w:eastAsia="Times New Roman" w:hAnsi="Arial" w:cs="Arial"/>
          <w:b/>
          <w:bCs/>
          <w:sz w:val="24"/>
          <w:szCs w:val="24"/>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F422BC" w:rsidRPr="00F422BC" w:rsidTr="002F5EFE">
        <w:tc>
          <w:tcPr>
            <w:tcW w:w="828" w:type="dxa"/>
            <w:shd w:val="clear" w:color="auto" w:fill="auto"/>
          </w:tcPr>
          <w:p w:rsidR="00F422BC" w:rsidRPr="00F422BC" w:rsidRDefault="00F422BC" w:rsidP="00F422BC">
            <w:pPr>
              <w:numPr>
                <w:ilvl w:val="0"/>
                <w:numId w:val="1"/>
              </w:numPr>
              <w:spacing w:after="0" w:line="240" w:lineRule="auto"/>
              <w:rPr>
                <w:rFonts w:ascii="Arial" w:eastAsia="Times New Roman" w:hAnsi="Arial" w:cs="Arial"/>
                <w:sz w:val="24"/>
                <w:szCs w:val="24"/>
              </w:rPr>
            </w:pPr>
            <w:r w:rsidRPr="00F422BC">
              <w:rPr>
                <w:rFonts w:ascii="Arial" w:eastAsia="Times New Roman" w:hAnsi="Arial" w:cs="Arial"/>
                <w:sz w:val="24"/>
                <w:szCs w:val="24"/>
              </w:rPr>
              <w:tab/>
            </w:r>
            <w:r w:rsidRPr="00F422BC">
              <w:rPr>
                <w:rFonts w:ascii="Arial" w:eastAsia="Times New Roman" w:hAnsi="Arial" w:cs="Arial"/>
                <w:sz w:val="24"/>
                <w:szCs w:val="24"/>
              </w:rPr>
              <w:tab/>
            </w:r>
          </w:p>
        </w:tc>
        <w:tc>
          <w:tcPr>
            <w:tcW w:w="2880" w:type="dxa"/>
            <w:shd w:val="clear" w:color="auto" w:fill="auto"/>
          </w:tcPr>
          <w:p w:rsidR="00F422BC" w:rsidRPr="00F422BC" w:rsidRDefault="00F422BC" w:rsidP="00F422BC">
            <w:pPr>
              <w:spacing w:after="0" w:line="240" w:lineRule="auto"/>
              <w:rPr>
                <w:rFonts w:ascii="Arial" w:eastAsia="Times New Roman" w:hAnsi="Arial" w:cs="Arial"/>
                <w:sz w:val="24"/>
                <w:szCs w:val="24"/>
              </w:rPr>
            </w:pPr>
            <w:r w:rsidRPr="00F422BC">
              <w:rPr>
                <w:rFonts w:ascii="Arial" w:eastAsia="Times New Roman" w:hAnsi="Arial" w:cs="Arial"/>
                <w:b/>
                <w:bCs/>
                <w:sz w:val="24"/>
                <w:szCs w:val="24"/>
              </w:rPr>
              <w:t>POST TITLE:</w:t>
            </w:r>
          </w:p>
        </w:tc>
        <w:tc>
          <w:tcPr>
            <w:tcW w:w="5993" w:type="dxa"/>
            <w:shd w:val="clear" w:color="auto" w:fill="auto"/>
          </w:tcPr>
          <w:p w:rsidR="00F422BC" w:rsidRPr="00F422BC" w:rsidRDefault="00F422BC" w:rsidP="00F422BC">
            <w:pPr>
              <w:spacing w:after="0" w:line="240" w:lineRule="auto"/>
              <w:rPr>
                <w:rFonts w:ascii="Arial" w:eastAsia="Times New Roman" w:hAnsi="Arial" w:cs="Arial"/>
                <w:bCs/>
                <w:sz w:val="24"/>
                <w:szCs w:val="24"/>
              </w:rPr>
            </w:pPr>
            <w:r w:rsidRPr="00F422BC">
              <w:rPr>
                <w:rFonts w:ascii="Arial" w:eastAsia="Times New Roman" w:hAnsi="Arial" w:cs="Arial"/>
                <w:b/>
                <w:bCs/>
                <w:sz w:val="24"/>
                <w:szCs w:val="24"/>
              </w:rPr>
              <w:t>Conveyancer</w:t>
            </w:r>
          </w:p>
        </w:tc>
      </w:tr>
      <w:tr w:rsidR="00F422BC" w:rsidRPr="00F422BC" w:rsidTr="002F5EFE">
        <w:tc>
          <w:tcPr>
            <w:tcW w:w="828" w:type="dxa"/>
            <w:shd w:val="clear" w:color="auto" w:fill="auto"/>
          </w:tcPr>
          <w:p w:rsidR="00F422BC" w:rsidRPr="00F422BC" w:rsidRDefault="00F422BC" w:rsidP="00F422BC">
            <w:pPr>
              <w:numPr>
                <w:ilvl w:val="0"/>
                <w:numId w:val="1"/>
              </w:numPr>
              <w:spacing w:after="0" w:line="240" w:lineRule="auto"/>
              <w:rPr>
                <w:rFonts w:ascii="Arial" w:eastAsia="Times New Roman" w:hAnsi="Arial" w:cs="Arial"/>
                <w:b/>
                <w:bCs/>
                <w:sz w:val="24"/>
                <w:szCs w:val="24"/>
              </w:rPr>
            </w:pPr>
            <w:r w:rsidRPr="00F422BC">
              <w:rPr>
                <w:rFonts w:ascii="Arial" w:eastAsia="Times New Roman" w:hAnsi="Arial" w:cs="Arial"/>
                <w:b/>
                <w:bCs/>
                <w:sz w:val="24"/>
                <w:szCs w:val="24"/>
              </w:rPr>
              <w:t>2.</w:t>
            </w:r>
          </w:p>
        </w:tc>
        <w:tc>
          <w:tcPr>
            <w:tcW w:w="2880" w:type="dxa"/>
            <w:shd w:val="clear" w:color="auto" w:fill="auto"/>
          </w:tcPr>
          <w:p w:rsidR="00F422BC" w:rsidRPr="00F422BC" w:rsidRDefault="00F422BC" w:rsidP="00F422BC">
            <w:pPr>
              <w:spacing w:after="0" w:line="240" w:lineRule="auto"/>
              <w:rPr>
                <w:rFonts w:ascii="Arial" w:eastAsia="Times New Roman" w:hAnsi="Arial" w:cs="Arial"/>
                <w:b/>
                <w:bCs/>
                <w:sz w:val="24"/>
                <w:szCs w:val="24"/>
              </w:rPr>
            </w:pPr>
            <w:r w:rsidRPr="00F422BC">
              <w:rPr>
                <w:rFonts w:ascii="Arial" w:eastAsia="Times New Roman" w:hAnsi="Arial" w:cs="Arial"/>
                <w:b/>
                <w:bCs/>
                <w:sz w:val="24"/>
                <w:szCs w:val="24"/>
              </w:rPr>
              <w:t>POST NUMBER:</w:t>
            </w:r>
            <w:r w:rsidRPr="00F422BC">
              <w:rPr>
                <w:rFonts w:ascii="Arial" w:eastAsia="Times New Roman" w:hAnsi="Arial" w:cs="Arial"/>
                <w:b/>
                <w:bCs/>
                <w:sz w:val="24"/>
                <w:szCs w:val="24"/>
              </w:rPr>
              <w:tab/>
            </w:r>
          </w:p>
        </w:tc>
        <w:tc>
          <w:tcPr>
            <w:tcW w:w="5993" w:type="dxa"/>
            <w:shd w:val="clear" w:color="auto" w:fill="auto"/>
          </w:tcPr>
          <w:p w:rsidR="00F422BC" w:rsidRPr="00F422BC" w:rsidRDefault="00F422BC" w:rsidP="00F422BC">
            <w:pPr>
              <w:spacing w:after="0" w:line="240" w:lineRule="auto"/>
              <w:rPr>
                <w:rFonts w:ascii="Arial" w:eastAsia="Times New Roman" w:hAnsi="Arial" w:cs="Arial"/>
                <w:b/>
                <w:sz w:val="24"/>
                <w:szCs w:val="24"/>
              </w:rPr>
            </w:pPr>
            <w:r w:rsidRPr="00F422BC">
              <w:rPr>
                <w:rFonts w:ascii="Arial" w:eastAsia="Times New Roman" w:hAnsi="Arial" w:cs="Arial"/>
                <w:b/>
                <w:sz w:val="24"/>
                <w:szCs w:val="24"/>
              </w:rPr>
              <w:t>PPP8.1-3</w:t>
            </w:r>
          </w:p>
        </w:tc>
      </w:tr>
      <w:tr w:rsidR="00F422BC" w:rsidRPr="00F422BC" w:rsidTr="002F5EFE">
        <w:tc>
          <w:tcPr>
            <w:tcW w:w="828" w:type="dxa"/>
            <w:shd w:val="clear" w:color="auto" w:fill="auto"/>
          </w:tcPr>
          <w:p w:rsidR="00F422BC" w:rsidRPr="00F422BC" w:rsidRDefault="00F422BC" w:rsidP="00F422BC">
            <w:pPr>
              <w:numPr>
                <w:ilvl w:val="0"/>
                <w:numId w:val="1"/>
              </w:numPr>
              <w:spacing w:after="0" w:line="240" w:lineRule="auto"/>
              <w:rPr>
                <w:rFonts w:ascii="Arial" w:eastAsia="Times New Roman" w:hAnsi="Arial" w:cs="Arial"/>
                <w:b/>
                <w:bCs/>
                <w:sz w:val="24"/>
                <w:szCs w:val="24"/>
              </w:rPr>
            </w:pPr>
            <w:r w:rsidRPr="00F422BC">
              <w:rPr>
                <w:rFonts w:ascii="Arial" w:eastAsia="Times New Roman" w:hAnsi="Arial" w:cs="Arial"/>
                <w:b/>
                <w:bCs/>
                <w:sz w:val="24"/>
                <w:szCs w:val="24"/>
              </w:rPr>
              <w:t>3.</w:t>
            </w:r>
          </w:p>
        </w:tc>
        <w:tc>
          <w:tcPr>
            <w:tcW w:w="2880" w:type="dxa"/>
            <w:shd w:val="clear" w:color="auto" w:fill="auto"/>
          </w:tcPr>
          <w:p w:rsidR="00F422BC" w:rsidRPr="00F422BC" w:rsidRDefault="00F422BC" w:rsidP="00F422BC">
            <w:pPr>
              <w:spacing w:after="0" w:line="240" w:lineRule="auto"/>
              <w:rPr>
                <w:rFonts w:ascii="Arial" w:eastAsia="Times New Roman" w:hAnsi="Arial" w:cs="Arial"/>
                <w:bCs/>
                <w:sz w:val="24"/>
                <w:szCs w:val="24"/>
              </w:rPr>
            </w:pPr>
            <w:r w:rsidRPr="00F422BC">
              <w:rPr>
                <w:rFonts w:ascii="Arial" w:eastAsia="Times New Roman" w:hAnsi="Arial" w:cs="Arial"/>
                <w:b/>
                <w:bCs/>
                <w:sz w:val="24"/>
                <w:szCs w:val="24"/>
              </w:rPr>
              <w:t>GRADE:</w:t>
            </w:r>
            <w:r w:rsidRPr="00F422BC">
              <w:rPr>
                <w:rFonts w:ascii="Arial" w:eastAsia="Times New Roman" w:hAnsi="Arial" w:cs="Arial"/>
                <w:bCs/>
                <w:sz w:val="24"/>
                <w:szCs w:val="24"/>
              </w:rPr>
              <w:tab/>
            </w:r>
            <w:r w:rsidRPr="00F422BC">
              <w:rPr>
                <w:rFonts w:ascii="Arial" w:eastAsia="Times New Roman" w:hAnsi="Arial" w:cs="Arial"/>
                <w:bCs/>
                <w:sz w:val="24"/>
                <w:szCs w:val="24"/>
              </w:rPr>
              <w:tab/>
            </w:r>
            <w:r w:rsidRPr="00F422BC">
              <w:rPr>
                <w:rFonts w:ascii="Arial" w:eastAsia="Times New Roman" w:hAnsi="Arial" w:cs="Arial"/>
                <w:bCs/>
                <w:sz w:val="24"/>
                <w:szCs w:val="24"/>
              </w:rPr>
              <w:tab/>
            </w:r>
          </w:p>
        </w:tc>
        <w:tc>
          <w:tcPr>
            <w:tcW w:w="5993" w:type="dxa"/>
            <w:shd w:val="clear" w:color="auto" w:fill="auto"/>
          </w:tcPr>
          <w:p w:rsidR="00F422BC" w:rsidRPr="00F422BC" w:rsidRDefault="00F422BC" w:rsidP="00F422BC">
            <w:pPr>
              <w:spacing w:after="0" w:line="240" w:lineRule="auto"/>
              <w:rPr>
                <w:rFonts w:ascii="Arial" w:eastAsia="Times New Roman" w:hAnsi="Arial" w:cs="Arial"/>
                <w:b/>
                <w:sz w:val="24"/>
                <w:szCs w:val="24"/>
              </w:rPr>
            </w:pPr>
            <w:r w:rsidRPr="00F422BC">
              <w:rPr>
                <w:rFonts w:ascii="Arial" w:eastAsia="Times New Roman" w:hAnsi="Arial" w:cs="Arial"/>
                <w:b/>
                <w:sz w:val="24"/>
                <w:szCs w:val="24"/>
              </w:rPr>
              <w:t>9</w:t>
            </w:r>
          </w:p>
          <w:p w:rsidR="00F422BC" w:rsidRPr="00F422BC" w:rsidRDefault="000F1ACA" w:rsidP="00F422BC">
            <w:pPr>
              <w:spacing w:after="0" w:line="240" w:lineRule="auto"/>
              <w:rPr>
                <w:rFonts w:ascii="Arial" w:eastAsia="Times New Roman" w:hAnsi="Arial" w:cs="Arial"/>
                <w:b/>
                <w:sz w:val="24"/>
                <w:szCs w:val="24"/>
              </w:rPr>
            </w:pPr>
            <w:r>
              <w:rPr>
                <w:rFonts w:ascii="Arial" w:eastAsia="Times New Roman" w:hAnsi="Arial" w:cs="Arial"/>
                <w:b/>
                <w:sz w:val="24"/>
                <w:szCs w:val="24"/>
              </w:rPr>
              <w:t>Job Evaluation No: N7106</w:t>
            </w:r>
          </w:p>
          <w:p w:rsidR="00F422BC" w:rsidRPr="00F422BC" w:rsidRDefault="00F422BC" w:rsidP="00F422BC">
            <w:pPr>
              <w:spacing w:after="0" w:line="240" w:lineRule="auto"/>
              <w:rPr>
                <w:rFonts w:ascii="Arial" w:eastAsia="Times New Roman" w:hAnsi="Arial" w:cs="Arial"/>
                <w:sz w:val="24"/>
                <w:szCs w:val="24"/>
              </w:rPr>
            </w:pPr>
            <w:r w:rsidRPr="00F422BC">
              <w:rPr>
                <w:rFonts w:ascii="Arial" w:eastAsia="Times New Roman" w:hAnsi="Arial" w:cs="Arial"/>
                <w:sz w:val="24"/>
                <w:szCs w:val="24"/>
              </w:rPr>
              <w:fldChar w:fldCharType="begin"/>
            </w:r>
            <w:r w:rsidRPr="00F422BC">
              <w:rPr>
                <w:rFonts w:ascii="Arial" w:eastAsia="Times New Roman" w:hAnsi="Arial" w:cs="Arial"/>
                <w:sz w:val="24"/>
                <w:szCs w:val="24"/>
              </w:rPr>
              <w:instrText xml:space="preserve">  </w:instrText>
            </w:r>
            <w:r w:rsidRPr="00F422BC">
              <w:rPr>
                <w:rFonts w:ascii="Arial" w:eastAsia="Times New Roman" w:hAnsi="Arial" w:cs="Arial"/>
                <w:sz w:val="24"/>
                <w:szCs w:val="24"/>
              </w:rPr>
              <w:fldChar w:fldCharType="end"/>
            </w:r>
          </w:p>
        </w:tc>
      </w:tr>
      <w:tr w:rsidR="00F422BC" w:rsidRPr="00F422BC" w:rsidTr="002F5EFE">
        <w:tc>
          <w:tcPr>
            <w:tcW w:w="828" w:type="dxa"/>
            <w:shd w:val="clear" w:color="auto" w:fill="auto"/>
          </w:tcPr>
          <w:p w:rsidR="00F422BC" w:rsidRPr="00F422BC" w:rsidRDefault="00F422BC" w:rsidP="00F422BC">
            <w:pPr>
              <w:numPr>
                <w:ilvl w:val="0"/>
                <w:numId w:val="1"/>
              </w:numPr>
              <w:spacing w:after="0" w:line="240" w:lineRule="auto"/>
              <w:rPr>
                <w:rFonts w:ascii="Arial" w:eastAsia="Times New Roman" w:hAnsi="Arial" w:cs="Arial"/>
                <w:b/>
                <w:bCs/>
                <w:sz w:val="24"/>
                <w:szCs w:val="24"/>
              </w:rPr>
            </w:pPr>
          </w:p>
        </w:tc>
        <w:tc>
          <w:tcPr>
            <w:tcW w:w="2880" w:type="dxa"/>
            <w:shd w:val="clear" w:color="auto" w:fill="auto"/>
          </w:tcPr>
          <w:p w:rsidR="00F422BC" w:rsidRPr="00F422BC" w:rsidRDefault="00F422BC" w:rsidP="00F422BC">
            <w:pPr>
              <w:spacing w:after="0" w:line="240" w:lineRule="auto"/>
              <w:rPr>
                <w:rFonts w:ascii="Arial" w:eastAsia="Times New Roman" w:hAnsi="Arial" w:cs="Arial"/>
                <w:sz w:val="24"/>
                <w:szCs w:val="24"/>
              </w:rPr>
            </w:pPr>
            <w:r w:rsidRPr="00F422BC">
              <w:rPr>
                <w:rFonts w:ascii="Arial" w:eastAsia="Times New Roman" w:hAnsi="Arial" w:cs="Arial"/>
                <w:b/>
                <w:bCs/>
                <w:sz w:val="24"/>
                <w:szCs w:val="24"/>
              </w:rPr>
              <w:t>LOCATION:</w:t>
            </w:r>
          </w:p>
        </w:tc>
        <w:tc>
          <w:tcPr>
            <w:tcW w:w="5993" w:type="dxa"/>
            <w:shd w:val="clear" w:color="auto" w:fill="auto"/>
          </w:tcPr>
          <w:p w:rsidR="00F422BC" w:rsidRPr="00F422BC" w:rsidRDefault="00F422BC" w:rsidP="00F422BC">
            <w:pPr>
              <w:spacing w:after="0" w:line="240" w:lineRule="auto"/>
              <w:rPr>
                <w:rFonts w:ascii="Arial" w:eastAsia="Times New Roman" w:hAnsi="Arial" w:cs="Arial"/>
                <w:sz w:val="24"/>
                <w:szCs w:val="24"/>
              </w:rPr>
            </w:pPr>
            <w:r w:rsidRPr="00F422BC">
              <w:rPr>
                <w:rFonts w:ascii="Arial" w:eastAsia="Times New Roman" w:hAnsi="Arial" w:cs="Arial"/>
                <w:sz w:val="24"/>
                <w:szCs w:val="24"/>
              </w:rPr>
              <w:t>Your normal place of work will be County Hall However, you may be required to work at any council workplace within County Durham</w:t>
            </w:r>
          </w:p>
        </w:tc>
      </w:tr>
    </w:tbl>
    <w:p w:rsidR="00F422BC" w:rsidRPr="00F422BC" w:rsidRDefault="00F422BC" w:rsidP="00F422BC">
      <w:pPr>
        <w:spacing w:after="0" w:line="240" w:lineRule="auto"/>
        <w:jc w:val="center"/>
        <w:rPr>
          <w:rFonts w:ascii="Arial" w:eastAsia="Times New Roman" w:hAnsi="Arial" w:cs="Arial"/>
          <w:b/>
          <w:bCs/>
          <w:sz w:val="24"/>
          <w:szCs w:val="24"/>
        </w:rPr>
      </w:pPr>
    </w:p>
    <w:p w:rsidR="00F422BC" w:rsidRPr="00F422BC" w:rsidRDefault="00F422BC" w:rsidP="00F422BC">
      <w:pPr>
        <w:spacing w:after="0" w:line="240" w:lineRule="auto"/>
        <w:ind w:left="720"/>
        <w:rPr>
          <w:rFonts w:ascii="Arial" w:eastAsia="Times New Roman" w:hAnsi="Arial" w:cs="Arial"/>
          <w:sz w:val="24"/>
          <w:szCs w:val="24"/>
        </w:rPr>
      </w:pPr>
    </w:p>
    <w:p w:rsidR="00F422BC" w:rsidRPr="00F422BC" w:rsidRDefault="00F422BC" w:rsidP="00F422BC">
      <w:pPr>
        <w:spacing w:after="0" w:line="240" w:lineRule="auto"/>
        <w:rPr>
          <w:rFonts w:ascii="Arial" w:eastAsia="Times New Roman" w:hAnsi="Arial" w:cs="Arial"/>
          <w:b/>
          <w:sz w:val="24"/>
          <w:szCs w:val="24"/>
        </w:rPr>
      </w:pPr>
    </w:p>
    <w:p w:rsidR="00F422BC" w:rsidRPr="00F422BC" w:rsidRDefault="00F422BC" w:rsidP="00F422BC">
      <w:pPr>
        <w:spacing w:after="0" w:line="240" w:lineRule="auto"/>
        <w:rPr>
          <w:rFonts w:ascii="Arial" w:eastAsia="Times New Roman" w:hAnsi="Arial" w:cs="Arial"/>
          <w:b/>
          <w:sz w:val="24"/>
          <w:szCs w:val="24"/>
        </w:rPr>
      </w:pPr>
    </w:p>
    <w:p w:rsidR="00F422BC" w:rsidRPr="00F422BC" w:rsidRDefault="00F422BC" w:rsidP="00F422BC">
      <w:pPr>
        <w:spacing w:after="0" w:line="240" w:lineRule="auto"/>
        <w:rPr>
          <w:rFonts w:ascii="Arial" w:eastAsia="Times New Roman" w:hAnsi="Arial" w:cs="Arial"/>
          <w:b/>
          <w:sz w:val="24"/>
          <w:szCs w:val="24"/>
        </w:rPr>
      </w:pPr>
    </w:p>
    <w:p w:rsidR="00F422BC" w:rsidRPr="00F422BC" w:rsidRDefault="00F422BC" w:rsidP="00F422BC">
      <w:pPr>
        <w:spacing w:after="0" w:line="240" w:lineRule="auto"/>
        <w:rPr>
          <w:rFonts w:ascii="Arial" w:eastAsia="Times New Roman" w:hAnsi="Arial" w:cs="Arial"/>
          <w:b/>
          <w:sz w:val="24"/>
          <w:szCs w:val="24"/>
        </w:rPr>
      </w:pPr>
    </w:p>
    <w:p w:rsidR="00F422BC" w:rsidRPr="00F422BC" w:rsidRDefault="00F422BC" w:rsidP="00F422BC">
      <w:pPr>
        <w:spacing w:after="0" w:line="240" w:lineRule="auto"/>
        <w:rPr>
          <w:rFonts w:ascii="Arial" w:eastAsia="Times New Roman" w:hAnsi="Arial" w:cs="Arial"/>
          <w:b/>
          <w:sz w:val="24"/>
          <w:szCs w:val="24"/>
        </w:rPr>
      </w:pPr>
    </w:p>
    <w:p w:rsidR="00F422BC" w:rsidRPr="00F422BC" w:rsidRDefault="00F422BC" w:rsidP="00F422BC">
      <w:pPr>
        <w:spacing w:after="0" w:line="240" w:lineRule="auto"/>
        <w:rPr>
          <w:rFonts w:ascii="Arial" w:eastAsia="Times New Roman" w:hAnsi="Arial" w:cs="Arial"/>
          <w:b/>
          <w:sz w:val="24"/>
          <w:szCs w:val="24"/>
        </w:rPr>
      </w:pPr>
    </w:p>
    <w:p w:rsidR="00F422BC" w:rsidRPr="00F422BC" w:rsidRDefault="00F422BC" w:rsidP="00F422BC">
      <w:pPr>
        <w:spacing w:after="0" w:line="240" w:lineRule="auto"/>
        <w:rPr>
          <w:rFonts w:ascii="Arial" w:eastAsia="Times New Roman" w:hAnsi="Arial" w:cs="Arial"/>
          <w:b/>
          <w:sz w:val="24"/>
          <w:szCs w:val="24"/>
        </w:rPr>
      </w:pPr>
    </w:p>
    <w:p w:rsidR="00F422BC" w:rsidRPr="00F422BC" w:rsidRDefault="00F422BC" w:rsidP="00F422BC">
      <w:pPr>
        <w:spacing w:after="0" w:line="240" w:lineRule="auto"/>
        <w:rPr>
          <w:rFonts w:ascii="Arial" w:eastAsia="Times New Roman" w:hAnsi="Arial" w:cs="Arial"/>
          <w:b/>
          <w:sz w:val="24"/>
          <w:szCs w:val="24"/>
        </w:rPr>
      </w:pPr>
    </w:p>
    <w:p w:rsidR="00F422BC" w:rsidRPr="00F422BC" w:rsidRDefault="00F422BC" w:rsidP="00F422BC">
      <w:pPr>
        <w:spacing w:after="0" w:line="240" w:lineRule="auto"/>
        <w:rPr>
          <w:rFonts w:ascii="Arial" w:eastAsia="Times New Roman" w:hAnsi="Arial" w:cs="Arial"/>
          <w:b/>
          <w:sz w:val="24"/>
          <w:szCs w:val="24"/>
        </w:rPr>
      </w:pPr>
    </w:p>
    <w:p w:rsidR="00F422BC" w:rsidRPr="00F422BC" w:rsidRDefault="00F422BC" w:rsidP="00F422BC">
      <w:pPr>
        <w:spacing w:after="0" w:line="240" w:lineRule="auto"/>
        <w:rPr>
          <w:rFonts w:ascii="Arial" w:eastAsia="Times New Roman" w:hAnsi="Arial" w:cs="Arial"/>
          <w:b/>
          <w:sz w:val="24"/>
          <w:szCs w:val="24"/>
        </w:rPr>
      </w:pPr>
    </w:p>
    <w:p w:rsidR="00F422BC" w:rsidRPr="00F422BC" w:rsidRDefault="00F422BC" w:rsidP="00F422BC">
      <w:pPr>
        <w:spacing w:after="0" w:line="240" w:lineRule="auto"/>
        <w:rPr>
          <w:rFonts w:ascii="Arial" w:eastAsia="Times New Roman" w:hAnsi="Arial" w:cs="Arial"/>
          <w:b/>
          <w:sz w:val="24"/>
          <w:szCs w:val="24"/>
        </w:rPr>
      </w:pPr>
    </w:p>
    <w:p w:rsidR="00F422BC" w:rsidRPr="00F422BC" w:rsidRDefault="00F422BC" w:rsidP="00F422BC">
      <w:pPr>
        <w:numPr>
          <w:ilvl w:val="0"/>
          <w:numId w:val="1"/>
        </w:numPr>
        <w:spacing w:after="0" w:line="240" w:lineRule="auto"/>
        <w:rPr>
          <w:rFonts w:ascii="Arial" w:eastAsia="Times New Roman" w:hAnsi="Arial" w:cs="Arial"/>
          <w:b/>
          <w:sz w:val="24"/>
          <w:szCs w:val="24"/>
        </w:rPr>
      </w:pPr>
      <w:r w:rsidRPr="00F422BC">
        <w:rPr>
          <w:rFonts w:ascii="Arial" w:eastAsia="Times New Roman" w:hAnsi="Arial" w:cs="Arial"/>
          <w:b/>
          <w:sz w:val="24"/>
          <w:szCs w:val="24"/>
        </w:rPr>
        <w:t>RELEVANT TO THIS POST:</w:t>
      </w:r>
    </w:p>
    <w:p w:rsidR="00F422BC" w:rsidRPr="00F422BC" w:rsidRDefault="00F422BC" w:rsidP="00F422BC">
      <w:pPr>
        <w:spacing w:after="0" w:line="240" w:lineRule="auto"/>
        <w:ind w:left="720"/>
        <w:rPr>
          <w:rFonts w:ascii="Arial" w:eastAsia="Times New Roman" w:hAnsi="Arial" w:cs="Arial"/>
          <w:sz w:val="24"/>
          <w:szCs w:val="24"/>
        </w:rPr>
      </w:pPr>
    </w:p>
    <w:p w:rsidR="00F422BC" w:rsidRPr="00F422BC" w:rsidRDefault="00F422BC" w:rsidP="00F422BC">
      <w:pPr>
        <w:spacing w:after="0" w:line="240" w:lineRule="auto"/>
        <w:ind w:left="720"/>
        <w:rPr>
          <w:rFonts w:ascii="Arial" w:eastAsia="Times New Roman" w:hAnsi="Arial" w:cs="Arial"/>
          <w:sz w:val="24"/>
          <w:szCs w:val="24"/>
        </w:rPr>
      </w:pPr>
    </w:p>
    <w:p w:rsidR="00F422BC" w:rsidRPr="00F422BC" w:rsidRDefault="00F422BC" w:rsidP="00F422BC">
      <w:pPr>
        <w:spacing w:after="0" w:line="240" w:lineRule="auto"/>
        <w:ind w:left="720"/>
        <w:rPr>
          <w:rFonts w:ascii="Arial" w:eastAsia="Times New Roman" w:hAnsi="Arial" w:cs="Arial"/>
          <w:sz w:val="24"/>
          <w:szCs w:val="24"/>
        </w:rPr>
      </w:pPr>
    </w:p>
    <w:p w:rsidR="00F422BC" w:rsidRPr="00F422BC" w:rsidRDefault="00F422BC" w:rsidP="00F422BC">
      <w:pPr>
        <w:spacing w:after="0" w:line="240" w:lineRule="auto"/>
        <w:ind w:left="3600" w:hanging="2880"/>
        <w:rPr>
          <w:rFonts w:ascii="Arial" w:eastAsia="Times New Roman" w:hAnsi="Arial" w:cs="Arial"/>
          <w:sz w:val="24"/>
          <w:szCs w:val="24"/>
        </w:rPr>
      </w:pPr>
      <w:r w:rsidRPr="00F422BC">
        <w:rPr>
          <w:rFonts w:ascii="Arial" w:eastAsia="Times New Roman" w:hAnsi="Arial" w:cs="Arial"/>
          <w:b/>
          <w:sz w:val="24"/>
          <w:szCs w:val="24"/>
        </w:rPr>
        <w:t>Flexible Working:</w:t>
      </w:r>
      <w:r w:rsidRPr="00F422BC">
        <w:rPr>
          <w:rFonts w:ascii="Arial" w:eastAsia="Times New Roman" w:hAnsi="Arial" w:cs="Arial"/>
          <w:sz w:val="24"/>
          <w:szCs w:val="24"/>
        </w:rPr>
        <w:tab/>
        <w:t>Subject to service needs the council’s flexible working policy is applicable to this post</w:t>
      </w:r>
    </w:p>
    <w:p w:rsidR="00F422BC" w:rsidRPr="00F422BC" w:rsidRDefault="00F422BC" w:rsidP="00F422BC">
      <w:pPr>
        <w:spacing w:after="0" w:line="240" w:lineRule="auto"/>
        <w:ind w:left="3600" w:hanging="2880"/>
        <w:rPr>
          <w:rFonts w:ascii="Arial" w:eastAsia="Times New Roman" w:hAnsi="Arial" w:cs="Arial"/>
          <w:sz w:val="24"/>
          <w:szCs w:val="24"/>
        </w:rPr>
      </w:pPr>
    </w:p>
    <w:p w:rsidR="00F422BC" w:rsidRPr="00F422BC" w:rsidRDefault="00F422BC" w:rsidP="00F422BC">
      <w:pPr>
        <w:spacing w:after="0" w:line="240" w:lineRule="auto"/>
        <w:ind w:left="3686" w:hanging="2966"/>
        <w:rPr>
          <w:rFonts w:ascii="Arial" w:eastAsia="Times New Roman" w:hAnsi="Arial" w:cs="Arial"/>
          <w:sz w:val="24"/>
          <w:szCs w:val="24"/>
        </w:rPr>
      </w:pPr>
      <w:r w:rsidRPr="00F422BC">
        <w:rPr>
          <w:rFonts w:ascii="Arial" w:eastAsia="Times New Roman" w:hAnsi="Arial" w:cs="Arial"/>
          <w:b/>
          <w:sz w:val="24"/>
          <w:szCs w:val="24"/>
        </w:rPr>
        <w:t>Politically Restricted:</w:t>
      </w:r>
      <w:r w:rsidRPr="00F422BC">
        <w:rPr>
          <w:rFonts w:ascii="Arial" w:eastAsia="Times New Roman" w:hAnsi="Arial" w:cs="Arial"/>
          <w:sz w:val="24"/>
          <w:szCs w:val="24"/>
        </w:rPr>
        <w:tab/>
        <w:t>The council has designated this as a politically restricted post in accordance with the requirements of Section 1(5) of the Local Government and Housing Act 1989 and by regulations made from time to time by the Secretary of State</w:t>
      </w:r>
    </w:p>
    <w:p w:rsidR="00F422BC" w:rsidRPr="00F422BC" w:rsidRDefault="00F422BC" w:rsidP="00F422BC">
      <w:pPr>
        <w:spacing w:after="0" w:line="240" w:lineRule="auto"/>
        <w:rPr>
          <w:rFonts w:ascii="Arial" w:eastAsia="Times New Roman" w:hAnsi="Arial" w:cs="Arial"/>
          <w:sz w:val="24"/>
          <w:szCs w:val="24"/>
        </w:rPr>
      </w:pPr>
    </w:p>
    <w:p w:rsidR="00F422BC" w:rsidRPr="00F422BC" w:rsidRDefault="00F422BC" w:rsidP="00F422BC">
      <w:pPr>
        <w:spacing w:after="0" w:line="240" w:lineRule="auto"/>
        <w:rPr>
          <w:rFonts w:ascii="Arial" w:eastAsia="Times New Roman" w:hAnsi="Arial" w:cs="Arial"/>
          <w:sz w:val="24"/>
          <w:szCs w:val="24"/>
        </w:rPr>
      </w:pPr>
    </w:p>
    <w:p w:rsidR="00F422BC" w:rsidRPr="00F422BC" w:rsidRDefault="00F422BC" w:rsidP="00F422BC">
      <w:pPr>
        <w:numPr>
          <w:ilvl w:val="0"/>
          <w:numId w:val="1"/>
        </w:numPr>
        <w:spacing w:after="0" w:line="240" w:lineRule="auto"/>
        <w:rPr>
          <w:rFonts w:ascii="Arial" w:eastAsia="Times New Roman" w:hAnsi="Arial" w:cs="Arial"/>
          <w:sz w:val="24"/>
          <w:szCs w:val="24"/>
        </w:rPr>
      </w:pPr>
      <w:r w:rsidRPr="00F422BC">
        <w:rPr>
          <w:rFonts w:ascii="Arial" w:eastAsia="Times New Roman" w:hAnsi="Arial" w:cs="Arial"/>
          <w:b/>
          <w:bCs/>
          <w:sz w:val="24"/>
          <w:szCs w:val="24"/>
        </w:rPr>
        <w:t xml:space="preserve">ORGANISATIONAL </w:t>
      </w:r>
      <w:r w:rsidRPr="00F422BC">
        <w:rPr>
          <w:rFonts w:ascii="Arial" w:eastAsia="Times New Roman" w:hAnsi="Arial" w:cs="Arial"/>
          <w:b/>
          <w:sz w:val="24"/>
          <w:szCs w:val="24"/>
        </w:rPr>
        <w:t>RELATIONSHIPS:</w:t>
      </w:r>
    </w:p>
    <w:p w:rsidR="00F422BC" w:rsidRPr="00F422BC" w:rsidRDefault="00F422BC" w:rsidP="00F422BC">
      <w:pPr>
        <w:spacing w:after="0" w:line="240" w:lineRule="auto"/>
        <w:ind w:left="720" w:hanging="720"/>
        <w:rPr>
          <w:rFonts w:ascii="Arial" w:eastAsia="Times New Roman" w:hAnsi="Arial" w:cs="Arial"/>
          <w:sz w:val="24"/>
          <w:szCs w:val="24"/>
        </w:rPr>
      </w:pPr>
    </w:p>
    <w:p w:rsidR="00F422BC" w:rsidRPr="00F422BC" w:rsidRDefault="00F422BC" w:rsidP="00F422BC">
      <w:pPr>
        <w:spacing w:after="0" w:line="240" w:lineRule="auto"/>
        <w:ind w:left="720"/>
        <w:rPr>
          <w:rFonts w:ascii="Arial" w:eastAsia="Times New Roman" w:hAnsi="Arial" w:cs="Arial"/>
          <w:sz w:val="24"/>
          <w:szCs w:val="24"/>
        </w:rPr>
      </w:pPr>
      <w:r w:rsidRPr="00F422BC">
        <w:rPr>
          <w:rFonts w:ascii="Arial" w:eastAsia="Times New Roman" w:hAnsi="Arial" w:cs="Arial"/>
          <w:sz w:val="24"/>
          <w:szCs w:val="24"/>
        </w:rPr>
        <w:t>The post holder will be accountable to the Chief Conveyancer and Legal Services Manager (Property Planning and Projects ‘PPP’).</w:t>
      </w:r>
    </w:p>
    <w:p w:rsidR="00F422BC" w:rsidRPr="00F422BC" w:rsidRDefault="00F422BC" w:rsidP="00F422BC">
      <w:pPr>
        <w:spacing w:after="0" w:line="240" w:lineRule="auto"/>
        <w:ind w:left="720" w:hanging="720"/>
        <w:rPr>
          <w:rFonts w:ascii="Arial" w:eastAsia="Times New Roman" w:hAnsi="Arial" w:cs="Arial"/>
          <w:sz w:val="24"/>
          <w:szCs w:val="24"/>
        </w:rPr>
      </w:pPr>
      <w:r w:rsidRPr="00F422BC">
        <w:rPr>
          <w:rFonts w:ascii="Arial" w:eastAsia="Times New Roman" w:hAnsi="Arial" w:cs="Arial"/>
          <w:sz w:val="24"/>
          <w:szCs w:val="24"/>
        </w:rPr>
        <w:t xml:space="preserve">  </w:t>
      </w:r>
    </w:p>
    <w:p w:rsidR="00F422BC" w:rsidRPr="00F422BC" w:rsidRDefault="00F422BC" w:rsidP="00F422BC">
      <w:pPr>
        <w:numPr>
          <w:ilvl w:val="0"/>
          <w:numId w:val="1"/>
        </w:numPr>
        <w:spacing w:after="0" w:line="240" w:lineRule="auto"/>
        <w:rPr>
          <w:rFonts w:ascii="Arial" w:eastAsia="Times New Roman" w:hAnsi="Arial" w:cs="Arial"/>
          <w:sz w:val="24"/>
          <w:szCs w:val="24"/>
        </w:rPr>
      </w:pPr>
      <w:r w:rsidRPr="00F422BC">
        <w:rPr>
          <w:rFonts w:ascii="Arial" w:eastAsia="Times New Roman" w:hAnsi="Arial" w:cs="Arial"/>
          <w:b/>
          <w:bCs/>
          <w:sz w:val="24"/>
          <w:szCs w:val="24"/>
        </w:rPr>
        <w:t>DESCRIPTION OF ROLE:</w:t>
      </w:r>
    </w:p>
    <w:p w:rsidR="00F422BC" w:rsidRPr="00F422BC" w:rsidRDefault="00F422BC" w:rsidP="00F422BC">
      <w:pPr>
        <w:spacing w:after="0" w:line="240" w:lineRule="auto"/>
        <w:ind w:left="720"/>
        <w:rPr>
          <w:rFonts w:ascii="Arial" w:eastAsia="Times New Roman" w:hAnsi="Arial" w:cs="Arial"/>
          <w:sz w:val="24"/>
          <w:szCs w:val="24"/>
        </w:rPr>
      </w:pPr>
    </w:p>
    <w:p w:rsidR="00F422BC" w:rsidRPr="00F422BC" w:rsidRDefault="00F422BC" w:rsidP="00F422BC">
      <w:pPr>
        <w:spacing w:after="0" w:line="240" w:lineRule="auto"/>
        <w:ind w:left="720"/>
        <w:rPr>
          <w:rFonts w:ascii="Arial" w:eastAsia="Times New Roman" w:hAnsi="Arial" w:cs="Arial"/>
          <w:sz w:val="24"/>
          <w:szCs w:val="24"/>
        </w:rPr>
      </w:pPr>
      <w:r w:rsidRPr="00F422BC">
        <w:rPr>
          <w:rFonts w:ascii="Arial" w:eastAsia="Times New Roman" w:hAnsi="Arial" w:cs="Arial"/>
          <w:sz w:val="24"/>
          <w:szCs w:val="24"/>
        </w:rPr>
        <w:t xml:space="preserve">Responsible for undertaking a full range of property and conveyancing work. </w:t>
      </w:r>
    </w:p>
    <w:p w:rsidR="00F422BC" w:rsidRPr="00F422BC" w:rsidRDefault="00F422BC" w:rsidP="00F422BC">
      <w:pPr>
        <w:spacing w:after="0" w:line="240" w:lineRule="auto"/>
        <w:ind w:left="720"/>
        <w:rPr>
          <w:rFonts w:ascii="Arial" w:eastAsia="Times New Roman" w:hAnsi="Arial" w:cs="Arial"/>
          <w:sz w:val="24"/>
          <w:szCs w:val="24"/>
        </w:rPr>
      </w:pPr>
    </w:p>
    <w:p w:rsidR="00F422BC" w:rsidRPr="00F422BC" w:rsidRDefault="00F422BC" w:rsidP="00F422BC">
      <w:pPr>
        <w:spacing w:after="0" w:line="240" w:lineRule="auto"/>
        <w:ind w:left="720" w:firstLine="720"/>
        <w:rPr>
          <w:rFonts w:ascii="Arial" w:eastAsia="Times New Roman" w:hAnsi="Arial" w:cs="Arial"/>
          <w:sz w:val="24"/>
          <w:szCs w:val="24"/>
        </w:rPr>
      </w:pPr>
    </w:p>
    <w:p w:rsidR="00F422BC" w:rsidRPr="00F422BC" w:rsidRDefault="00F422BC" w:rsidP="00F422BC">
      <w:pPr>
        <w:numPr>
          <w:ilvl w:val="0"/>
          <w:numId w:val="1"/>
        </w:numPr>
        <w:spacing w:after="0" w:line="240" w:lineRule="auto"/>
        <w:rPr>
          <w:rFonts w:ascii="Arial" w:eastAsia="Times New Roman" w:hAnsi="Arial" w:cs="Arial"/>
          <w:sz w:val="24"/>
          <w:szCs w:val="24"/>
        </w:rPr>
      </w:pPr>
      <w:r w:rsidRPr="00F422BC">
        <w:rPr>
          <w:rFonts w:ascii="Arial" w:eastAsia="Times New Roman" w:hAnsi="Arial" w:cs="Arial"/>
          <w:b/>
          <w:bCs/>
          <w:sz w:val="24"/>
          <w:szCs w:val="24"/>
        </w:rPr>
        <w:t xml:space="preserve">DUTIES AND RESPONSIBILITIES </w:t>
      </w:r>
      <w:r w:rsidRPr="00F422BC">
        <w:rPr>
          <w:rFonts w:ascii="Arial" w:eastAsia="Times New Roman" w:hAnsi="Arial" w:cs="Arial"/>
          <w:b/>
          <w:bCs/>
          <w:i/>
          <w:iCs/>
          <w:sz w:val="24"/>
          <w:szCs w:val="24"/>
          <w:u w:val="single"/>
        </w:rPr>
        <w:t>SPECIFIC</w:t>
      </w:r>
      <w:r w:rsidRPr="00F422BC">
        <w:rPr>
          <w:rFonts w:ascii="Arial" w:eastAsia="Times New Roman" w:hAnsi="Arial" w:cs="Arial"/>
          <w:b/>
          <w:bCs/>
          <w:sz w:val="24"/>
          <w:szCs w:val="24"/>
        </w:rPr>
        <w:t xml:space="preserve"> TO THIS POST:</w:t>
      </w:r>
    </w:p>
    <w:p w:rsidR="00F422BC" w:rsidRPr="00F422BC" w:rsidRDefault="00F422BC" w:rsidP="00F422BC">
      <w:pPr>
        <w:spacing w:after="0" w:line="240" w:lineRule="auto"/>
        <w:rPr>
          <w:rFonts w:ascii="Arial" w:eastAsia="Times New Roman" w:hAnsi="Arial" w:cs="Arial"/>
          <w:sz w:val="24"/>
          <w:szCs w:val="24"/>
        </w:rPr>
      </w:pPr>
    </w:p>
    <w:p w:rsidR="00F422BC" w:rsidRPr="00F422BC" w:rsidRDefault="00F422BC" w:rsidP="00F422BC">
      <w:pPr>
        <w:spacing w:after="0" w:line="240" w:lineRule="auto"/>
        <w:ind w:left="720"/>
        <w:rPr>
          <w:rFonts w:ascii="Arial" w:eastAsia="Times New Roman" w:hAnsi="Arial" w:cs="Arial"/>
          <w:sz w:val="24"/>
          <w:szCs w:val="24"/>
        </w:rPr>
      </w:pPr>
      <w:r w:rsidRPr="00F422BC">
        <w:rPr>
          <w:rFonts w:ascii="Arial" w:eastAsia="Times New Roman" w:hAnsi="Arial" w:cs="Arial"/>
          <w:sz w:val="24"/>
          <w:szCs w:val="24"/>
        </w:rPr>
        <w:t>Listed below are the responsibilities this role will be primarily responsible for:</w:t>
      </w:r>
    </w:p>
    <w:p w:rsidR="00F422BC" w:rsidRPr="00F422BC" w:rsidRDefault="00F422BC" w:rsidP="00F422BC">
      <w:pPr>
        <w:spacing w:after="0" w:line="240" w:lineRule="auto"/>
        <w:ind w:left="720"/>
        <w:rPr>
          <w:rFonts w:ascii="Arial" w:eastAsia="Times New Roman" w:hAnsi="Arial" w:cs="Arial"/>
          <w:sz w:val="24"/>
          <w:szCs w:val="24"/>
        </w:rPr>
      </w:pPr>
    </w:p>
    <w:p w:rsidR="00F422BC" w:rsidRPr="00F422BC" w:rsidRDefault="00F422BC" w:rsidP="00F422BC">
      <w:pPr>
        <w:numPr>
          <w:ilvl w:val="0"/>
          <w:numId w:val="5"/>
        </w:numPr>
        <w:spacing w:after="0" w:line="240" w:lineRule="auto"/>
        <w:rPr>
          <w:rFonts w:ascii="Arial" w:eastAsia="Times New Roman" w:hAnsi="Arial" w:cs="Arial"/>
          <w:sz w:val="24"/>
          <w:szCs w:val="24"/>
        </w:rPr>
      </w:pPr>
      <w:r w:rsidRPr="00F422BC">
        <w:rPr>
          <w:rFonts w:ascii="Arial" w:eastAsia="Times New Roman" w:hAnsi="Arial" w:cs="Arial"/>
          <w:sz w:val="24"/>
          <w:szCs w:val="24"/>
        </w:rPr>
        <w:t>Conduct of a full conveyancing and property related workload, dealing personally with the more important and complex high value transactions.</w:t>
      </w:r>
    </w:p>
    <w:p w:rsidR="00F422BC" w:rsidRPr="00F422BC" w:rsidRDefault="00F422BC" w:rsidP="00F422BC">
      <w:pPr>
        <w:spacing w:after="0" w:line="240" w:lineRule="auto"/>
        <w:ind w:left="720"/>
        <w:rPr>
          <w:rFonts w:ascii="Arial" w:eastAsia="Times New Roman" w:hAnsi="Arial" w:cs="Arial"/>
          <w:sz w:val="24"/>
          <w:szCs w:val="24"/>
        </w:rPr>
      </w:pPr>
    </w:p>
    <w:p w:rsidR="00F422BC" w:rsidRPr="00F422BC" w:rsidRDefault="00F422BC" w:rsidP="00F422BC">
      <w:pPr>
        <w:numPr>
          <w:ilvl w:val="0"/>
          <w:numId w:val="5"/>
        </w:numPr>
        <w:spacing w:after="0" w:line="240" w:lineRule="auto"/>
        <w:rPr>
          <w:rFonts w:ascii="Arial" w:eastAsia="Times New Roman" w:hAnsi="Arial" w:cs="Arial"/>
          <w:sz w:val="24"/>
          <w:szCs w:val="24"/>
        </w:rPr>
      </w:pPr>
      <w:r w:rsidRPr="00F422BC">
        <w:rPr>
          <w:rFonts w:ascii="Arial" w:eastAsia="Times New Roman" w:hAnsi="Arial" w:cs="Arial"/>
          <w:sz w:val="24"/>
          <w:szCs w:val="24"/>
        </w:rPr>
        <w:t>To comply with procedures contained in legislation and the council’s constitution</w:t>
      </w:r>
    </w:p>
    <w:p w:rsidR="00F422BC" w:rsidRPr="00F422BC" w:rsidRDefault="00F422BC" w:rsidP="00F422BC">
      <w:pPr>
        <w:spacing w:after="0" w:line="240" w:lineRule="auto"/>
        <w:ind w:left="720"/>
        <w:rPr>
          <w:rFonts w:ascii="Arial" w:eastAsia="Times New Roman" w:hAnsi="Arial" w:cs="Arial"/>
          <w:sz w:val="24"/>
          <w:szCs w:val="24"/>
        </w:rPr>
      </w:pPr>
    </w:p>
    <w:p w:rsidR="00F422BC" w:rsidRPr="00F422BC" w:rsidRDefault="00F422BC" w:rsidP="00F422BC">
      <w:pPr>
        <w:numPr>
          <w:ilvl w:val="0"/>
          <w:numId w:val="5"/>
        </w:numPr>
        <w:spacing w:after="0" w:line="240" w:lineRule="auto"/>
        <w:rPr>
          <w:rFonts w:ascii="Arial" w:eastAsia="Times New Roman" w:hAnsi="Arial" w:cs="Arial"/>
          <w:sz w:val="24"/>
          <w:szCs w:val="24"/>
        </w:rPr>
      </w:pPr>
      <w:r w:rsidRPr="00F422BC">
        <w:rPr>
          <w:rFonts w:ascii="Arial" w:eastAsia="Times New Roman" w:hAnsi="Arial" w:cs="Arial"/>
          <w:sz w:val="24"/>
          <w:szCs w:val="24"/>
        </w:rPr>
        <w:t>To use experience and initiative to amend precedent to meet the requirements of client services for each transaction</w:t>
      </w:r>
    </w:p>
    <w:p w:rsidR="00F422BC" w:rsidRPr="00F422BC" w:rsidRDefault="00F422BC" w:rsidP="00F422BC">
      <w:pPr>
        <w:spacing w:after="0" w:line="240" w:lineRule="auto"/>
        <w:ind w:left="720"/>
        <w:rPr>
          <w:rFonts w:ascii="Arial" w:eastAsia="Times New Roman" w:hAnsi="Arial" w:cs="Arial"/>
          <w:sz w:val="24"/>
          <w:szCs w:val="24"/>
        </w:rPr>
      </w:pPr>
    </w:p>
    <w:p w:rsidR="00F422BC" w:rsidRPr="00F422BC" w:rsidRDefault="00F422BC" w:rsidP="00F422BC">
      <w:pPr>
        <w:numPr>
          <w:ilvl w:val="0"/>
          <w:numId w:val="5"/>
        </w:numPr>
        <w:spacing w:after="0" w:line="240" w:lineRule="auto"/>
        <w:rPr>
          <w:rFonts w:ascii="Arial" w:eastAsia="Times New Roman" w:hAnsi="Arial" w:cs="Arial"/>
          <w:sz w:val="24"/>
          <w:szCs w:val="24"/>
        </w:rPr>
      </w:pPr>
      <w:r w:rsidRPr="00F422BC">
        <w:rPr>
          <w:rFonts w:ascii="Arial" w:eastAsia="Times New Roman" w:hAnsi="Arial" w:cs="Arial"/>
          <w:sz w:val="24"/>
          <w:szCs w:val="24"/>
        </w:rPr>
        <w:t>To advise and register charges on properties in the ownership of persons in local authority care</w:t>
      </w:r>
    </w:p>
    <w:p w:rsidR="00F422BC" w:rsidRPr="00F422BC" w:rsidRDefault="00F422BC" w:rsidP="00F422BC">
      <w:pPr>
        <w:spacing w:after="0" w:line="240" w:lineRule="auto"/>
        <w:ind w:left="720"/>
        <w:rPr>
          <w:rFonts w:ascii="Arial" w:eastAsia="Times New Roman" w:hAnsi="Arial" w:cs="Arial"/>
          <w:sz w:val="24"/>
          <w:szCs w:val="24"/>
        </w:rPr>
      </w:pPr>
    </w:p>
    <w:p w:rsidR="00F422BC" w:rsidRPr="00F422BC" w:rsidRDefault="00F422BC" w:rsidP="00F422BC">
      <w:pPr>
        <w:numPr>
          <w:ilvl w:val="0"/>
          <w:numId w:val="5"/>
        </w:numPr>
        <w:spacing w:after="0" w:line="240" w:lineRule="auto"/>
        <w:rPr>
          <w:rFonts w:ascii="Arial" w:eastAsia="Times New Roman" w:hAnsi="Arial" w:cs="Arial"/>
          <w:sz w:val="24"/>
          <w:szCs w:val="24"/>
        </w:rPr>
      </w:pPr>
      <w:r w:rsidRPr="00F422BC">
        <w:rPr>
          <w:rFonts w:ascii="Arial" w:eastAsia="Times New Roman" w:hAnsi="Arial" w:cs="Arial"/>
          <w:sz w:val="24"/>
          <w:szCs w:val="24"/>
        </w:rPr>
        <w:lastRenderedPageBreak/>
        <w:t>To act on behalf of the council in its role as Deputy under the Court of Protection in the sale of property for vulnerable persons</w:t>
      </w:r>
    </w:p>
    <w:p w:rsidR="00F422BC" w:rsidRPr="00F422BC" w:rsidRDefault="00F422BC" w:rsidP="00F422BC">
      <w:pPr>
        <w:spacing w:after="0" w:line="240" w:lineRule="auto"/>
        <w:ind w:left="720"/>
        <w:rPr>
          <w:rFonts w:ascii="Arial" w:eastAsia="Times New Roman" w:hAnsi="Arial" w:cs="Arial"/>
          <w:sz w:val="24"/>
          <w:szCs w:val="24"/>
        </w:rPr>
      </w:pPr>
    </w:p>
    <w:p w:rsidR="00F422BC" w:rsidRPr="00F422BC" w:rsidRDefault="00F422BC" w:rsidP="00F422BC">
      <w:pPr>
        <w:numPr>
          <w:ilvl w:val="0"/>
          <w:numId w:val="5"/>
        </w:numPr>
        <w:spacing w:after="0" w:line="240" w:lineRule="auto"/>
        <w:rPr>
          <w:rFonts w:ascii="Arial" w:eastAsia="Times New Roman" w:hAnsi="Arial" w:cs="Arial"/>
          <w:sz w:val="24"/>
          <w:szCs w:val="24"/>
        </w:rPr>
      </w:pPr>
      <w:r w:rsidRPr="00F422BC">
        <w:rPr>
          <w:rFonts w:ascii="Arial" w:eastAsia="Times New Roman" w:hAnsi="Arial" w:cs="Arial"/>
          <w:sz w:val="24"/>
          <w:szCs w:val="24"/>
        </w:rPr>
        <w:t>To prepare agreements and licences under Section 38 and Section 278 of the Highways Act 1980 and Section 50 New Roads and Street Works Act 1991 together with releases of bonds and repayment of cash deposits</w:t>
      </w:r>
    </w:p>
    <w:p w:rsidR="00F422BC" w:rsidRPr="00F422BC" w:rsidRDefault="00F422BC" w:rsidP="00F422BC">
      <w:pPr>
        <w:spacing w:after="0" w:line="240" w:lineRule="auto"/>
        <w:ind w:left="360"/>
        <w:rPr>
          <w:rFonts w:ascii="Arial" w:eastAsia="Times New Roman" w:hAnsi="Arial" w:cs="Arial"/>
          <w:sz w:val="24"/>
          <w:szCs w:val="24"/>
        </w:rPr>
      </w:pPr>
    </w:p>
    <w:p w:rsidR="00F422BC" w:rsidRPr="00F422BC" w:rsidRDefault="00F422BC" w:rsidP="00F422BC">
      <w:pPr>
        <w:numPr>
          <w:ilvl w:val="0"/>
          <w:numId w:val="5"/>
        </w:numPr>
        <w:spacing w:after="0" w:line="240" w:lineRule="auto"/>
        <w:rPr>
          <w:rFonts w:ascii="Arial" w:eastAsia="Times New Roman" w:hAnsi="Arial" w:cs="Arial"/>
          <w:sz w:val="24"/>
          <w:szCs w:val="24"/>
        </w:rPr>
      </w:pPr>
      <w:r w:rsidRPr="00F422BC">
        <w:rPr>
          <w:rFonts w:ascii="Arial" w:eastAsia="Times New Roman" w:hAnsi="Arial" w:cs="Arial"/>
          <w:sz w:val="24"/>
          <w:szCs w:val="24"/>
        </w:rPr>
        <w:t>Where appropriate providing back up to the other PPP team members</w:t>
      </w:r>
    </w:p>
    <w:p w:rsidR="00F422BC" w:rsidRPr="00F422BC" w:rsidRDefault="00F422BC" w:rsidP="00F422BC">
      <w:pPr>
        <w:spacing w:after="0" w:line="240" w:lineRule="auto"/>
        <w:rPr>
          <w:rFonts w:ascii="Arial" w:eastAsia="Times New Roman" w:hAnsi="Arial" w:cs="Arial"/>
          <w:sz w:val="24"/>
          <w:szCs w:val="24"/>
        </w:rPr>
      </w:pPr>
    </w:p>
    <w:p w:rsidR="00F422BC" w:rsidRPr="00F422BC" w:rsidRDefault="00F422BC" w:rsidP="00F422BC">
      <w:pPr>
        <w:numPr>
          <w:ilvl w:val="0"/>
          <w:numId w:val="5"/>
        </w:numPr>
        <w:spacing w:after="0" w:line="240" w:lineRule="auto"/>
        <w:rPr>
          <w:rFonts w:ascii="Arial" w:eastAsia="Times New Roman" w:hAnsi="Arial" w:cs="Arial"/>
          <w:sz w:val="24"/>
          <w:szCs w:val="24"/>
        </w:rPr>
      </w:pPr>
      <w:r w:rsidRPr="00F422BC">
        <w:rPr>
          <w:rFonts w:ascii="Arial" w:eastAsia="Times New Roman" w:hAnsi="Arial" w:cs="Arial"/>
          <w:sz w:val="24"/>
          <w:szCs w:val="24"/>
        </w:rPr>
        <w:t>Liaison and co-operation with all client services where appropriate.</w:t>
      </w:r>
    </w:p>
    <w:p w:rsidR="00F422BC" w:rsidRPr="00F422BC" w:rsidRDefault="00F422BC" w:rsidP="00F422BC">
      <w:pPr>
        <w:spacing w:after="0" w:line="240" w:lineRule="auto"/>
        <w:rPr>
          <w:rFonts w:ascii="Arial" w:eastAsia="Times New Roman" w:hAnsi="Arial" w:cs="Arial"/>
          <w:sz w:val="24"/>
          <w:szCs w:val="24"/>
        </w:rPr>
      </w:pPr>
    </w:p>
    <w:p w:rsidR="00F422BC" w:rsidRPr="00F422BC" w:rsidRDefault="00F422BC" w:rsidP="00F422BC">
      <w:pPr>
        <w:numPr>
          <w:ilvl w:val="0"/>
          <w:numId w:val="5"/>
        </w:numPr>
        <w:spacing w:after="0" w:line="240" w:lineRule="auto"/>
        <w:rPr>
          <w:rFonts w:ascii="Arial" w:eastAsia="Times New Roman" w:hAnsi="Arial" w:cs="Arial"/>
          <w:sz w:val="24"/>
          <w:szCs w:val="24"/>
        </w:rPr>
      </w:pPr>
      <w:r w:rsidRPr="00F422BC">
        <w:rPr>
          <w:rFonts w:ascii="Arial" w:eastAsia="Times New Roman" w:hAnsi="Arial" w:cs="Arial"/>
          <w:sz w:val="24"/>
          <w:szCs w:val="24"/>
        </w:rPr>
        <w:t>Liaison and co-operation with other teams in the Legal and Democratic Services section.</w:t>
      </w:r>
    </w:p>
    <w:p w:rsidR="00F422BC" w:rsidRPr="00F422BC" w:rsidRDefault="00F422BC" w:rsidP="00F422BC">
      <w:pPr>
        <w:spacing w:after="0" w:line="240" w:lineRule="auto"/>
        <w:rPr>
          <w:rFonts w:ascii="Arial" w:eastAsia="Times New Roman" w:hAnsi="Arial" w:cs="Arial"/>
          <w:sz w:val="24"/>
          <w:szCs w:val="24"/>
        </w:rPr>
      </w:pPr>
    </w:p>
    <w:p w:rsidR="00F422BC" w:rsidRPr="00F422BC" w:rsidRDefault="00F422BC" w:rsidP="00F422BC">
      <w:pPr>
        <w:numPr>
          <w:ilvl w:val="0"/>
          <w:numId w:val="5"/>
        </w:numPr>
        <w:spacing w:after="0" w:line="240" w:lineRule="auto"/>
        <w:rPr>
          <w:rFonts w:ascii="Arial" w:eastAsia="Times New Roman" w:hAnsi="Arial" w:cs="Arial"/>
          <w:sz w:val="24"/>
          <w:szCs w:val="24"/>
        </w:rPr>
      </w:pPr>
      <w:r w:rsidRPr="00F422BC">
        <w:rPr>
          <w:rFonts w:ascii="Arial" w:eastAsia="Times New Roman" w:hAnsi="Arial" w:cs="Arial"/>
          <w:sz w:val="24"/>
          <w:szCs w:val="24"/>
        </w:rPr>
        <w:t>Representing the Service at internal and external meetings as directed.</w:t>
      </w:r>
    </w:p>
    <w:p w:rsidR="00F422BC" w:rsidRPr="00F422BC" w:rsidRDefault="00F422BC" w:rsidP="00F422BC">
      <w:pPr>
        <w:spacing w:after="0" w:line="240" w:lineRule="auto"/>
        <w:rPr>
          <w:rFonts w:ascii="Arial" w:eastAsia="Times New Roman" w:hAnsi="Arial" w:cs="Arial"/>
          <w:sz w:val="24"/>
          <w:szCs w:val="24"/>
        </w:rPr>
      </w:pPr>
    </w:p>
    <w:p w:rsidR="00F422BC" w:rsidRPr="00F422BC" w:rsidRDefault="00F422BC" w:rsidP="00F422BC">
      <w:pPr>
        <w:numPr>
          <w:ilvl w:val="0"/>
          <w:numId w:val="5"/>
        </w:numPr>
        <w:spacing w:after="0" w:line="240" w:lineRule="auto"/>
        <w:rPr>
          <w:rFonts w:ascii="Arial" w:eastAsia="Times New Roman" w:hAnsi="Arial" w:cs="Arial"/>
          <w:sz w:val="24"/>
          <w:szCs w:val="24"/>
        </w:rPr>
      </w:pPr>
      <w:r w:rsidRPr="00F422BC">
        <w:rPr>
          <w:rFonts w:ascii="Arial" w:eastAsia="Times New Roman" w:hAnsi="Arial" w:cs="Arial"/>
          <w:sz w:val="24"/>
          <w:szCs w:val="24"/>
        </w:rPr>
        <w:t>Keeping up to date on the law and practice relating to property and conveyancing and assisting in the implementation of changes in team procedures where required.</w:t>
      </w:r>
    </w:p>
    <w:p w:rsidR="00F422BC" w:rsidRPr="00F422BC" w:rsidRDefault="00F422BC" w:rsidP="00F422BC">
      <w:pPr>
        <w:spacing w:after="0" w:line="240" w:lineRule="auto"/>
        <w:rPr>
          <w:rFonts w:ascii="Arial" w:eastAsia="Times New Roman" w:hAnsi="Arial" w:cs="Arial"/>
          <w:sz w:val="24"/>
          <w:szCs w:val="24"/>
        </w:rPr>
      </w:pPr>
    </w:p>
    <w:p w:rsidR="00F422BC" w:rsidRPr="00F422BC" w:rsidRDefault="00F422BC" w:rsidP="00F422BC">
      <w:pPr>
        <w:numPr>
          <w:ilvl w:val="0"/>
          <w:numId w:val="5"/>
        </w:numPr>
        <w:spacing w:after="0" w:line="240" w:lineRule="auto"/>
        <w:rPr>
          <w:rFonts w:ascii="Arial" w:eastAsia="Times New Roman" w:hAnsi="Arial" w:cs="Arial"/>
          <w:sz w:val="24"/>
          <w:szCs w:val="24"/>
        </w:rPr>
      </w:pPr>
      <w:r w:rsidRPr="00F422BC">
        <w:rPr>
          <w:rFonts w:ascii="Arial" w:eastAsia="Times New Roman" w:hAnsi="Arial" w:cs="Arial"/>
          <w:sz w:val="24"/>
          <w:szCs w:val="20"/>
        </w:rPr>
        <w:t>The generic responsibilities which will be undertaken in support of the above work include the following (if applicable).</w:t>
      </w:r>
    </w:p>
    <w:p w:rsidR="00F422BC" w:rsidRPr="00F422BC" w:rsidRDefault="00F422BC" w:rsidP="00F422BC">
      <w:pPr>
        <w:tabs>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720"/>
        <w:rPr>
          <w:rFonts w:ascii="Arial" w:eastAsia="Times New Roman" w:hAnsi="Arial" w:cs="Arial"/>
          <w:sz w:val="24"/>
          <w:szCs w:val="20"/>
        </w:rPr>
      </w:pPr>
    </w:p>
    <w:p w:rsidR="00F422BC" w:rsidRPr="00F422BC" w:rsidRDefault="00F422BC" w:rsidP="00F422BC">
      <w:pPr>
        <w:spacing w:after="0" w:line="240" w:lineRule="auto"/>
        <w:ind w:left="360"/>
        <w:rPr>
          <w:rFonts w:ascii="Arial" w:eastAsia="Times New Roman" w:hAnsi="Arial" w:cs="Arial"/>
          <w:bCs/>
          <w:sz w:val="24"/>
          <w:szCs w:val="24"/>
        </w:rPr>
      </w:pPr>
      <w:r w:rsidRPr="00F422BC">
        <w:rPr>
          <w:rFonts w:ascii="Arial" w:eastAsia="Times New Roman" w:hAnsi="Arial" w:cs="Arial"/>
          <w:sz w:val="24"/>
          <w:szCs w:val="20"/>
        </w:rPr>
        <w:t>The above is not exhaustive and the post holder will be expected to undertake any duties which may reasonably fall within the level of responsibility and the competence of the post as directed by the Head of Service.</w:t>
      </w:r>
    </w:p>
    <w:p w:rsidR="00F422BC" w:rsidRPr="00F422BC" w:rsidRDefault="00F422BC" w:rsidP="00F422BC">
      <w:pPr>
        <w:spacing w:after="0" w:line="240" w:lineRule="auto"/>
        <w:rPr>
          <w:rFonts w:ascii="Arial" w:eastAsia="Times New Roman" w:hAnsi="Arial" w:cs="Arial"/>
          <w:bCs/>
          <w:sz w:val="24"/>
          <w:szCs w:val="24"/>
        </w:rPr>
      </w:pPr>
    </w:p>
    <w:p w:rsidR="00F422BC" w:rsidRPr="00F422BC" w:rsidRDefault="00F422BC" w:rsidP="00F422BC">
      <w:pPr>
        <w:spacing w:after="0" w:line="240" w:lineRule="auto"/>
        <w:rPr>
          <w:rFonts w:ascii="Arial" w:eastAsia="Times New Roman" w:hAnsi="Arial" w:cs="Arial"/>
          <w:b/>
          <w:bCs/>
          <w:sz w:val="24"/>
          <w:szCs w:val="24"/>
        </w:rPr>
      </w:pPr>
      <w:r w:rsidRPr="00F422BC">
        <w:rPr>
          <w:rFonts w:ascii="Arial" w:eastAsia="Times New Roman" w:hAnsi="Arial" w:cs="Arial"/>
          <w:b/>
          <w:bCs/>
          <w:sz w:val="24"/>
          <w:szCs w:val="24"/>
        </w:rPr>
        <w:t>9.</w:t>
      </w:r>
      <w:r w:rsidRPr="00F422BC">
        <w:rPr>
          <w:rFonts w:ascii="Arial" w:eastAsia="Times New Roman" w:hAnsi="Arial" w:cs="Arial"/>
          <w:b/>
          <w:bCs/>
          <w:sz w:val="24"/>
          <w:szCs w:val="24"/>
        </w:rPr>
        <w:tab/>
        <w:t>COMMON DUTIES AND RESPONSIBILITIES:</w:t>
      </w:r>
    </w:p>
    <w:p w:rsidR="00F422BC" w:rsidRPr="00F422BC" w:rsidRDefault="00F422BC" w:rsidP="00F422BC">
      <w:pPr>
        <w:spacing w:after="0" w:line="240" w:lineRule="auto"/>
        <w:ind w:left="720" w:hanging="720"/>
        <w:rPr>
          <w:rFonts w:ascii="Arial" w:eastAsia="Times New Roman" w:hAnsi="Arial" w:cs="Arial"/>
          <w:sz w:val="24"/>
          <w:szCs w:val="24"/>
        </w:rPr>
      </w:pPr>
    </w:p>
    <w:p w:rsidR="00F422BC" w:rsidRPr="00F422BC" w:rsidRDefault="00F422BC" w:rsidP="00F422BC">
      <w:pPr>
        <w:spacing w:after="240" w:line="240" w:lineRule="auto"/>
        <w:rPr>
          <w:rFonts w:ascii="Arial" w:eastAsia="Times New Roman" w:hAnsi="Arial" w:cs="Arial"/>
          <w:sz w:val="24"/>
          <w:szCs w:val="24"/>
        </w:rPr>
      </w:pPr>
      <w:r w:rsidRPr="00F422BC">
        <w:rPr>
          <w:rFonts w:ascii="Arial" w:eastAsia="Times New Roman" w:hAnsi="Arial" w:cs="Arial"/>
          <w:sz w:val="24"/>
          <w:szCs w:val="24"/>
        </w:rPr>
        <w:t>9.1</w:t>
      </w:r>
      <w:r w:rsidRPr="00F422BC">
        <w:rPr>
          <w:rFonts w:ascii="Arial" w:eastAsia="Times New Roman" w:hAnsi="Arial" w:cs="Arial"/>
          <w:sz w:val="24"/>
          <w:szCs w:val="24"/>
        </w:rPr>
        <w:tab/>
      </w:r>
      <w:r w:rsidRPr="00F422BC">
        <w:rPr>
          <w:rFonts w:ascii="Arial" w:eastAsia="Times New Roman" w:hAnsi="Arial" w:cs="Arial"/>
          <w:b/>
          <w:bCs/>
          <w:sz w:val="24"/>
          <w:szCs w:val="24"/>
          <w:u w:val="single"/>
        </w:rPr>
        <w:t>Quality Assurance</w:t>
      </w:r>
    </w:p>
    <w:p w:rsidR="00F422BC" w:rsidRPr="00F422BC" w:rsidRDefault="00F422BC" w:rsidP="00F422BC">
      <w:pPr>
        <w:spacing w:after="240" w:line="240" w:lineRule="auto"/>
        <w:ind w:left="709" w:hanging="709"/>
        <w:rPr>
          <w:rFonts w:ascii="Arial" w:eastAsia="Times New Roman" w:hAnsi="Arial" w:cs="Arial"/>
          <w:sz w:val="24"/>
          <w:szCs w:val="24"/>
        </w:rPr>
      </w:pPr>
      <w:r w:rsidRPr="00F422BC">
        <w:rPr>
          <w:rFonts w:ascii="Arial" w:eastAsia="Times New Roman" w:hAnsi="Arial" w:cs="Arial"/>
          <w:sz w:val="24"/>
          <w:szCs w:val="24"/>
        </w:rPr>
        <w:tab/>
        <w:t>To set, monitor and evaluate standards at individual, team performance and service quality so that the user and the Service’s requirements are met and that the highest standards are maintained.</w:t>
      </w:r>
    </w:p>
    <w:p w:rsidR="00F422BC" w:rsidRPr="00F422BC" w:rsidRDefault="00F422BC" w:rsidP="00F422BC">
      <w:pPr>
        <w:spacing w:after="0" w:line="240" w:lineRule="auto"/>
        <w:ind w:left="709"/>
        <w:rPr>
          <w:rFonts w:ascii="Arial" w:eastAsia="Calibri" w:hAnsi="Arial" w:cs="Arial"/>
          <w:sz w:val="24"/>
          <w:szCs w:val="24"/>
          <w:lang w:eastAsia="en-GB"/>
        </w:rPr>
      </w:pPr>
      <w:r w:rsidRPr="00F422BC">
        <w:rPr>
          <w:rFonts w:ascii="Arial" w:eastAsia="Calibri" w:hAnsi="Arial" w:cs="Arial"/>
          <w:sz w:val="24"/>
          <w:szCs w:val="24"/>
          <w:lang w:eastAsia="en-GB"/>
        </w:rPr>
        <w:t>To establish and monitor appropriate procedures to ensure that quality data are reported and used in decision making processes, and to demonstrate through behaviour and actions a firm commitment to data security and confidentiality as appropriate.</w:t>
      </w:r>
    </w:p>
    <w:p w:rsidR="00F422BC" w:rsidRPr="00F422BC" w:rsidRDefault="00F422BC" w:rsidP="00F422BC">
      <w:pPr>
        <w:spacing w:after="240" w:line="240" w:lineRule="auto"/>
        <w:ind w:left="709" w:hanging="709"/>
        <w:rPr>
          <w:rFonts w:ascii="Arial" w:eastAsia="Times New Roman" w:hAnsi="Arial" w:cs="Arial"/>
          <w:sz w:val="24"/>
          <w:szCs w:val="24"/>
        </w:rPr>
      </w:pPr>
    </w:p>
    <w:p w:rsidR="00F422BC" w:rsidRPr="00F422BC" w:rsidRDefault="00F422BC" w:rsidP="00F422BC">
      <w:pPr>
        <w:spacing w:after="240" w:line="240" w:lineRule="auto"/>
        <w:rPr>
          <w:rFonts w:ascii="Arial" w:eastAsia="Times New Roman" w:hAnsi="Arial" w:cs="Arial"/>
          <w:b/>
          <w:bCs/>
          <w:sz w:val="24"/>
          <w:szCs w:val="24"/>
          <w:u w:val="single"/>
        </w:rPr>
      </w:pPr>
      <w:r w:rsidRPr="00F422BC">
        <w:rPr>
          <w:rFonts w:ascii="Arial" w:eastAsia="Times New Roman" w:hAnsi="Arial" w:cs="Arial"/>
          <w:bCs/>
          <w:sz w:val="24"/>
          <w:szCs w:val="24"/>
        </w:rPr>
        <w:t>9.2</w:t>
      </w:r>
      <w:r w:rsidRPr="00F422BC">
        <w:rPr>
          <w:rFonts w:ascii="Arial" w:eastAsia="Times New Roman" w:hAnsi="Arial" w:cs="Arial"/>
          <w:bCs/>
          <w:sz w:val="24"/>
          <w:szCs w:val="24"/>
        </w:rPr>
        <w:tab/>
      </w:r>
      <w:r w:rsidRPr="00F422BC">
        <w:rPr>
          <w:rFonts w:ascii="Arial" w:eastAsia="Times New Roman" w:hAnsi="Arial" w:cs="Arial"/>
          <w:b/>
          <w:bCs/>
          <w:sz w:val="24"/>
          <w:szCs w:val="24"/>
          <w:u w:val="single"/>
        </w:rPr>
        <w:t>Communication</w:t>
      </w:r>
    </w:p>
    <w:p w:rsidR="00F422BC" w:rsidRPr="00F422BC" w:rsidRDefault="00F422BC" w:rsidP="00F422BC">
      <w:pPr>
        <w:spacing w:after="240" w:line="240" w:lineRule="auto"/>
        <w:ind w:left="709"/>
        <w:rPr>
          <w:rFonts w:ascii="Arial" w:eastAsia="Times New Roman" w:hAnsi="Arial" w:cs="Arial"/>
          <w:sz w:val="24"/>
          <w:szCs w:val="24"/>
        </w:rPr>
      </w:pPr>
      <w:r w:rsidRPr="00F422BC">
        <w:rPr>
          <w:rFonts w:ascii="Arial" w:eastAsia="Times New Roman" w:hAnsi="Arial" w:cs="Arial"/>
          <w:sz w:val="24"/>
          <w:szCs w:val="24"/>
        </w:rPr>
        <w:t>To establish and manage the team communications systems ensuring that the Service’s procedures, policies, strategies and objectives are effectively communicated to all team members.</w:t>
      </w:r>
    </w:p>
    <w:p w:rsidR="00F422BC" w:rsidRPr="00F422BC" w:rsidRDefault="00F422BC" w:rsidP="00F422BC">
      <w:pPr>
        <w:spacing w:after="240" w:line="240" w:lineRule="auto"/>
        <w:ind w:left="709" w:hanging="709"/>
        <w:rPr>
          <w:rFonts w:ascii="Arial" w:eastAsia="Times New Roman" w:hAnsi="Arial" w:cs="Arial"/>
          <w:sz w:val="24"/>
          <w:szCs w:val="24"/>
        </w:rPr>
      </w:pPr>
      <w:r w:rsidRPr="00F422BC">
        <w:rPr>
          <w:rFonts w:ascii="Arial" w:eastAsia="Times New Roman" w:hAnsi="Arial" w:cs="Arial"/>
          <w:sz w:val="24"/>
          <w:szCs w:val="24"/>
        </w:rPr>
        <w:t>9.3</w:t>
      </w:r>
      <w:r w:rsidRPr="00F422BC">
        <w:rPr>
          <w:rFonts w:ascii="Arial" w:eastAsia="Times New Roman" w:hAnsi="Arial" w:cs="Arial"/>
          <w:sz w:val="24"/>
          <w:szCs w:val="24"/>
        </w:rPr>
        <w:tab/>
      </w:r>
      <w:r w:rsidRPr="00F422BC">
        <w:rPr>
          <w:rFonts w:ascii="Arial" w:eastAsia="Times New Roman" w:hAnsi="Arial" w:cs="Arial"/>
          <w:b/>
          <w:bCs/>
          <w:sz w:val="24"/>
          <w:szCs w:val="24"/>
          <w:u w:val="single"/>
        </w:rPr>
        <w:t>Professional Practice</w:t>
      </w:r>
    </w:p>
    <w:p w:rsidR="00F422BC" w:rsidRPr="00F422BC" w:rsidRDefault="00F422BC" w:rsidP="00F422BC">
      <w:pPr>
        <w:spacing w:after="240" w:line="240" w:lineRule="auto"/>
        <w:ind w:left="709" w:hanging="709"/>
        <w:rPr>
          <w:rFonts w:ascii="Arial" w:eastAsia="Times New Roman" w:hAnsi="Arial" w:cs="Arial"/>
          <w:sz w:val="24"/>
          <w:szCs w:val="24"/>
        </w:rPr>
      </w:pPr>
      <w:r w:rsidRPr="00F422BC">
        <w:rPr>
          <w:rFonts w:ascii="Arial" w:eastAsia="Times New Roman" w:hAnsi="Arial" w:cs="Arial"/>
          <w:sz w:val="24"/>
          <w:szCs w:val="24"/>
        </w:rPr>
        <w:tab/>
        <w:t>To ensure that professional practice in the team is carried out to the highest standards and developed in line with the Service’s stated objectives of continual improvement in quality of its service to internal and external customers.</w:t>
      </w:r>
    </w:p>
    <w:p w:rsidR="00F422BC" w:rsidRPr="00F422BC" w:rsidRDefault="00F422BC" w:rsidP="00F422BC">
      <w:pPr>
        <w:spacing w:after="240" w:line="240" w:lineRule="auto"/>
        <w:rPr>
          <w:rFonts w:ascii="Arial" w:eastAsia="Times New Roman" w:hAnsi="Arial" w:cs="Arial"/>
          <w:b/>
          <w:bCs/>
          <w:sz w:val="24"/>
          <w:szCs w:val="24"/>
          <w:u w:val="single"/>
        </w:rPr>
      </w:pPr>
      <w:r w:rsidRPr="00F422BC">
        <w:rPr>
          <w:rFonts w:ascii="Arial" w:eastAsia="Times New Roman" w:hAnsi="Arial" w:cs="Arial"/>
          <w:bCs/>
          <w:sz w:val="24"/>
          <w:szCs w:val="24"/>
        </w:rPr>
        <w:t>9.4</w:t>
      </w:r>
      <w:r w:rsidRPr="00F422BC">
        <w:rPr>
          <w:rFonts w:ascii="Arial" w:eastAsia="Times New Roman" w:hAnsi="Arial" w:cs="Arial"/>
          <w:bCs/>
          <w:sz w:val="24"/>
          <w:szCs w:val="24"/>
        </w:rPr>
        <w:tab/>
      </w:r>
      <w:r w:rsidRPr="00F422BC">
        <w:rPr>
          <w:rFonts w:ascii="Arial" w:eastAsia="Times New Roman" w:hAnsi="Arial" w:cs="Arial"/>
          <w:b/>
          <w:bCs/>
          <w:sz w:val="24"/>
          <w:szCs w:val="24"/>
          <w:u w:val="single"/>
        </w:rPr>
        <w:t>Health and Safety</w:t>
      </w:r>
    </w:p>
    <w:p w:rsidR="00F422BC" w:rsidRPr="00F422BC" w:rsidRDefault="00F422BC" w:rsidP="00F422BC">
      <w:pPr>
        <w:spacing w:after="240" w:line="240" w:lineRule="auto"/>
        <w:ind w:left="709"/>
        <w:rPr>
          <w:rFonts w:ascii="Arial" w:eastAsia="Times New Roman" w:hAnsi="Arial" w:cs="Arial"/>
          <w:sz w:val="24"/>
          <w:szCs w:val="24"/>
        </w:rPr>
      </w:pPr>
      <w:r w:rsidRPr="00F422BC">
        <w:rPr>
          <w:rFonts w:ascii="Arial" w:eastAsia="Times New Roman" w:hAnsi="Arial" w:cs="Arial"/>
          <w:sz w:val="24"/>
          <w:szCs w:val="24"/>
        </w:rPr>
        <w:lastRenderedPageBreak/>
        <w:t>To ensure that the Health and Safety policy, organisation arrangements and procedures as they related to areas, activities and personnel under your control are understood, implemented and monitored.</w:t>
      </w:r>
    </w:p>
    <w:p w:rsidR="00F422BC" w:rsidRPr="00F422BC" w:rsidRDefault="00F422BC" w:rsidP="00F422BC">
      <w:pPr>
        <w:spacing w:after="240" w:line="240" w:lineRule="auto"/>
        <w:rPr>
          <w:rFonts w:ascii="Arial" w:eastAsia="Times New Roman" w:hAnsi="Arial" w:cs="Arial"/>
          <w:b/>
          <w:bCs/>
          <w:sz w:val="24"/>
          <w:szCs w:val="24"/>
          <w:u w:val="single"/>
        </w:rPr>
      </w:pPr>
      <w:r w:rsidRPr="00F422BC">
        <w:rPr>
          <w:rFonts w:ascii="Arial" w:eastAsia="Times New Roman" w:hAnsi="Arial" w:cs="Arial"/>
          <w:bCs/>
          <w:sz w:val="24"/>
          <w:szCs w:val="24"/>
        </w:rPr>
        <w:t>9.5</w:t>
      </w:r>
      <w:r w:rsidRPr="00F422BC">
        <w:rPr>
          <w:rFonts w:ascii="Arial" w:eastAsia="Times New Roman" w:hAnsi="Arial" w:cs="Arial"/>
          <w:bCs/>
          <w:sz w:val="24"/>
          <w:szCs w:val="24"/>
        </w:rPr>
        <w:tab/>
      </w:r>
      <w:r w:rsidRPr="00F422BC">
        <w:rPr>
          <w:rFonts w:ascii="Arial" w:eastAsia="Times New Roman" w:hAnsi="Arial" w:cs="Arial"/>
          <w:b/>
          <w:bCs/>
          <w:sz w:val="24"/>
          <w:szCs w:val="24"/>
          <w:u w:val="single"/>
        </w:rPr>
        <w:t>General Management (where applicable)</w:t>
      </w:r>
    </w:p>
    <w:p w:rsidR="00F422BC" w:rsidRPr="00F422BC" w:rsidRDefault="00F422BC" w:rsidP="00F422BC">
      <w:pPr>
        <w:spacing w:after="240" w:line="240" w:lineRule="auto"/>
        <w:ind w:left="709"/>
        <w:rPr>
          <w:rFonts w:ascii="Arial" w:eastAsia="Times New Roman" w:hAnsi="Arial" w:cs="Arial"/>
          <w:sz w:val="24"/>
          <w:szCs w:val="24"/>
        </w:rPr>
      </w:pPr>
      <w:r w:rsidRPr="00F422BC">
        <w:rPr>
          <w:rFonts w:ascii="Arial" w:eastAsia="Times New Roman" w:hAnsi="Arial" w:cs="Arial"/>
          <w:sz w:val="24"/>
          <w:szCs w:val="24"/>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F422BC" w:rsidRPr="00F422BC" w:rsidRDefault="00F422BC" w:rsidP="00F422BC">
      <w:pPr>
        <w:spacing w:after="240" w:line="240" w:lineRule="auto"/>
        <w:rPr>
          <w:rFonts w:ascii="Arial" w:eastAsia="Times New Roman" w:hAnsi="Arial" w:cs="Arial"/>
          <w:b/>
          <w:bCs/>
          <w:sz w:val="24"/>
          <w:szCs w:val="24"/>
          <w:u w:val="single"/>
        </w:rPr>
      </w:pPr>
      <w:r w:rsidRPr="00F422BC">
        <w:rPr>
          <w:rFonts w:ascii="Arial" w:eastAsia="Times New Roman" w:hAnsi="Arial" w:cs="Arial"/>
          <w:bCs/>
          <w:sz w:val="24"/>
          <w:szCs w:val="24"/>
        </w:rPr>
        <w:t>9.6</w:t>
      </w:r>
      <w:r w:rsidRPr="00F422BC">
        <w:rPr>
          <w:rFonts w:ascii="Arial" w:eastAsia="Times New Roman" w:hAnsi="Arial" w:cs="Arial"/>
          <w:bCs/>
          <w:sz w:val="24"/>
          <w:szCs w:val="24"/>
        </w:rPr>
        <w:tab/>
      </w:r>
      <w:r w:rsidRPr="00F422BC">
        <w:rPr>
          <w:rFonts w:ascii="Arial" w:eastAsia="Times New Roman" w:hAnsi="Arial" w:cs="Arial"/>
          <w:b/>
          <w:bCs/>
          <w:sz w:val="24"/>
          <w:szCs w:val="24"/>
          <w:u w:val="single"/>
        </w:rPr>
        <w:t>Financial Management (where applicable)</w:t>
      </w:r>
    </w:p>
    <w:p w:rsidR="00F422BC" w:rsidRPr="00F422BC" w:rsidRDefault="00F422BC" w:rsidP="00F422BC">
      <w:pPr>
        <w:spacing w:after="240" w:line="240" w:lineRule="auto"/>
        <w:ind w:left="720" w:hanging="11"/>
        <w:rPr>
          <w:rFonts w:ascii="Arial" w:eastAsia="Times New Roman" w:hAnsi="Arial" w:cs="Arial"/>
          <w:sz w:val="24"/>
          <w:szCs w:val="24"/>
        </w:rPr>
      </w:pPr>
      <w:r w:rsidRPr="00F422BC">
        <w:rPr>
          <w:rFonts w:ascii="Arial" w:eastAsia="Times New Roman" w:hAnsi="Arial" w:cs="Arial"/>
          <w:sz w:val="24"/>
          <w:szCs w:val="24"/>
        </w:rPr>
        <w:t>To manage a designated budget (as required) ensuring that the Service achieves value for money in all circumstances through the monitoring and control of expenditure and the early identification of any financial irregularity.</w:t>
      </w:r>
    </w:p>
    <w:p w:rsidR="00F422BC" w:rsidRPr="00F422BC" w:rsidRDefault="00F422BC" w:rsidP="00F422BC">
      <w:pPr>
        <w:spacing w:after="240" w:line="240" w:lineRule="auto"/>
        <w:rPr>
          <w:rFonts w:ascii="Arial" w:eastAsia="Times New Roman" w:hAnsi="Arial" w:cs="Arial"/>
          <w:b/>
          <w:bCs/>
          <w:sz w:val="24"/>
          <w:szCs w:val="24"/>
        </w:rPr>
      </w:pPr>
      <w:r w:rsidRPr="00F422BC">
        <w:rPr>
          <w:rFonts w:ascii="Arial" w:eastAsia="Times New Roman" w:hAnsi="Arial" w:cs="Arial"/>
          <w:sz w:val="24"/>
          <w:szCs w:val="24"/>
        </w:rPr>
        <w:t>9.7</w:t>
      </w:r>
      <w:r w:rsidRPr="00F422BC">
        <w:rPr>
          <w:rFonts w:ascii="Arial" w:eastAsia="Times New Roman" w:hAnsi="Arial" w:cs="Arial"/>
          <w:b/>
          <w:bCs/>
          <w:sz w:val="24"/>
          <w:szCs w:val="24"/>
        </w:rPr>
        <w:tab/>
      </w:r>
      <w:r w:rsidRPr="00F422BC">
        <w:rPr>
          <w:rFonts w:ascii="Arial" w:eastAsia="Times New Roman" w:hAnsi="Arial" w:cs="Arial"/>
          <w:b/>
          <w:bCs/>
          <w:sz w:val="24"/>
          <w:szCs w:val="24"/>
          <w:u w:val="single"/>
        </w:rPr>
        <w:t>Appraisal</w:t>
      </w:r>
    </w:p>
    <w:p w:rsidR="00F422BC" w:rsidRPr="00F422BC" w:rsidRDefault="00F422BC" w:rsidP="00F422BC">
      <w:pPr>
        <w:spacing w:after="240" w:line="240" w:lineRule="auto"/>
        <w:ind w:left="720" w:hanging="720"/>
        <w:rPr>
          <w:rFonts w:ascii="Arial" w:eastAsia="Times New Roman" w:hAnsi="Arial" w:cs="Arial"/>
          <w:sz w:val="24"/>
          <w:szCs w:val="24"/>
        </w:rPr>
      </w:pPr>
      <w:r w:rsidRPr="00F422BC">
        <w:rPr>
          <w:rFonts w:ascii="Arial" w:eastAsia="Times New Roman" w:hAnsi="Arial" w:cs="Arial"/>
          <w:sz w:val="24"/>
          <w:szCs w:val="24"/>
        </w:rPr>
        <w:tab/>
        <w:t>All members of staff will receive appraisals and it is the responsibility of each member of staff to follow guidance on the appraisal process.</w:t>
      </w:r>
    </w:p>
    <w:p w:rsidR="00F422BC" w:rsidRPr="00F422BC" w:rsidRDefault="00F422BC" w:rsidP="00F422BC">
      <w:pPr>
        <w:spacing w:after="240" w:line="240" w:lineRule="auto"/>
        <w:ind w:left="720" w:hanging="720"/>
        <w:rPr>
          <w:rFonts w:ascii="Arial" w:eastAsia="Times New Roman" w:hAnsi="Arial" w:cs="Arial"/>
          <w:sz w:val="24"/>
          <w:szCs w:val="24"/>
        </w:rPr>
      </w:pPr>
    </w:p>
    <w:p w:rsidR="00F422BC" w:rsidRPr="00F422BC" w:rsidRDefault="00F422BC" w:rsidP="00F422BC">
      <w:pPr>
        <w:spacing w:after="240" w:line="240" w:lineRule="auto"/>
        <w:ind w:left="720" w:hanging="720"/>
        <w:rPr>
          <w:rFonts w:ascii="Arial" w:eastAsia="Times New Roman" w:hAnsi="Arial" w:cs="Arial"/>
          <w:sz w:val="24"/>
          <w:szCs w:val="24"/>
        </w:rPr>
      </w:pPr>
      <w:r w:rsidRPr="00F422BC">
        <w:rPr>
          <w:rFonts w:ascii="Arial" w:eastAsia="Times New Roman" w:hAnsi="Arial" w:cs="Arial"/>
          <w:bCs/>
          <w:sz w:val="24"/>
          <w:szCs w:val="24"/>
        </w:rPr>
        <w:t>9.8</w:t>
      </w:r>
      <w:r w:rsidRPr="00F422BC">
        <w:rPr>
          <w:rFonts w:ascii="Arial" w:eastAsia="Times New Roman" w:hAnsi="Arial" w:cs="Arial"/>
          <w:bCs/>
          <w:sz w:val="24"/>
          <w:szCs w:val="24"/>
        </w:rPr>
        <w:tab/>
      </w:r>
      <w:r w:rsidRPr="00F422BC">
        <w:rPr>
          <w:rFonts w:ascii="Arial" w:eastAsia="Times New Roman" w:hAnsi="Arial" w:cs="Arial"/>
          <w:b/>
          <w:bCs/>
          <w:sz w:val="24"/>
          <w:szCs w:val="24"/>
          <w:u w:val="single"/>
        </w:rPr>
        <w:t>Equality and Diversity</w:t>
      </w:r>
    </w:p>
    <w:p w:rsidR="00F422BC" w:rsidRPr="00F422BC" w:rsidRDefault="00F422BC" w:rsidP="00F422BC">
      <w:pPr>
        <w:spacing w:after="240" w:line="240" w:lineRule="auto"/>
        <w:ind w:left="720" w:hanging="720"/>
        <w:rPr>
          <w:rFonts w:ascii="Arial" w:eastAsia="Times New Roman" w:hAnsi="Arial" w:cs="Arial"/>
          <w:sz w:val="24"/>
          <w:szCs w:val="24"/>
        </w:rPr>
      </w:pPr>
      <w:r w:rsidRPr="00F422BC">
        <w:rPr>
          <w:rFonts w:ascii="Arial" w:eastAsia="Times New Roman" w:hAnsi="Arial" w:cs="Arial"/>
          <w:sz w:val="24"/>
          <w:szCs w:val="24"/>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F422BC" w:rsidRPr="00F422BC" w:rsidRDefault="00F422BC" w:rsidP="00F422BC">
      <w:pPr>
        <w:spacing w:after="240" w:line="240" w:lineRule="auto"/>
        <w:ind w:left="283"/>
        <w:rPr>
          <w:rFonts w:ascii="Arial" w:eastAsia="Times New Roman" w:hAnsi="Arial" w:cs="Arial"/>
          <w:sz w:val="24"/>
          <w:szCs w:val="24"/>
        </w:rPr>
      </w:pPr>
      <w:r w:rsidRPr="00F422BC">
        <w:rPr>
          <w:rFonts w:ascii="Arial" w:eastAsia="Times New Roman" w:hAnsi="Arial" w:cs="Arial"/>
          <w:sz w:val="24"/>
          <w:szCs w:val="24"/>
        </w:rPr>
        <w:tab/>
        <w:t>These policies apply to all employees of Durham County Council.</w:t>
      </w:r>
    </w:p>
    <w:p w:rsidR="00F422BC" w:rsidRPr="00F422BC" w:rsidRDefault="00F422BC" w:rsidP="00F422BC">
      <w:pPr>
        <w:spacing w:after="240" w:line="240" w:lineRule="auto"/>
        <w:ind w:left="720" w:hanging="720"/>
        <w:rPr>
          <w:rFonts w:ascii="Arial" w:eastAsia="Times New Roman" w:hAnsi="Arial" w:cs="Arial"/>
          <w:sz w:val="24"/>
          <w:szCs w:val="24"/>
        </w:rPr>
      </w:pPr>
      <w:r w:rsidRPr="00F422BC">
        <w:rPr>
          <w:rFonts w:ascii="Arial" w:eastAsia="Times New Roman" w:hAnsi="Arial" w:cs="Arial"/>
          <w:sz w:val="24"/>
          <w:szCs w:val="24"/>
        </w:rPr>
        <w:t>9.9</w:t>
      </w:r>
      <w:r w:rsidRPr="00F422BC">
        <w:rPr>
          <w:rFonts w:ascii="Arial" w:eastAsia="Times New Roman" w:hAnsi="Arial" w:cs="Arial"/>
          <w:b/>
          <w:bCs/>
          <w:sz w:val="24"/>
          <w:szCs w:val="24"/>
        </w:rPr>
        <w:tab/>
      </w:r>
      <w:r w:rsidRPr="00F422BC">
        <w:rPr>
          <w:rFonts w:ascii="Arial" w:eastAsia="Times New Roman" w:hAnsi="Arial" w:cs="Arial"/>
          <w:b/>
          <w:bCs/>
          <w:sz w:val="24"/>
          <w:szCs w:val="24"/>
          <w:u w:val="single"/>
        </w:rPr>
        <w:t>Confidentiality</w:t>
      </w:r>
    </w:p>
    <w:p w:rsidR="00F422BC" w:rsidRPr="00F422BC" w:rsidRDefault="00F422BC" w:rsidP="00F422BC">
      <w:pPr>
        <w:spacing w:after="240" w:line="240" w:lineRule="auto"/>
        <w:ind w:left="720" w:hanging="720"/>
        <w:rPr>
          <w:rFonts w:ascii="Arial" w:eastAsia="Times New Roman" w:hAnsi="Arial" w:cs="Arial"/>
          <w:sz w:val="24"/>
          <w:szCs w:val="24"/>
        </w:rPr>
      </w:pPr>
      <w:r w:rsidRPr="00F422BC">
        <w:rPr>
          <w:rFonts w:ascii="Arial" w:eastAsia="Times New Roman" w:hAnsi="Arial" w:cs="Arial"/>
          <w:sz w:val="24"/>
          <w:szCs w:val="24"/>
        </w:rPr>
        <w:tab/>
        <w:t>All members of staff are required to undertake that they will not divulge to anyone personal and/or confidential information to which they may have access during the course of their work.</w:t>
      </w:r>
    </w:p>
    <w:p w:rsidR="00F422BC" w:rsidRPr="00F422BC" w:rsidRDefault="00F422BC" w:rsidP="00F422BC">
      <w:pPr>
        <w:spacing w:after="240" w:line="240" w:lineRule="auto"/>
        <w:ind w:left="720"/>
        <w:rPr>
          <w:rFonts w:ascii="Arial" w:eastAsia="Times New Roman" w:hAnsi="Arial" w:cs="Arial"/>
          <w:sz w:val="24"/>
          <w:szCs w:val="24"/>
        </w:rPr>
      </w:pPr>
      <w:r w:rsidRPr="00F422BC">
        <w:rPr>
          <w:rFonts w:ascii="Arial" w:eastAsia="Times New Roman" w:hAnsi="Arial" w:cs="Arial"/>
          <w:sz w:val="24"/>
          <w:szCs w:val="24"/>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F422BC" w:rsidRPr="00F422BC" w:rsidRDefault="00F422BC" w:rsidP="00F422BC">
      <w:pPr>
        <w:spacing w:after="240" w:line="240" w:lineRule="auto"/>
        <w:ind w:left="720" w:hanging="720"/>
        <w:rPr>
          <w:rFonts w:ascii="Arial" w:eastAsia="Times New Roman" w:hAnsi="Arial" w:cs="Arial"/>
          <w:sz w:val="24"/>
          <w:szCs w:val="24"/>
        </w:rPr>
      </w:pPr>
      <w:r w:rsidRPr="00F422BC">
        <w:rPr>
          <w:rFonts w:ascii="Arial" w:eastAsia="Times New Roman" w:hAnsi="Arial" w:cs="Arial"/>
          <w:sz w:val="24"/>
          <w:szCs w:val="24"/>
        </w:rPr>
        <w:t>9.10</w:t>
      </w:r>
      <w:r w:rsidRPr="00F422BC">
        <w:rPr>
          <w:rFonts w:ascii="Arial" w:eastAsia="Times New Roman" w:hAnsi="Arial" w:cs="Arial"/>
          <w:b/>
          <w:bCs/>
          <w:sz w:val="24"/>
          <w:szCs w:val="24"/>
        </w:rPr>
        <w:tab/>
      </w:r>
      <w:r w:rsidRPr="00F422BC">
        <w:rPr>
          <w:rFonts w:ascii="Arial" w:eastAsia="Times New Roman" w:hAnsi="Arial" w:cs="Arial"/>
          <w:b/>
          <w:bCs/>
          <w:sz w:val="24"/>
          <w:szCs w:val="24"/>
          <w:u w:val="single"/>
        </w:rPr>
        <w:t>Induction</w:t>
      </w:r>
    </w:p>
    <w:p w:rsidR="00F422BC" w:rsidRPr="00F422BC" w:rsidRDefault="00F422BC" w:rsidP="00F422BC">
      <w:pPr>
        <w:spacing w:after="0" w:line="240" w:lineRule="auto"/>
        <w:ind w:left="720"/>
        <w:rPr>
          <w:rFonts w:ascii="Arial" w:eastAsia="Times New Roman" w:hAnsi="Arial" w:cs="Arial"/>
          <w:sz w:val="24"/>
          <w:szCs w:val="24"/>
        </w:rPr>
      </w:pPr>
      <w:r w:rsidRPr="00F422BC">
        <w:rPr>
          <w:rFonts w:ascii="Arial" w:eastAsia="Times New Roman" w:hAnsi="Arial" w:cs="Arial"/>
          <w:sz w:val="24"/>
          <w:szCs w:val="24"/>
        </w:rPr>
        <w:t>The Council has in place an induction programme designed to help new employees to become effective in their roles and to find their way in the organisation.</w:t>
      </w:r>
    </w:p>
    <w:p w:rsidR="00F422BC" w:rsidRPr="00F422BC" w:rsidRDefault="00F422BC" w:rsidP="00F422BC">
      <w:pPr>
        <w:spacing w:after="280" w:line="240" w:lineRule="auto"/>
        <w:rPr>
          <w:rFonts w:ascii="Arial" w:eastAsia="Times" w:hAnsi="Arial" w:cs="Arial"/>
          <w:b/>
          <w:sz w:val="24"/>
          <w:szCs w:val="28"/>
          <w:lang w:eastAsia="en-GB"/>
        </w:rPr>
      </w:pPr>
    </w:p>
    <w:p w:rsidR="00F422BC" w:rsidRPr="00F422BC" w:rsidRDefault="00F422BC" w:rsidP="00F422BC">
      <w:pPr>
        <w:spacing w:after="240" w:line="240" w:lineRule="auto"/>
        <w:ind w:left="720" w:hanging="720"/>
        <w:rPr>
          <w:rFonts w:ascii="Arial" w:eastAsia="Times" w:hAnsi="Arial" w:cs="Arial"/>
          <w:b/>
          <w:sz w:val="24"/>
          <w:szCs w:val="28"/>
          <w:lang w:eastAsia="en-GB"/>
        </w:rPr>
        <w:sectPr w:rsidR="00F422BC" w:rsidRPr="00F422BC" w:rsidSect="00FF2B7A">
          <w:headerReference w:type="default" r:id="rId8"/>
          <w:footerReference w:type="default" r:id="rId9"/>
          <w:headerReference w:type="first" r:id="rId10"/>
          <w:pgSz w:w="11907" w:h="16840"/>
          <w:pgMar w:top="77" w:right="851" w:bottom="561" w:left="851" w:header="239" w:footer="236" w:gutter="0"/>
          <w:cols w:space="720"/>
        </w:sectPr>
      </w:pPr>
      <w:r w:rsidRPr="00F422BC">
        <w:rPr>
          <w:rFonts w:ascii="Arial" w:eastAsia="Times" w:hAnsi="Arial" w:cs="Times New Roman"/>
          <w:bCs/>
          <w:sz w:val="24"/>
          <w:szCs w:val="28"/>
          <w:lang w:eastAsia="en-GB"/>
        </w:rPr>
        <w:tab/>
      </w:r>
    </w:p>
    <w:p w:rsidR="00F422BC" w:rsidRPr="00F422BC" w:rsidRDefault="00F422BC" w:rsidP="00F422BC">
      <w:pPr>
        <w:spacing w:after="280" w:line="240" w:lineRule="auto"/>
        <w:rPr>
          <w:rFonts w:ascii="Arial" w:eastAsia="Times" w:hAnsi="Arial" w:cs="Arial"/>
          <w:b/>
          <w:sz w:val="24"/>
          <w:szCs w:val="28"/>
          <w:lang w:eastAsia="en-GB"/>
        </w:rPr>
      </w:pPr>
      <w:r w:rsidRPr="00F422BC">
        <w:rPr>
          <w:rFonts w:ascii="Arial" w:eastAsia="Times" w:hAnsi="Arial" w:cs="Arial"/>
          <w:b/>
          <w:sz w:val="24"/>
          <w:szCs w:val="28"/>
          <w:lang w:eastAsia="en-GB"/>
        </w:rPr>
        <w:lastRenderedPageBreak/>
        <w:t>Person Specification</w:t>
      </w:r>
    </w:p>
    <w:p w:rsidR="00F422BC" w:rsidRPr="00F422BC" w:rsidRDefault="00F422BC" w:rsidP="00F422BC">
      <w:pPr>
        <w:spacing w:after="0" w:line="240" w:lineRule="auto"/>
        <w:jc w:val="center"/>
        <w:rPr>
          <w:rFonts w:ascii="Arial" w:eastAsia="Times New Roman" w:hAnsi="Arial" w:cs="Arial"/>
          <w:b/>
          <w:bCs/>
          <w:sz w:val="24"/>
          <w:szCs w:val="24"/>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762"/>
        <w:gridCol w:w="3097"/>
        <w:gridCol w:w="2300"/>
      </w:tblGrid>
      <w:tr w:rsidR="00F422BC" w:rsidRPr="00F422BC" w:rsidTr="002F5EFE">
        <w:tc>
          <w:tcPr>
            <w:tcW w:w="2109" w:type="dxa"/>
            <w:tcBorders>
              <w:top w:val="nil"/>
              <w:left w:val="nil"/>
              <w:bottom w:val="nil"/>
              <w:right w:val="single" w:sz="4" w:space="0" w:color="auto"/>
            </w:tcBorders>
          </w:tcPr>
          <w:p w:rsidR="00F422BC" w:rsidRPr="00F422BC" w:rsidRDefault="00F422BC" w:rsidP="00F422BC">
            <w:pPr>
              <w:spacing w:after="0" w:line="240" w:lineRule="auto"/>
              <w:rPr>
                <w:rFonts w:ascii="Arial" w:eastAsia="Times New Roman" w:hAnsi="Arial" w:cs="Arial"/>
                <w:b/>
                <w:bCs/>
              </w:rPr>
            </w:pPr>
          </w:p>
        </w:tc>
        <w:tc>
          <w:tcPr>
            <w:tcW w:w="3762" w:type="dxa"/>
            <w:tcBorders>
              <w:left w:val="single" w:sz="4" w:space="0" w:color="auto"/>
            </w:tcBorders>
          </w:tcPr>
          <w:p w:rsidR="00F422BC" w:rsidRPr="00F422BC" w:rsidRDefault="00F422BC" w:rsidP="00F422BC">
            <w:pPr>
              <w:spacing w:after="0" w:line="240" w:lineRule="auto"/>
              <w:rPr>
                <w:rFonts w:ascii="Arial" w:eastAsia="Times New Roman" w:hAnsi="Arial" w:cs="Arial"/>
                <w:b/>
                <w:bCs/>
              </w:rPr>
            </w:pPr>
            <w:r w:rsidRPr="00F422BC">
              <w:rPr>
                <w:rFonts w:ascii="Arial" w:eastAsia="Times New Roman" w:hAnsi="Arial" w:cs="Arial"/>
                <w:b/>
                <w:bCs/>
              </w:rPr>
              <w:t>Essential</w:t>
            </w:r>
          </w:p>
        </w:tc>
        <w:tc>
          <w:tcPr>
            <w:tcW w:w="3097" w:type="dxa"/>
          </w:tcPr>
          <w:p w:rsidR="00F422BC" w:rsidRPr="00F422BC" w:rsidRDefault="00F422BC" w:rsidP="00F422BC">
            <w:pPr>
              <w:spacing w:after="0" w:line="240" w:lineRule="auto"/>
              <w:rPr>
                <w:rFonts w:ascii="Arial" w:eastAsia="Times New Roman" w:hAnsi="Arial" w:cs="Arial"/>
                <w:b/>
                <w:bCs/>
              </w:rPr>
            </w:pPr>
            <w:r w:rsidRPr="00F422BC">
              <w:rPr>
                <w:rFonts w:ascii="Arial" w:eastAsia="Times New Roman" w:hAnsi="Arial" w:cs="Arial"/>
                <w:b/>
                <w:bCs/>
              </w:rPr>
              <w:t>Desirable</w:t>
            </w:r>
          </w:p>
        </w:tc>
        <w:tc>
          <w:tcPr>
            <w:tcW w:w="2300" w:type="dxa"/>
          </w:tcPr>
          <w:p w:rsidR="00F422BC" w:rsidRPr="00F422BC" w:rsidRDefault="00F422BC" w:rsidP="00F422BC">
            <w:pPr>
              <w:spacing w:after="0" w:line="240" w:lineRule="auto"/>
              <w:rPr>
                <w:rFonts w:ascii="Arial" w:eastAsia="Times New Roman" w:hAnsi="Arial" w:cs="Arial"/>
                <w:b/>
                <w:bCs/>
              </w:rPr>
            </w:pPr>
            <w:r w:rsidRPr="00F422BC">
              <w:rPr>
                <w:rFonts w:ascii="Arial" w:eastAsia="Times New Roman" w:hAnsi="Arial" w:cs="Arial"/>
                <w:b/>
                <w:bCs/>
              </w:rPr>
              <w:t>Method of Assessment</w:t>
            </w:r>
          </w:p>
        </w:tc>
      </w:tr>
      <w:tr w:rsidR="00F422BC" w:rsidRPr="00F422BC" w:rsidTr="002F5EFE">
        <w:trPr>
          <w:trHeight w:val="1645"/>
        </w:trPr>
        <w:tc>
          <w:tcPr>
            <w:tcW w:w="2109" w:type="dxa"/>
            <w:tcBorders>
              <w:top w:val="nil"/>
              <w:left w:val="nil"/>
              <w:bottom w:val="nil"/>
              <w:right w:val="single" w:sz="4" w:space="0" w:color="auto"/>
            </w:tcBorders>
          </w:tcPr>
          <w:p w:rsidR="00F422BC" w:rsidRPr="00F422BC" w:rsidRDefault="00F422BC" w:rsidP="00F422BC">
            <w:pPr>
              <w:spacing w:after="0" w:line="240" w:lineRule="auto"/>
              <w:rPr>
                <w:rFonts w:ascii="Arial" w:eastAsia="Times New Roman" w:hAnsi="Arial" w:cs="Arial"/>
              </w:rPr>
            </w:pPr>
            <w:r w:rsidRPr="00F422BC">
              <w:rPr>
                <w:rFonts w:ascii="Arial" w:eastAsia="Times New Roman" w:hAnsi="Arial" w:cs="Arial"/>
              </w:rPr>
              <w:t>Qualification</w:t>
            </w:r>
          </w:p>
        </w:tc>
        <w:tc>
          <w:tcPr>
            <w:tcW w:w="3762" w:type="dxa"/>
            <w:tcBorders>
              <w:left w:val="single" w:sz="4" w:space="0" w:color="auto"/>
            </w:tcBorders>
          </w:tcPr>
          <w:p w:rsidR="00F422BC" w:rsidRPr="00F422BC" w:rsidRDefault="00F422BC" w:rsidP="00DA655E">
            <w:pPr>
              <w:numPr>
                <w:ilvl w:val="0"/>
                <w:numId w:val="4"/>
              </w:numPr>
              <w:spacing w:after="0" w:line="240" w:lineRule="auto"/>
              <w:rPr>
                <w:rFonts w:ascii="Arial" w:eastAsia="Times New Roman" w:hAnsi="Arial" w:cs="Arial"/>
              </w:rPr>
            </w:pPr>
            <w:r w:rsidRPr="00F422BC">
              <w:rPr>
                <w:rFonts w:ascii="Arial" w:eastAsia="Times New Roman" w:hAnsi="Arial" w:cs="Arial"/>
              </w:rPr>
              <w:t>Fellow or Associate Member of The Chartere</w:t>
            </w:r>
            <w:r w:rsidR="000F1ACA">
              <w:rPr>
                <w:rFonts w:ascii="Arial" w:eastAsia="Times New Roman" w:hAnsi="Arial" w:cs="Arial"/>
              </w:rPr>
              <w:t xml:space="preserve">d Institute of </w:t>
            </w:r>
            <w:r w:rsidR="00DA655E">
              <w:rPr>
                <w:rFonts w:ascii="Arial" w:eastAsia="Times New Roman" w:hAnsi="Arial" w:cs="Arial"/>
              </w:rPr>
              <w:t>Legal Executives.</w:t>
            </w:r>
            <w:bookmarkStart w:id="0" w:name="_GoBack"/>
            <w:bookmarkEnd w:id="0"/>
          </w:p>
        </w:tc>
        <w:tc>
          <w:tcPr>
            <w:tcW w:w="3097" w:type="dxa"/>
          </w:tcPr>
          <w:p w:rsidR="00F422BC" w:rsidRPr="00F422BC" w:rsidRDefault="00F422BC" w:rsidP="00F422BC">
            <w:pPr>
              <w:spacing w:after="0" w:line="240" w:lineRule="auto"/>
              <w:rPr>
                <w:rFonts w:ascii="Arial" w:eastAsia="Times New Roman" w:hAnsi="Arial" w:cs="Arial"/>
              </w:rPr>
            </w:pPr>
          </w:p>
        </w:tc>
        <w:tc>
          <w:tcPr>
            <w:tcW w:w="2300" w:type="dxa"/>
          </w:tcPr>
          <w:p w:rsidR="00F422BC" w:rsidRPr="00F422BC" w:rsidRDefault="00F422BC" w:rsidP="00F422BC">
            <w:pPr>
              <w:numPr>
                <w:ilvl w:val="0"/>
                <w:numId w:val="2"/>
              </w:numPr>
              <w:spacing w:after="0" w:line="240" w:lineRule="auto"/>
              <w:rPr>
                <w:rFonts w:ascii="Arial" w:eastAsia="Times New Roman" w:hAnsi="Arial" w:cs="Arial"/>
              </w:rPr>
            </w:pPr>
            <w:r w:rsidRPr="00F422BC">
              <w:rPr>
                <w:rFonts w:ascii="Arial" w:eastAsia="Times New Roman" w:hAnsi="Arial" w:cs="Arial"/>
              </w:rPr>
              <w:t>Application form</w:t>
            </w:r>
          </w:p>
          <w:p w:rsidR="00F422BC" w:rsidRPr="00F422BC" w:rsidRDefault="00F422BC" w:rsidP="00F422BC">
            <w:pPr>
              <w:numPr>
                <w:ilvl w:val="0"/>
                <w:numId w:val="2"/>
              </w:numPr>
              <w:spacing w:after="0" w:line="240" w:lineRule="auto"/>
              <w:rPr>
                <w:rFonts w:ascii="Arial" w:eastAsia="Times New Roman" w:hAnsi="Arial" w:cs="Arial"/>
              </w:rPr>
            </w:pPr>
            <w:r w:rsidRPr="00F422BC">
              <w:rPr>
                <w:rFonts w:ascii="Arial" w:eastAsia="Times New Roman" w:hAnsi="Arial" w:cs="Arial"/>
              </w:rPr>
              <w:t>Selection Process</w:t>
            </w:r>
          </w:p>
          <w:p w:rsidR="00F422BC" w:rsidRPr="00F422BC" w:rsidRDefault="00F422BC" w:rsidP="00F422BC">
            <w:pPr>
              <w:numPr>
                <w:ilvl w:val="0"/>
                <w:numId w:val="2"/>
              </w:numPr>
              <w:spacing w:after="0" w:line="240" w:lineRule="auto"/>
              <w:rPr>
                <w:rFonts w:ascii="Arial" w:eastAsia="Times New Roman" w:hAnsi="Arial" w:cs="Arial"/>
              </w:rPr>
            </w:pPr>
            <w:r w:rsidRPr="00F422BC">
              <w:rPr>
                <w:rFonts w:ascii="Arial" w:eastAsia="Times New Roman" w:hAnsi="Arial" w:cs="Arial"/>
              </w:rPr>
              <w:t>Pre-employment checks</w:t>
            </w:r>
          </w:p>
          <w:p w:rsidR="00F422BC" w:rsidRPr="00F422BC" w:rsidRDefault="00F422BC" w:rsidP="00F422BC">
            <w:pPr>
              <w:spacing w:after="0" w:line="240" w:lineRule="auto"/>
              <w:rPr>
                <w:rFonts w:ascii="Arial" w:eastAsia="Times New Roman" w:hAnsi="Arial" w:cs="Arial"/>
              </w:rPr>
            </w:pPr>
          </w:p>
        </w:tc>
      </w:tr>
      <w:tr w:rsidR="00F422BC" w:rsidRPr="00F422BC" w:rsidTr="002F5EFE">
        <w:trPr>
          <w:trHeight w:val="1772"/>
        </w:trPr>
        <w:tc>
          <w:tcPr>
            <w:tcW w:w="2109" w:type="dxa"/>
            <w:tcBorders>
              <w:top w:val="nil"/>
              <w:left w:val="nil"/>
              <w:bottom w:val="nil"/>
              <w:right w:val="single" w:sz="4" w:space="0" w:color="auto"/>
            </w:tcBorders>
          </w:tcPr>
          <w:p w:rsidR="00F422BC" w:rsidRPr="00F422BC" w:rsidRDefault="00F422BC" w:rsidP="00F422BC">
            <w:pPr>
              <w:spacing w:after="0" w:line="240" w:lineRule="auto"/>
              <w:rPr>
                <w:rFonts w:ascii="Arial" w:eastAsia="Times New Roman" w:hAnsi="Arial" w:cs="Arial"/>
              </w:rPr>
            </w:pPr>
            <w:r w:rsidRPr="00F422BC">
              <w:rPr>
                <w:rFonts w:ascii="Arial" w:eastAsia="Times New Roman" w:hAnsi="Arial" w:cs="Arial"/>
              </w:rPr>
              <w:t>Experience</w:t>
            </w:r>
          </w:p>
        </w:tc>
        <w:tc>
          <w:tcPr>
            <w:tcW w:w="3762" w:type="dxa"/>
            <w:tcBorders>
              <w:left w:val="single" w:sz="4" w:space="0" w:color="auto"/>
            </w:tcBorders>
          </w:tcPr>
          <w:p w:rsidR="00F422BC" w:rsidRPr="00F422BC" w:rsidRDefault="00F422BC" w:rsidP="00F422BC">
            <w:pPr>
              <w:numPr>
                <w:ilvl w:val="0"/>
                <w:numId w:val="4"/>
              </w:numPr>
              <w:spacing w:after="0" w:line="240" w:lineRule="auto"/>
              <w:rPr>
                <w:rFonts w:ascii="Arial" w:eastAsia="Times New Roman" w:hAnsi="Arial" w:cs="Arial"/>
              </w:rPr>
            </w:pPr>
            <w:r w:rsidRPr="00F422BC">
              <w:rPr>
                <w:rFonts w:ascii="Arial" w:eastAsia="Times New Roman" w:hAnsi="Arial" w:cs="Arial"/>
              </w:rPr>
              <w:t>Substantial experience in relevant areas.</w:t>
            </w:r>
          </w:p>
          <w:p w:rsidR="00F422BC" w:rsidRPr="00F422BC" w:rsidRDefault="00F422BC" w:rsidP="00F422BC">
            <w:pPr>
              <w:spacing w:after="0" w:line="240" w:lineRule="auto"/>
              <w:rPr>
                <w:rFonts w:ascii="Arial" w:eastAsia="Times New Roman" w:hAnsi="Arial" w:cs="Arial"/>
              </w:rPr>
            </w:pPr>
          </w:p>
        </w:tc>
        <w:tc>
          <w:tcPr>
            <w:tcW w:w="3097" w:type="dxa"/>
          </w:tcPr>
          <w:p w:rsidR="00F422BC" w:rsidRPr="00F422BC" w:rsidRDefault="00F422BC" w:rsidP="00F422BC">
            <w:pPr>
              <w:spacing w:after="0" w:line="240" w:lineRule="auto"/>
              <w:rPr>
                <w:rFonts w:ascii="Arial" w:eastAsia="Times New Roman" w:hAnsi="Arial" w:cs="Arial"/>
              </w:rPr>
            </w:pPr>
          </w:p>
        </w:tc>
        <w:tc>
          <w:tcPr>
            <w:tcW w:w="2300" w:type="dxa"/>
          </w:tcPr>
          <w:p w:rsidR="00F422BC" w:rsidRPr="00F422BC" w:rsidRDefault="00F422BC" w:rsidP="00F422BC">
            <w:pPr>
              <w:numPr>
                <w:ilvl w:val="0"/>
                <w:numId w:val="2"/>
              </w:numPr>
              <w:spacing w:after="0" w:line="240" w:lineRule="auto"/>
              <w:rPr>
                <w:rFonts w:ascii="Arial" w:eastAsia="Times New Roman" w:hAnsi="Arial" w:cs="Arial"/>
              </w:rPr>
            </w:pPr>
            <w:r w:rsidRPr="00F422BC">
              <w:rPr>
                <w:rFonts w:ascii="Arial" w:eastAsia="Times New Roman" w:hAnsi="Arial" w:cs="Arial"/>
              </w:rPr>
              <w:t>Application form</w:t>
            </w:r>
          </w:p>
          <w:p w:rsidR="00F422BC" w:rsidRPr="00F422BC" w:rsidRDefault="00F422BC" w:rsidP="00F422BC">
            <w:pPr>
              <w:numPr>
                <w:ilvl w:val="0"/>
                <w:numId w:val="2"/>
              </w:numPr>
              <w:spacing w:after="0" w:line="240" w:lineRule="auto"/>
              <w:rPr>
                <w:rFonts w:ascii="Arial" w:eastAsia="Times New Roman" w:hAnsi="Arial" w:cs="Arial"/>
              </w:rPr>
            </w:pPr>
            <w:r w:rsidRPr="00F422BC">
              <w:rPr>
                <w:rFonts w:ascii="Arial" w:eastAsia="Times New Roman" w:hAnsi="Arial" w:cs="Arial"/>
              </w:rPr>
              <w:t>Selection Process</w:t>
            </w:r>
          </w:p>
          <w:p w:rsidR="00F422BC" w:rsidRPr="00F422BC" w:rsidRDefault="00F422BC" w:rsidP="00F422BC">
            <w:pPr>
              <w:numPr>
                <w:ilvl w:val="0"/>
                <w:numId w:val="2"/>
              </w:numPr>
              <w:spacing w:after="0" w:line="240" w:lineRule="auto"/>
              <w:rPr>
                <w:rFonts w:ascii="Arial" w:eastAsia="Times New Roman" w:hAnsi="Arial" w:cs="Arial"/>
              </w:rPr>
            </w:pPr>
            <w:r w:rsidRPr="00F422BC">
              <w:rPr>
                <w:rFonts w:ascii="Arial" w:eastAsia="Times New Roman" w:hAnsi="Arial" w:cs="Arial"/>
              </w:rPr>
              <w:t>Pre-employment checks</w:t>
            </w:r>
          </w:p>
        </w:tc>
      </w:tr>
      <w:tr w:rsidR="00F422BC" w:rsidRPr="00F422BC" w:rsidTr="002F5EFE">
        <w:trPr>
          <w:trHeight w:val="1980"/>
        </w:trPr>
        <w:tc>
          <w:tcPr>
            <w:tcW w:w="2109" w:type="dxa"/>
            <w:tcBorders>
              <w:top w:val="nil"/>
              <w:left w:val="nil"/>
              <w:bottom w:val="nil"/>
              <w:right w:val="single" w:sz="4" w:space="0" w:color="auto"/>
            </w:tcBorders>
          </w:tcPr>
          <w:p w:rsidR="00F422BC" w:rsidRPr="00F422BC" w:rsidRDefault="00F422BC" w:rsidP="00F422BC">
            <w:pPr>
              <w:spacing w:after="0" w:line="240" w:lineRule="auto"/>
              <w:rPr>
                <w:rFonts w:ascii="Arial" w:eastAsia="Times New Roman" w:hAnsi="Arial" w:cs="Arial"/>
              </w:rPr>
            </w:pPr>
            <w:r w:rsidRPr="00F422BC">
              <w:rPr>
                <w:rFonts w:ascii="Arial" w:eastAsia="Times New Roman" w:hAnsi="Arial" w:cs="Arial"/>
              </w:rPr>
              <w:t>Skills/knowledge</w:t>
            </w:r>
          </w:p>
        </w:tc>
        <w:tc>
          <w:tcPr>
            <w:tcW w:w="3762" w:type="dxa"/>
            <w:tcBorders>
              <w:left w:val="single" w:sz="4" w:space="0" w:color="auto"/>
            </w:tcBorders>
          </w:tcPr>
          <w:p w:rsidR="00F422BC" w:rsidRPr="00F422BC" w:rsidRDefault="00F422BC" w:rsidP="00F422BC">
            <w:pPr>
              <w:numPr>
                <w:ilvl w:val="0"/>
                <w:numId w:val="4"/>
              </w:numPr>
              <w:spacing w:after="0" w:line="240" w:lineRule="auto"/>
              <w:rPr>
                <w:rFonts w:ascii="Arial" w:eastAsia="Times New Roman" w:hAnsi="Arial" w:cs="Arial"/>
              </w:rPr>
            </w:pPr>
            <w:r w:rsidRPr="00F422BC">
              <w:rPr>
                <w:rFonts w:ascii="Arial" w:eastAsia="Times New Roman" w:hAnsi="Arial" w:cs="Arial"/>
              </w:rPr>
              <w:t>Proven ability to handle commercial property transactions.</w:t>
            </w:r>
          </w:p>
          <w:p w:rsidR="00F422BC" w:rsidRPr="00F422BC" w:rsidRDefault="00F422BC" w:rsidP="00F422BC">
            <w:pPr>
              <w:numPr>
                <w:ilvl w:val="0"/>
                <w:numId w:val="4"/>
              </w:numPr>
              <w:spacing w:after="0" w:line="240" w:lineRule="auto"/>
              <w:rPr>
                <w:rFonts w:ascii="Arial" w:eastAsia="Times New Roman" w:hAnsi="Arial" w:cs="Arial"/>
              </w:rPr>
            </w:pPr>
            <w:r w:rsidRPr="00F422BC">
              <w:rPr>
                <w:rFonts w:ascii="Arial" w:eastAsia="Times New Roman" w:hAnsi="Arial" w:cs="Arial"/>
              </w:rPr>
              <w:t>Knowledge of relevant legislation and case law and good practice.</w:t>
            </w:r>
          </w:p>
        </w:tc>
        <w:tc>
          <w:tcPr>
            <w:tcW w:w="3097" w:type="dxa"/>
          </w:tcPr>
          <w:p w:rsidR="00F422BC" w:rsidRPr="00F422BC" w:rsidRDefault="00F422BC" w:rsidP="00F422BC">
            <w:pPr>
              <w:numPr>
                <w:ilvl w:val="0"/>
                <w:numId w:val="4"/>
              </w:numPr>
              <w:spacing w:after="0" w:line="240" w:lineRule="auto"/>
              <w:rPr>
                <w:rFonts w:ascii="Arial" w:eastAsia="Times New Roman" w:hAnsi="Arial" w:cs="Arial"/>
              </w:rPr>
            </w:pPr>
            <w:r w:rsidRPr="00F422BC">
              <w:rPr>
                <w:rFonts w:ascii="Arial" w:eastAsia="Times New Roman" w:hAnsi="Arial" w:cs="Arial"/>
              </w:rPr>
              <w:t>ICT skills</w:t>
            </w:r>
          </w:p>
        </w:tc>
        <w:tc>
          <w:tcPr>
            <w:tcW w:w="2300" w:type="dxa"/>
          </w:tcPr>
          <w:p w:rsidR="00F422BC" w:rsidRPr="00F422BC" w:rsidRDefault="00F422BC" w:rsidP="00F422BC">
            <w:pPr>
              <w:numPr>
                <w:ilvl w:val="0"/>
                <w:numId w:val="2"/>
              </w:numPr>
              <w:spacing w:after="0" w:line="240" w:lineRule="auto"/>
              <w:rPr>
                <w:rFonts w:ascii="Arial" w:eastAsia="Times New Roman" w:hAnsi="Arial" w:cs="Arial"/>
              </w:rPr>
            </w:pPr>
            <w:r w:rsidRPr="00F422BC">
              <w:rPr>
                <w:rFonts w:ascii="Arial" w:eastAsia="Times New Roman" w:hAnsi="Arial" w:cs="Arial"/>
              </w:rPr>
              <w:t>Application form</w:t>
            </w:r>
          </w:p>
          <w:p w:rsidR="00F422BC" w:rsidRPr="00F422BC" w:rsidRDefault="00F422BC" w:rsidP="00F422BC">
            <w:pPr>
              <w:numPr>
                <w:ilvl w:val="0"/>
                <w:numId w:val="2"/>
              </w:numPr>
              <w:spacing w:after="0" w:line="240" w:lineRule="auto"/>
              <w:rPr>
                <w:rFonts w:ascii="Arial" w:eastAsia="Times New Roman" w:hAnsi="Arial" w:cs="Arial"/>
              </w:rPr>
            </w:pPr>
            <w:r w:rsidRPr="00F422BC">
              <w:rPr>
                <w:rFonts w:ascii="Arial" w:eastAsia="Times New Roman" w:hAnsi="Arial" w:cs="Arial"/>
              </w:rPr>
              <w:t>Selection Process</w:t>
            </w:r>
          </w:p>
          <w:p w:rsidR="00F422BC" w:rsidRPr="00F422BC" w:rsidRDefault="00F422BC" w:rsidP="00F422BC">
            <w:pPr>
              <w:numPr>
                <w:ilvl w:val="0"/>
                <w:numId w:val="2"/>
              </w:numPr>
              <w:spacing w:after="0" w:line="240" w:lineRule="auto"/>
              <w:rPr>
                <w:rFonts w:ascii="Arial" w:eastAsia="Times New Roman" w:hAnsi="Arial" w:cs="Arial"/>
              </w:rPr>
            </w:pPr>
            <w:r w:rsidRPr="00F422BC">
              <w:rPr>
                <w:rFonts w:ascii="Arial" w:eastAsia="Times New Roman" w:hAnsi="Arial" w:cs="Arial"/>
              </w:rPr>
              <w:t>Pre-employment checks</w:t>
            </w:r>
          </w:p>
        </w:tc>
      </w:tr>
      <w:tr w:rsidR="00F422BC" w:rsidRPr="00F422BC" w:rsidTr="002F5EFE">
        <w:trPr>
          <w:trHeight w:val="1958"/>
        </w:trPr>
        <w:tc>
          <w:tcPr>
            <w:tcW w:w="2109" w:type="dxa"/>
            <w:tcBorders>
              <w:top w:val="nil"/>
              <w:left w:val="nil"/>
              <w:bottom w:val="nil"/>
              <w:right w:val="single" w:sz="4" w:space="0" w:color="auto"/>
            </w:tcBorders>
          </w:tcPr>
          <w:p w:rsidR="00F422BC" w:rsidRPr="00F422BC" w:rsidRDefault="00F422BC" w:rsidP="00F422BC">
            <w:pPr>
              <w:spacing w:after="0" w:line="240" w:lineRule="auto"/>
              <w:rPr>
                <w:rFonts w:ascii="Arial" w:eastAsia="Times New Roman" w:hAnsi="Arial" w:cs="Arial"/>
              </w:rPr>
            </w:pPr>
            <w:r w:rsidRPr="00F422BC">
              <w:rPr>
                <w:rFonts w:ascii="Arial" w:eastAsia="Times New Roman" w:hAnsi="Arial" w:cs="Arial"/>
              </w:rPr>
              <w:t>Personal Qualities</w:t>
            </w:r>
          </w:p>
        </w:tc>
        <w:tc>
          <w:tcPr>
            <w:tcW w:w="3762" w:type="dxa"/>
            <w:tcBorders>
              <w:left w:val="single" w:sz="4" w:space="0" w:color="auto"/>
            </w:tcBorders>
          </w:tcPr>
          <w:p w:rsidR="00F422BC" w:rsidRPr="00F422BC" w:rsidRDefault="00F422BC" w:rsidP="00F422BC">
            <w:pPr>
              <w:numPr>
                <w:ilvl w:val="0"/>
                <w:numId w:val="4"/>
              </w:numPr>
              <w:spacing w:after="0" w:line="240" w:lineRule="auto"/>
              <w:rPr>
                <w:rFonts w:ascii="Arial" w:eastAsia="Times New Roman" w:hAnsi="Arial" w:cs="Arial"/>
              </w:rPr>
            </w:pPr>
            <w:r w:rsidRPr="00F422BC">
              <w:rPr>
                <w:rFonts w:ascii="Arial" w:eastAsia="Times New Roman" w:hAnsi="Arial" w:cs="Arial"/>
              </w:rPr>
              <w:t>Capacity to handle a heavy workload and work effectively under pressure.</w:t>
            </w:r>
          </w:p>
          <w:p w:rsidR="00F422BC" w:rsidRPr="00F422BC" w:rsidRDefault="00F422BC" w:rsidP="00F422BC">
            <w:pPr>
              <w:numPr>
                <w:ilvl w:val="0"/>
                <w:numId w:val="4"/>
              </w:numPr>
              <w:spacing w:after="0" w:line="240" w:lineRule="auto"/>
              <w:rPr>
                <w:rFonts w:ascii="Arial" w:eastAsia="Times New Roman" w:hAnsi="Arial" w:cs="Arial"/>
              </w:rPr>
            </w:pPr>
            <w:r w:rsidRPr="00F422BC">
              <w:rPr>
                <w:rFonts w:ascii="Arial" w:eastAsia="Times New Roman" w:hAnsi="Arial" w:cs="Arial"/>
              </w:rPr>
              <w:t>Flexible and adaptable approach to work demands.</w:t>
            </w:r>
          </w:p>
          <w:p w:rsidR="00F422BC" w:rsidRPr="00F422BC" w:rsidRDefault="00F422BC" w:rsidP="00F422BC">
            <w:pPr>
              <w:numPr>
                <w:ilvl w:val="0"/>
                <w:numId w:val="4"/>
              </w:numPr>
              <w:spacing w:after="0" w:line="240" w:lineRule="auto"/>
              <w:rPr>
                <w:rFonts w:ascii="Arial" w:eastAsia="Times New Roman" w:hAnsi="Arial" w:cs="Arial"/>
              </w:rPr>
            </w:pPr>
            <w:r w:rsidRPr="00F422BC">
              <w:rPr>
                <w:rFonts w:ascii="Arial" w:eastAsia="Times New Roman" w:hAnsi="Arial" w:cs="Arial"/>
              </w:rPr>
              <w:t>High quality inter-personal and team skills.</w:t>
            </w:r>
          </w:p>
          <w:p w:rsidR="00F422BC" w:rsidRPr="00F422BC" w:rsidRDefault="00F422BC" w:rsidP="00F422BC">
            <w:pPr>
              <w:numPr>
                <w:ilvl w:val="0"/>
                <w:numId w:val="4"/>
              </w:numPr>
              <w:spacing w:after="0" w:line="240" w:lineRule="auto"/>
              <w:rPr>
                <w:rFonts w:ascii="Arial" w:eastAsia="Times New Roman" w:hAnsi="Arial" w:cs="Arial"/>
              </w:rPr>
            </w:pPr>
            <w:r w:rsidRPr="00F422BC">
              <w:rPr>
                <w:rFonts w:ascii="Arial" w:eastAsia="Times New Roman" w:hAnsi="Arial" w:cs="Arial"/>
              </w:rPr>
              <w:t>Enthusiasm, determination and the drive to achieve results.</w:t>
            </w:r>
          </w:p>
          <w:p w:rsidR="00F422BC" w:rsidRPr="00F422BC" w:rsidRDefault="00F422BC" w:rsidP="00F422BC">
            <w:pPr>
              <w:numPr>
                <w:ilvl w:val="0"/>
                <w:numId w:val="4"/>
              </w:numPr>
              <w:spacing w:after="0" w:line="240" w:lineRule="auto"/>
              <w:rPr>
                <w:rFonts w:ascii="Arial" w:eastAsia="Times New Roman" w:hAnsi="Arial" w:cs="Arial"/>
              </w:rPr>
            </w:pPr>
            <w:r w:rsidRPr="00F422BC">
              <w:rPr>
                <w:rFonts w:ascii="Arial" w:eastAsia="Times New Roman" w:hAnsi="Arial" w:cs="Arial"/>
              </w:rPr>
              <w:t xml:space="preserve">Access to a car </w:t>
            </w:r>
            <w:smartTag w:uri="urn:schemas-microsoft-com:office:smarttags" w:element="PersonName">
              <w:r w:rsidRPr="00F422BC">
                <w:rPr>
                  <w:rFonts w:ascii="Arial" w:eastAsia="Times New Roman" w:hAnsi="Arial" w:cs="Arial"/>
                </w:rPr>
                <w:t>or</w:t>
              </w:r>
            </w:smartTag>
            <w:r w:rsidRPr="00F422BC">
              <w:rPr>
                <w:rFonts w:ascii="Arial" w:eastAsia="Times New Roman" w:hAnsi="Arial" w:cs="Arial"/>
              </w:rPr>
              <w:t xml:space="preserve"> means of mobility supp</w:t>
            </w:r>
            <w:smartTag w:uri="urn:schemas-microsoft-com:office:smarttags" w:element="PersonName">
              <w:r w:rsidRPr="00F422BC">
                <w:rPr>
                  <w:rFonts w:ascii="Arial" w:eastAsia="Times New Roman" w:hAnsi="Arial" w:cs="Arial"/>
                </w:rPr>
                <w:t>or</w:t>
              </w:r>
            </w:smartTag>
            <w:r w:rsidRPr="00F422BC">
              <w:rPr>
                <w:rFonts w:ascii="Arial" w:eastAsia="Times New Roman" w:hAnsi="Arial" w:cs="Arial"/>
              </w:rPr>
              <w:t>t (if driving then must have a current valid driving licence and appropriate insurance).</w:t>
            </w:r>
          </w:p>
          <w:p w:rsidR="00F422BC" w:rsidRPr="00F422BC" w:rsidRDefault="00F422BC" w:rsidP="00F422BC">
            <w:pPr>
              <w:numPr>
                <w:ilvl w:val="0"/>
                <w:numId w:val="3"/>
              </w:numPr>
              <w:spacing w:after="0" w:line="240" w:lineRule="auto"/>
              <w:rPr>
                <w:rFonts w:ascii="Arial" w:eastAsia="Times New Roman" w:hAnsi="Arial" w:cs="Arial"/>
              </w:rPr>
            </w:pPr>
            <w:r w:rsidRPr="00F422BC">
              <w:rPr>
                <w:rFonts w:ascii="Arial" w:eastAsia="Times New Roman" w:hAnsi="Arial" w:cs="Arial"/>
              </w:rPr>
              <w:t>May be required to w</w:t>
            </w:r>
            <w:smartTag w:uri="urn:schemas-microsoft-com:office:smarttags" w:element="PersonName">
              <w:r w:rsidRPr="00F422BC">
                <w:rPr>
                  <w:rFonts w:ascii="Arial" w:eastAsia="Times New Roman" w:hAnsi="Arial" w:cs="Arial"/>
                </w:rPr>
                <w:t>or</w:t>
              </w:r>
            </w:smartTag>
            <w:r w:rsidRPr="00F422BC">
              <w:rPr>
                <w:rFonts w:ascii="Arial" w:eastAsia="Times New Roman" w:hAnsi="Arial" w:cs="Arial"/>
              </w:rPr>
              <w:t>k outside of n</w:t>
            </w:r>
            <w:smartTag w:uri="urn:schemas-microsoft-com:office:smarttags" w:element="PersonName">
              <w:r w:rsidRPr="00F422BC">
                <w:rPr>
                  <w:rFonts w:ascii="Arial" w:eastAsia="Times New Roman" w:hAnsi="Arial" w:cs="Arial"/>
                </w:rPr>
                <w:t>or</w:t>
              </w:r>
            </w:smartTag>
            <w:r w:rsidRPr="00F422BC">
              <w:rPr>
                <w:rFonts w:ascii="Arial" w:eastAsia="Times New Roman" w:hAnsi="Arial" w:cs="Arial"/>
              </w:rPr>
              <w:t>mal office hours.</w:t>
            </w:r>
          </w:p>
          <w:p w:rsidR="00F422BC" w:rsidRPr="00F422BC" w:rsidRDefault="00F422BC" w:rsidP="00F422BC">
            <w:pPr>
              <w:spacing w:after="0" w:line="240" w:lineRule="auto"/>
              <w:rPr>
                <w:rFonts w:ascii="Arial" w:eastAsia="Times New Roman" w:hAnsi="Arial" w:cs="Arial"/>
              </w:rPr>
            </w:pPr>
          </w:p>
        </w:tc>
        <w:tc>
          <w:tcPr>
            <w:tcW w:w="3097" w:type="dxa"/>
          </w:tcPr>
          <w:p w:rsidR="00F422BC" w:rsidRPr="00F422BC" w:rsidRDefault="00F422BC" w:rsidP="00F422BC">
            <w:pPr>
              <w:spacing w:after="120" w:line="240" w:lineRule="auto"/>
              <w:rPr>
                <w:rFonts w:ascii="Arial" w:eastAsia="Times New Roman" w:hAnsi="Arial" w:cs="Arial"/>
              </w:rPr>
            </w:pPr>
          </w:p>
        </w:tc>
        <w:tc>
          <w:tcPr>
            <w:tcW w:w="2300" w:type="dxa"/>
          </w:tcPr>
          <w:p w:rsidR="00F422BC" w:rsidRPr="00F422BC" w:rsidRDefault="00F422BC" w:rsidP="00F422BC">
            <w:pPr>
              <w:numPr>
                <w:ilvl w:val="0"/>
                <w:numId w:val="2"/>
              </w:numPr>
              <w:spacing w:after="0" w:line="240" w:lineRule="auto"/>
              <w:rPr>
                <w:rFonts w:ascii="Arial" w:eastAsia="Times New Roman" w:hAnsi="Arial" w:cs="Arial"/>
              </w:rPr>
            </w:pPr>
            <w:r w:rsidRPr="00F422BC">
              <w:rPr>
                <w:rFonts w:ascii="Arial" w:eastAsia="Times New Roman" w:hAnsi="Arial" w:cs="Arial"/>
              </w:rPr>
              <w:t>Application form</w:t>
            </w:r>
          </w:p>
          <w:p w:rsidR="00F422BC" w:rsidRPr="00F422BC" w:rsidRDefault="00F422BC" w:rsidP="00F422BC">
            <w:pPr>
              <w:numPr>
                <w:ilvl w:val="0"/>
                <w:numId w:val="2"/>
              </w:numPr>
              <w:spacing w:after="0" w:line="240" w:lineRule="auto"/>
              <w:rPr>
                <w:rFonts w:ascii="Arial" w:eastAsia="Times New Roman" w:hAnsi="Arial" w:cs="Arial"/>
              </w:rPr>
            </w:pPr>
            <w:r w:rsidRPr="00F422BC">
              <w:rPr>
                <w:rFonts w:ascii="Arial" w:eastAsia="Times New Roman" w:hAnsi="Arial" w:cs="Arial"/>
              </w:rPr>
              <w:t>Selection Process</w:t>
            </w:r>
          </w:p>
          <w:p w:rsidR="00F422BC" w:rsidRPr="00F422BC" w:rsidRDefault="00F422BC" w:rsidP="00F422BC">
            <w:pPr>
              <w:numPr>
                <w:ilvl w:val="0"/>
                <w:numId w:val="2"/>
              </w:numPr>
              <w:spacing w:after="0" w:line="240" w:lineRule="auto"/>
              <w:rPr>
                <w:rFonts w:ascii="Arial" w:eastAsia="Times New Roman" w:hAnsi="Arial" w:cs="Arial"/>
              </w:rPr>
            </w:pPr>
            <w:r w:rsidRPr="00F422BC">
              <w:rPr>
                <w:rFonts w:ascii="Arial" w:eastAsia="Times New Roman" w:hAnsi="Arial" w:cs="Arial"/>
              </w:rPr>
              <w:t>Pre-employment checks</w:t>
            </w:r>
          </w:p>
        </w:tc>
      </w:tr>
    </w:tbl>
    <w:p w:rsidR="00F422BC" w:rsidRPr="00F422BC" w:rsidRDefault="00F422BC" w:rsidP="00F422BC">
      <w:pPr>
        <w:spacing w:after="280" w:line="240" w:lineRule="auto"/>
        <w:rPr>
          <w:rFonts w:ascii="Arial" w:eastAsia="Times" w:hAnsi="Arial" w:cs="Arial"/>
          <w:b/>
          <w:sz w:val="24"/>
          <w:szCs w:val="28"/>
          <w:lang w:eastAsia="en-GB"/>
        </w:rPr>
      </w:pPr>
    </w:p>
    <w:p w:rsidR="00B346B3" w:rsidRDefault="00B346B3"/>
    <w:sectPr w:rsidR="00B346B3" w:rsidSect="00661508">
      <w:pgSz w:w="11907" w:h="16840"/>
      <w:pgMar w:top="295" w:right="851" w:bottom="561" w:left="295" w:header="431"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16F" w:rsidRDefault="00944AF2">
      <w:pPr>
        <w:spacing w:after="0" w:line="240" w:lineRule="auto"/>
      </w:pPr>
      <w:r>
        <w:separator/>
      </w:r>
    </w:p>
  </w:endnote>
  <w:endnote w:type="continuationSeparator" w:id="0">
    <w:p w:rsidR="008F016F" w:rsidRDefault="0094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277B5" w:rsidRPr="00FA584C">
      <w:trPr>
        <w:cantSplit/>
        <w:trHeight w:val="170"/>
      </w:trPr>
      <w:tc>
        <w:tcPr>
          <w:tcW w:w="900" w:type="dxa"/>
          <w:shd w:val="clear" w:color="auto" w:fill="FFFFFF"/>
        </w:tcPr>
        <w:p w:rsidR="00F277B5" w:rsidRPr="00FA584C" w:rsidRDefault="00F422BC" w:rsidP="00110265">
          <w:pPr>
            <w:pStyle w:val="Footer"/>
            <w:rPr>
              <w:rFonts w:ascii="Arial" w:hAnsi="Arial"/>
              <w:sz w:val="12"/>
              <w:szCs w:val="12"/>
            </w:rPr>
          </w:pPr>
          <w:r>
            <w:rPr>
              <w:rFonts w:ascii="Arial" w:hAnsi="Arial"/>
              <w:sz w:val="12"/>
              <w:szCs w:val="12"/>
            </w:rPr>
            <w:t>Version</w:t>
          </w:r>
          <w:r w:rsidRPr="00FA584C">
            <w:rPr>
              <w:rFonts w:ascii="Arial" w:hAnsi="Arial"/>
              <w:sz w:val="12"/>
              <w:szCs w:val="12"/>
            </w:rPr>
            <w:t xml:space="preserve"> No:</w:t>
          </w:r>
        </w:p>
      </w:tc>
      <w:tc>
        <w:tcPr>
          <w:tcW w:w="4154" w:type="dxa"/>
          <w:shd w:val="clear" w:color="auto" w:fill="FFFFFF"/>
        </w:tcPr>
        <w:p w:rsidR="00F277B5" w:rsidRPr="00FA584C" w:rsidRDefault="00F422BC" w:rsidP="00110265">
          <w:pPr>
            <w:pStyle w:val="Footer"/>
            <w:rPr>
              <w:rFonts w:ascii="Arial" w:hAnsi="Arial"/>
              <w:sz w:val="12"/>
              <w:szCs w:val="12"/>
            </w:rPr>
          </w:pPr>
          <w:r>
            <w:rPr>
              <w:rFonts w:ascii="Arial" w:hAnsi="Arial"/>
              <w:sz w:val="12"/>
              <w:szCs w:val="12"/>
            </w:rPr>
            <w:t xml:space="preserve">3.0            </w:t>
          </w:r>
          <w:r w:rsidRPr="00D96EEC">
            <w:rPr>
              <w:rFonts w:ascii="Arial" w:hAnsi="Arial"/>
              <w:sz w:val="12"/>
              <w:szCs w:val="12"/>
            </w:rPr>
            <w:t xml:space="preserve">Page </w:t>
          </w:r>
          <w:r w:rsidRPr="00D96EEC">
            <w:rPr>
              <w:rFonts w:ascii="Arial" w:hAnsi="Arial"/>
              <w:sz w:val="12"/>
              <w:szCs w:val="12"/>
            </w:rPr>
            <w:fldChar w:fldCharType="begin"/>
          </w:r>
          <w:r w:rsidRPr="00D96EEC">
            <w:rPr>
              <w:rFonts w:ascii="Arial" w:hAnsi="Arial"/>
              <w:sz w:val="12"/>
              <w:szCs w:val="12"/>
            </w:rPr>
            <w:instrText xml:space="preserve"> PAGE </w:instrText>
          </w:r>
          <w:r w:rsidRPr="00D96EEC">
            <w:rPr>
              <w:rFonts w:ascii="Arial" w:hAnsi="Arial"/>
              <w:sz w:val="12"/>
              <w:szCs w:val="12"/>
            </w:rPr>
            <w:fldChar w:fldCharType="separate"/>
          </w:r>
          <w:r w:rsidR="00DA655E">
            <w:rPr>
              <w:rFonts w:ascii="Arial" w:hAnsi="Arial"/>
              <w:noProof/>
              <w:sz w:val="12"/>
              <w:szCs w:val="12"/>
            </w:rPr>
            <w:t>4</w:t>
          </w:r>
          <w:r w:rsidRPr="00D96EEC">
            <w:rPr>
              <w:rFonts w:ascii="Arial" w:hAnsi="Arial"/>
              <w:sz w:val="12"/>
              <w:szCs w:val="12"/>
            </w:rPr>
            <w:fldChar w:fldCharType="end"/>
          </w:r>
          <w:r w:rsidRPr="00D96EEC">
            <w:rPr>
              <w:rFonts w:ascii="Arial" w:hAnsi="Arial"/>
              <w:sz w:val="12"/>
              <w:szCs w:val="12"/>
            </w:rPr>
            <w:t xml:space="preserve"> of </w:t>
          </w:r>
          <w:r w:rsidRPr="00D96EEC">
            <w:rPr>
              <w:rFonts w:ascii="Arial" w:hAnsi="Arial"/>
              <w:sz w:val="12"/>
              <w:szCs w:val="12"/>
            </w:rPr>
            <w:fldChar w:fldCharType="begin"/>
          </w:r>
          <w:r w:rsidRPr="00D96EEC">
            <w:rPr>
              <w:rFonts w:ascii="Arial" w:hAnsi="Arial"/>
              <w:sz w:val="12"/>
              <w:szCs w:val="12"/>
            </w:rPr>
            <w:instrText xml:space="preserve"> NUMPAGES </w:instrText>
          </w:r>
          <w:r w:rsidRPr="00D96EEC">
            <w:rPr>
              <w:rFonts w:ascii="Arial" w:hAnsi="Arial"/>
              <w:sz w:val="12"/>
              <w:szCs w:val="12"/>
            </w:rPr>
            <w:fldChar w:fldCharType="separate"/>
          </w:r>
          <w:r w:rsidR="00DA655E">
            <w:rPr>
              <w:rFonts w:ascii="Arial" w:hAnsi="Arial"/>
              <w:noProof/>
              <w:sz w:val="12"/>
              <w:szCs w:val="12"/>
            </w:rPr>
            <w:t>4</w:t>
          </w:r>
          <w:r w:rsidRPr="00D96EEC">
            <w:rPr>
              <w:rFonts w:ascii="Arial" w:hAnsi="Arial"/>
              <w:sz w:val="12"/>
              <w:szCs w:val="12"/>
            </w:rPr>
            <w:fldChar w:fldCharType="end"/>
          </w:r>
        </w:p>
      </w:tc>
      <w:tc>
        <w:tcPr>
          <w:tcW w:w="958" w:type="dxa"/>
          <w:shd w:val="clear" w:color="auto" w:fill="FFFFFF"/>
        </w:tcPr>
        <w:p w:rsidR="00F277B5" w:rsidRPr="00FA584C" w:rsidRDefault="00F422BC" w:rsidP="00110265">
          <w:pPr>
            <w:pStyle w:val="Footer"/>
            <w:rPr>
              <w:rFonts w:ascii="Arial" w:hAnsi="Arial"/>
              <w:sz w:val="12"/>
              <w:szCs w:val="12"/>
            </w:rPr>
          </w:pPr>
          <w:r>
            <w:rPr>
              <w:rFonts w:ascii="Arial" w:hAnsi="Arial"/>
              <w:sz w:val="12"/>
              <w:szCs w:val="12"/>
            </w:rPr>
            <w:t>Prepared by:</w:t>
          </w:r>
        </w:p>
      </w:tc>
      <w:tc>
        <w:tcPr>
          <w:tcW w:w="4788" w:type="dxa"/>
          <w:shd w:val="clear" w:color="auto" w:fill="FFFFFF"/>
        </w:tcPr>
        <w:p w:rsidR="00F277B5" w:rsidRPr="00FA584C" w:rsidRDefault="00F422BC" w:rsidP="00110265">
          <w:pPr>
            <w:pStyle w:val="Footer"/>
            <w:rPr>
              <w:rFonts w:ascii="Arial" w:hAnsi="Arial"/>
              <w:sz w:val="12"/>
              <w:szCs w:val="12"/>
            </w:rPr>
          </w:pPr>
          <w:r>
            <w:rPr>
              <w:rFonts w:ascii="Arial" w:hAnsi="Arial"/>
              <w:sz w:val="12"/>
              <w:szCs w:val="12"/>
            </w:rPr>
            <w:t>Linda Walker</w:t>
          </w:r>
        </w:p>
      </w:tc>
    </w:tr>
    <w:tr w:rsidR="00F277B5" w:rsidRPr="00FA584C">
      <w:trPr>
        <w:cantSplit/>
        <w:trHeight w:val="170"/>
      </w:trPr>
      <w:tc>
        <w:tcPr>
          <w:tcW w:w="900" w:type="dxa"/>
          <w:shd w:val="clear" w:color="auto" w:fill="FFFFFF"/>
        </w:tcPr>
        <w:p w:rsidR="00F277B5" w:rsidRPr="00FA584C" w:rsidRDefault="00F422BC" w:rsidP="00110265">
          <w:pPr>
            <w:pStyle w:val="Footer"/>
            <w:rPr>
              <w:rFonts w:ascii="Arial" w:hAnsi="Arial"/>
              <w:sz w:val="12"/>
              <w:szCs w:val="12"/>
            </w:rPr>
          </w:pPr>
          <w:r w:rsidRPr="00FA584C">
            <w:rPr>
              <w:rFonts w:ascii="Arial" w:hAnsi="Arial"/>
              <w:sz w:val="12"/>
              <w:szCs w:val="12"/>
            </w:rPr>
            <w:t>Date:</w:t>
          </w:r>
        </w:p>
      </w:tc>
      <w:tc>
        <w:tcPr>
          <w:tcW w:w="4154" w:type="dxa"/>
          <w:shd w:val="clear" w:color="auto" w:fill="FFFFFF"/>
        </w:tcPr>
        <w:p w:rsidR="00F277B5" w:rsidRPr="00FA584C" w:rsidRDefault="00F422BC" w:rsidP="00110265">
          <w:pPr>
            <w:pStyle w:val="Footer"/>
            <w:rPr>
              <w:rFonts w:ascii="Arial" w:hAnsi="Arial"/>
              <w:sz w:val="12"/>
              <w:szCs w:val="12"/>
            </w:rPr>
          </w:pPr>
          <w:r>
            <w:rPr>
              <w:rFonts w:ascii="Arial" w:hAnsi="Arial"/>
              <w:sz w:val="12"/>
              <w:szCs w:val="12"/>
            </w:rPr>
            <w:t>10 June 2009      Conveyancer PPP8.1-3</w:t>
          </w:r>
        </w:p>
      </w:tc>
      <w:tc>
        <w:tcPr>
          <w:tcW w:w="958" w:type="dxa"/>
          <w:shd w:val="clear" w:color="auto" w:fill="FFFFFF"/>
        </w:tcPr>
        <w:p w:rsidR="00F277B5" w:rsidRPr="00FA584C" w:rsidRDefault="00F422BC" w:rsidP="00110265">
          <w:pPr>
            <w:pStyle w:val="Footer"/>
            <w:rPr>
              <w:rFonts w:ascii="Arial" w:hAnsi="Arial"/>
              <w:sz w:val="12"/>
              <w:szCs w:val="12"/>
            </w:rPr>
          </w:pPr>
          <w:r>
            <w:rPr>
              <w:rFonts w:ascii="Arial" w:hAnsi="Arial"/>
              <w:sz w:val="12"/>
              <w:szCs w:val="12"/>
            </w:rPr>
            <w:t>Approved by:</w:t>
          </w:r>
        </w:p>
      </w:tc>
      <w:tc>
        <w:tcPr>
          <w:tcW w:w="4788" w:type="dxa"/>
          <w:shd w:val="clear" w:color="auto" w:fill="FFFFFF"/>
        </w:tcPr>
        <w:p w:rsidR="00F277B5" w:rsidRPr="00FA584C" w:rsidRDefault="00F422BC" w:rsidP="00110265">
          <w:pPr>
            <w:pStyle w:val="Footer"/>
            <w:rPr>
              <w:rFonts w:ascii="Arial" w:hAnsi="Arial"/>
              <w:sz w:val="12"/>
              <w:szCs w:val="12"/>
            </w:rPr>
          </w:pPr>
          <w:r>
            <w:rPr>
              <w:rFonts w:ascii="Arial" w:hAnsi="Arial"/>
              <w:sz w:val="12"/>
              <w:szCs w:val="12"/>
            </w:rPr>
            <w:t>Maggie Maguire</w:t>
          </w:r>
        </w:p>
      </w:tc>
    </w:tr>
  </w:tbl>
  <w:p w:rsidR="00935733" w:rsidRPr="00F277B5" w:rsidRDefault="00DA655E" w:rsidP="00F277B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16F" w:rsidRDefault="00944AF2">
      <w:pPr>
        <w:spacing w:after="0" w:line="240" w:lineRule="auto"/>
      </w:pPr>
      <w:r>
        <w:separator/>
      </w:r>
    </w:p>
  </w:footnote>
  <w:footnote w:type="continuationSeparator" w:id="0">
    <w:p w:rsidR="008F016F" w:rsidRDefault="00944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08"/>
      <w:gridCol w:w="8646"/>
    </w:tblGrid>
    <w:tr w:rsidR="00661508" w:rsidRPr="00610CD2" w:rsidTr="00610CD2">
      <w:tc>
        <w:tcPr>
          <w:tcW w:w="1908" w:type="dxa"/>
          <w:shd w:val="clear" w:color="auto" w:fill="auto"/>
        </w:tcPr>
        <w:p w:rsidR="00661508" w:rsidRPr="00610CD2" w:rsidRDefault="00F422BC" w:rsidP="0051339E">
          <w:pPr>
            <w:pStyle w:val="Header"/>
            <w:rPr>
              <w:b/>
              <w:sz w:val="16"/>
              <w:szCs w:val="16"/>
            </w:rPr>
          </w:pPr>
          <w:r w:rsidRPr="00610CD2">
            <w:rPr>
              <w:b/>
              <w:sz w:val="16"/>
              <w:szCs w:val="16"/>
            </w:rPr>
            <w:t>SERVICE:</w:t>
          </w:r>
        </w:p>
        <w:p w:rsidR="00661508" w:rsidRPr="00610CD2" w:rsidRDefault="00DA655E" w:rsidP="0051339E">
          <w:pPr>
            <w:pStyle w:val="Header"/>
            <w:rPr>
              <w:b/>
              <w:sz w:val="16"/>
              <w:szCs w:val="16"/>
            </w:rPr>
          </w:pPr>
        </w:p>
      </w:tc>
      <w:tc>
        <w:tcPr>
          <w:tcW w:w="8646" w:type="dxa"/>
          <w:shd w:val="clear" w:color="auto" w:fill="auto"/>
        </w:tcPr>
        <w:p w:rsidR="00661508" w:rsidRPr="00610CD2" w:rsidRDefault="00F422BC" w:rsidP="0051339E">
          <w:pPr>
            <w:pStyle w:val="Header"/>
            <w:rPr>
              <w:b/>
              <w:sz w:val="16"/>
              <w:szCs w:val="16"/>
            </w:rPr>
          </w:pPr>
          <w:r w:rsidRPr="00610CD2">
            <w:rPr>
              <w:b/>
              <w:sz w:val="16"/>
              <w:szCs w:val="16"/>
            </w:rPr>
            <w:t>Resources</w:t>
          </w:r>
        </w:p>
      </w:tc>
    </w:tr>
    <w:tr w:rsidR="00661508" w:rsidRPr="00610CD2" w:rsidTr="00610CD2">
      <w:tc>
        <w:tcPr>
          <w:tcW w:w="1908" w:type="dxa"/>
          <w:shd w:val="clear" w:color="auto" w:fill="auto"/>
        </w:tcPr>
        <w:p w:rsidR="00661508" w:rsidRPr="00610CD2" w:rsidRDefault="00F422BC" w:rsidP="0051339E">
          <w:pPr>
            <w:pStyle w:val="Header"/>
            <w:rPr>
              <w:b/>
              <w:sz w:val="16"/>
              <w:szCs w:val="16"/>
            </w:rPr>
          </w:pPr>
          <w:r w:rsidRPr="00610CD2">
            <w:rPr>
              <w:b/>
              <w:sz w:val="16"/>
              <w:szCs w:val="16"/>
            </w:rPr>
            <w:t>SERVICE GROUPING:</w:t>
          </w:r>
        </w:p>
        <w:p w:rsidR="00661508" w:rsidRPr="00610CD2" w:rsidRDefault="00DA655E" w:rsidP="0051339E">
          <w:pPr>
            <w:pStyle w:val="Header"/>
            <w:rPr>
              <w:b/>
              <w:sz w:val="16"/>
              <w:szCs w:val="16"/>
            </w:rPr>
          </w:pPr>
        </w:p>
      </w:tc>
      <w:tc>
        <w:tcPr>
          <w:tcW w:w="8646" w:type="dxa"/>
          <w:shd w:val="clear" w:color="auto" w:fill="auto"/>
        </w:tcPr>
        <w:p w:rsidR="00661508" w:rsidRPr="00610CD2" w:rsidRDefault="00F422BC" w:rsidP="0051339E">
          <w:pPr>
            <w:pStyle w:val="Header"/>
            <w:rPr>
              <w:b/>
              <w:sz w:val="16"/>
              <w:szCs w:val="16"/>
            </w:rPr>
          </w:pPr>
          <w:r w:rsidRPr="00610CD2">
            <w:rPr>
              <w:b/>
              <w:sz w:val="16"/>
              <w:szCs w:val="16"/>
            </w:rPr>
            <w:t>Legal and Democratic Services, PPP</w:t>
          </w:r>
        </w:p>
      </w:tc>
    </w:tr>
  </w:tbl>
  <w:p w:rsidR="00E576BB" w:rsidRDefault="00F422BC">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Pr="00E576BB" w:rsidRDefault="00DA655E"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FdrAIAAKk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FSdBXawCAACpBQAADgAAAAAA&#10;AAAAAAAAAAAuAgAAZHJzL2Uyb0RvYy54bWxQSwECLQAUAAYACAAAACEA8gy+dN8AAAAJAQAADwAA&#10;AAAAAAAAAAAAAAAGBQAAZHJzL2Rvd25yZXYueG1sUEsFBgAAAAAEAAQA8wAAABIGAAAAAA==&#10;" filled="f" stroked="f">
              <v:textbox inset="0,0,0,0">
                <w:txbxContent>
                  <w:p w:rsidR="00E576BB" w:rsidRPr="00E576BB" w:rsidRDefault="00F422BC" w:rsidP="00E576BB"/>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6BB" w:rsidRDefault="00F422BC">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Default="00F422BC">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F422BC">
                          <w:pPr>
                            <w:pStyle w:val="Heading1"/>
                            <w:rPr>
                              <w:b w:val="0"/>
                            </w:rPr>
                          </w:pPr>
                          <w:r>
                            <w:rPr>
                              <w:b w:val="0"/>
                            </w:rPr>
                            <w:t>Human Resources Division</w:t>
                          </w:r>
                        </w:p>
                        <w:p w:rsidR="00E576BB" w:rsidRDefault="00DA65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PGrwIAALA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DRETxq8CAACwBQAADgAA&#10;AAAAAAAAAAAAAAAuAgAAZHJzL2Uyb0RvYy54bWxQSwECLQAUAAYACAAAACEAEx0WPd8AAAAIAQAA&#10;DwAAAAAAAAAAAAAAAAAJBQAAZHJzL2Rvd25yZXYueG1sUEsFBgAAAAAEAAQA8wAAABUGAAAAAA==&#10;" filled="f" stroked="f">
              <v:textbox inset="0,0,0,0">
                <w:txbxContent>
                  <w:p w:rsidR="00E576BB" w:rsidRDefault="00F422BC">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F422BC">
                    <w:pPr>
                      <w:pStyle w:val="Heading1"/>
                      <w:rPr>
                        <w:b w:val="0"/>
                      </w:rPr>
                    </w:pPr>
                    <w:r>
                      <w:rPr>
                        <w:b w:val="0"/>
                      </w:rPr>
                      <w:t>Human Re</w:t>
                    </w:r>
                    <w:r>
                      <w:rPr>
                        <w:b w:val="0"/>
                      </w:rPr>
                      <w:t>sources Division</w:t>
                    </w:r>
                  </w:p>
                  <w:p w:rsidR="00E576BB" w:rsidRDefault="00F422BC"/>
                </w:txbxContent>
              </v:textbox>
            </v:shape>
          </w:pict>
        </mc:Fallback>
      </mc:AlternateContent>
    </w:r>
    <w:r>
      <w:rPr>
        <w:noProof/>
        <w:lang w:eastAsia="en-GB"/>
      </w:rPr>
      <w:drawing>
        <wp:inline distT="0" distB="0" distL="0" distR="0">
          <wp:extent cx="1438275" cy="619125"/>
          <wp:effectExtent l="0" t="0" r="9525" b="9525"/>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E576BB" w:rsidRDefault="00DA655E">
    <w:pPr>
      <w:pStyle w:val="Header"/>
      <w:jc w:val="right"/>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F422BC">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BC"/>
    <w:rsid w:val="000F1ACA"/>
    <w:rsid w:val="002508B2"/>
    <w:rsid w:val="008F016F"/>
    <w:rsid w:val="00944AF2"/>
    <w:rsid w:val="00B346B3"/>
    <w:rsid w:val="00DA655E"/>
    <w:rsid w:val="00F42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2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2B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F422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22BC"/>
  </w:style>
  <w:style w:type="paragraph" w:styleId="Footer">
    <w:name w:val="footer"/>
    <w:basedOn w:val="Normal"/>
    <w:link w:val="FooterChar"/>
    <w:uiPriority w:val="99"/>
    <w:semiHidden/>
    <w:unhideWhenUsed/>
    <w:rsid w:val="00F422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22BC"/>
  </w:style>
  <w:style w:type="paragraph" w:styleId="BalloonText">
    <w:name w:val="Balloon Text"/>
    <w:basedOn w:val="Normal"/>
    <w:link w:val="BalloonTextChar"/>
    <w:uiPriority w:val="99"/>
    <w:semiHidden/>
    <w:unhideWhenUsed/>
    <w:rsid w:val="0094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2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2B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F422B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22BC"/>
  </w:style>
  <w:style w:type="paragraph" w:styleId="Footer">
    <w:name w:val="footer"/>
    <w:basedOn w:val="Normal"/>
    <w:link w:val="FooterChar"/>
    <w:uiPriority w:val="99"/>
    <w:semiHidden/>
    <w:unhideWhenUsed/>
    <w:rsid w:val="00F422B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22BC"/>
  </w:style>
  <w:style w:type="paragraph" w:styleId="BalloonText">
    <w:name w:val="Balloon Text"/>
    <w:basedOn w:val="Normal"/>
    <w:link w:val="BalloonTextChar"/>
    <w:uiPriority w:val="99"/>
    <w:semiHidden/>
    <w:unhideWhenUsed/>
    <w:rsid w:val="00944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Longstaff</dc:creator>
  <cp:lastModifiedBy>Julie Longstaff</cp:lastModifiedBy>
  <cp:revision>5</cp:revision>
  <cp:lastPrinted>2013-12-17T16:41:00Z</cp:lastPrinted>
  <dcterms:created xsi:type="dcterms:W3CDTF">2013-12-17T16:49:00Z</dcterms:created>
  <dcterms:modified xsi:type="dcterms:W3CDTF">2014-08-01T08:53:00Z</dcterms:modified>
</cp:coreProperties>
</file>