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333500" cy="1323975"/>
            <wp:effectExtent l="0" t="0" r="0" b="9525"/>
            <wp:docPr id="1" name="Picture 1" descr="\\HRT-SVR-001\StaffUsers$\slaws\Documents\SChool logo - best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RT-SVR-001\StaffUsers$\slaws\Documents\SChool logo - best qual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Hartside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Primary and Nursery School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 – </w:t>
      </w:r>
      <w:r>
        <w:rPr>
          <w:rFonts w:ascii="Arial" w:hAnsi="Arial" w:cs="Arial"/>
          <w:b/>
          <w:sz w:val="24"/>
          <w:szCs w:val="24"/>
        </w:rPr>
        <w:t>Business Administration Apprentice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>Business Administration Apprentice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 Scale: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Responsible to: </w:t>
      </w:r>
      <w:r>
        <w:rPr>
          <w:rFonts w:ascii="Arial" w:hAnsi="Arial" w:cs="Arial"/>
          <w:bCs/>
          <w:sz w:val="24"/>
          <w:szCs w:val="24"/>
        </w:rPr>
        <w:t>School Business Manager and Head Teacher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Purpose: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Apprentice will provide secretarial and administrative support to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and School Business Manager in the smooth and efficient running of the school.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Duties: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Secretarial and Administrative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direction of the School Business Manager, the Apprentice will support all aspects of the day-to-day organisation and maintenance of the school office and its procedures. This will include: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Preparing, copying and distributing letters, reports, newsletter,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PC;</w:t>
      </w: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of all out-going mail;</w:t>
      </w: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Arranging appointments and maintaining diaries;</w:t>
      </w: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Receiving and handling telephone enquiries, dealing with queries and providing general information about the school;</w:t>
      </w: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as first point of contact for visitors and creating a pleasant reception area;</w:t>
      </w: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pupil records and assisting in the completing of returns to the LEA, DfES and others, as appropriate;</w:t>
      </w:r>
    </w:p>
    <w:p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Helping in compiling documents, including the School Development Plan, School Prospectus, Newsletters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Finance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routine financial administration – collecting, recording and banking of dinner money, School Trip money and School Fund money;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Processing milk returns;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Resources: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Operating relevant equipment / ICT packages,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Excel, databases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general advice to staff, pupils and others.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Responsibilities: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aware of and complying with policies and procedures relating to Child Protection, Health &amp; Safety, security , confidentiality and data protection,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all concerns to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>/SBM;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 to the overall ethos / work / aims of the school;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and participating in relevant meetings as required;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and developing their own professional practice.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Accountability: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Business Manager and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Default"/>
        <w:numPr>
          <w:ilvl w:val="0"/>
          <w:numId w:val="5"/>
        </w:numPr>
        <w:rPr>
          <w:rFonts w:ascii="Arial" w:eastAsia="ComicSansMS-Identity-H" w:hAnsi="Arial" w:cs="Arial"/>
        </w:rPr>
      </w:pPr>
      <w:r>
        <w:rPr>
          <w:rFonts w:ascii="Arial" w:eastAsia="ComicSansMS-Identity-H" w:hAnsi="Arial" w:cs="Arial"/>
        </w:rPr>
        <w:t xml:space="preserve">This job description may be amended at </w:t>
      </w:r>
      <w:proofErr w:type="spellStart"/>
      <w:r>
        <w:rPr>
          <w:rFonts w:ascii="Arial" w:eastAsia="ComicSansMS-Identity-H" w:hAnsi="Arial" w:cs="Arial"/>
        </w:rPr>
        <w:t>anytime</w:t>
      </w:r>
      <w:proofErr w:type="spellEnd"/>
      <w:r>
        <w:rPr>
          <w:rFonts w:ascii="Arial" w:eastAsia="ComicSansMS-Identity-H" w:hAnsi="Arial" w:cs="Arial"/>
        </w:rPr>
        <w:t>, according to the changing priorities of the school as identified within the school‛s strategic plan and in consultation with the post holder.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sz w:val="24"/>
          <w:szCs w:val="24"/>
        </w:rPr>
      </w:pPr>
      <w:r>
        <w:rPr>
          <w:rFonts w:ascii="Arial" w:eastAsia="ComicSansMS-Identity-H" w:hAnsi="Arial" w:cs="Arial"/>
          <w:sz w:val="24"/>
          <w:szCs w:val="24"/>
        </w:rPr>
        <w:t>Review Date</w:t>
      </w:r>
      <w:proofErr w:type="gramStart"/>
      <w:r>
        <w:rPr>
          <w:rFonts w:ascii="Arial" w:eastAsia="ComicSansMS-Identity-H" w:hAnsi="Arial" w:cs="Arial"/>
          <w:sz w:val="24"/>
          <w:szCs w:val="24"/>
        </w:rPr>
        <w:t>:…………………………………………………………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sz w:val="24"/>
          <w:szCs w:val="24"/>
        </w:rPr>
      </w:pPr>
      <w:proofErr w:type="spellStart"/>
      <w:r>
        <w:rPr>
          <w:rFonts w:ascii="Arial" w:eastAsia="ComicSansMS-Identity-H" w:hAnsi="Arial" w:cs="Arial"/>
          <w:sz w:val="24"/>
          <w:szCs w:val="24"/>
        </w:rPr>
        <w:t>Headteacher</w:t>
      </w:r>
      <w:proofErr w:type="spellEnd"/>
      <w:proofErr w:type="gramStart"/>
      <w:r>
        <w:rPr>
          <w:rFonts w:ascii="Arial" w:eastAsia="ComicSansMS-Identity-H" w:hAnsi="Arial" w:cs="Arial"/>
          <w:sz w:val="24"/>
          <w:szCs w:val="24"/>
        </w:rPr>
        <w:t>:…………………………………………………………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eastAsia="ComicSansMS-Identity-H" w:hAnsi="Arial" w:cs="Arial"/>
          <w:sz w:val="24"/>
          <w:szCs w:val="24"/>
        </w:rPr>
        <w:t>Member of staff</w:t>
      </w:r>
      <w:proofErr w:type="gramStart"/>
      <w:r>
        <w:rPr>
          <w:rFonts w:ascii="Arial" w:eastAsia="ComicSansMS-Identity-H" w:hAnsi="Arial" w:cs="Arial"/>
          <w:sz w:val="24"/>
          <w:szCs w:val="24"/>
        </w:rPr>
        <w:t>:……………………………………………………………………..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2602A"/>
    <w:multiLevelType w:val="hybridMultilevel"/>
    <w:tmpl w:val="EEB64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12C5"/>
    <w:multiLevelType w:val="hybridMultilevel"/>
    <w:tmpl w:val="5CB64112"/>
    <w:lvl w:ilvl="0" w:tplc="76262060">
      <w:numFmt w:val="bullet"/>
      <w:lvlText w:val="·"/>
      <w:lvlJc w:val="left"/>
      <w:pPr>
        <w:ind w:left="720" w:hanging="360"/>
      </w:pPr>
      <w:rPr>
        <w:rFonts w:ascii="SassoonPrimaryInfant" w:eastAsiaTheme="minorHAnsi" w:hAnsi="SassoonPrimaryInfan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74B2"/>
    <w:multiLevelType w:val="hybridMultilevel"/>
    <w:tmpl w:val="9A60B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3DAB4F8"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748"/>
    <w:multiLevelType w:val="hybridMultilevel"/>
    <w:tmpl w:val="4476B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13DD"/>
    <w:multiLevelType w:val="hybridMultilevel"/>
    <w:tmpl w:val="923A5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56E1F00">
      <w:start w:val="1"/>
      <w:numFmt w:val="decimal"/>
      <w:lvlText w:val="%2."/>
      <w:lvlJc w:val="left"/>
      <w:pPr>
        <w:ind w:left="1440" w:hanging="360"/>
      </w:pPr>
      <w:rPr>
        <w:rFonts w:ascii="Book Antiqua" w:eastAsiaTheme="minorHAnsi" w:hAnsi="Book Antiqua" w:cs="Helvetica-Bol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3B846-9D96-41CD-B39F-7E0F56C5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Laws</dc:creator>
  <cp:keywords/>
  <dc:description/>
  <cp:lastModifiedBy>Kay Lee</cp:lastModifiedBy>
  <cp:revision>7</cp:revision>
  <cp:lastPrinted>2014-11-18T12:23:00Z</cp:lastPrinted>
  <dcterms:created xsi:type="dcterms:W3CDTF">2014-11-18T11:38:00Z</dcterms:created>
  <dcterms:modified xsi:type="dcterms:W3CDTF">2014-11-18T12:24:00Z</dcterms:modified>
</cp:coreProperties>
</file>