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JOB DESCRIPTION</w:t>
      </w:r>
    </w:p>
    <w:p>
      <w:pPr>
        <w:jc w:val="center"/>
        <w:rPr>
          <w:rFonts w:ascii="Comic Sans MS" w:hAnsi="Comic Sans MS"/>
          <w:b/>
          <w:sz w:val="18"/>
          <w:szCs w:val="18"/>
        </w:rPr>
      </w:pPr>
    </w:p>
    <w:p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Midday Supervisory Assistant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Scale 1</w:t>
      </w:r>
    </w:p>
    <w:p>
      <w:pPr>
        <w:jc w:val="both"/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RESPONSIBLE TO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Headteacher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PURPOSE OF THE JOB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</w:t>
      </w:r>
      <w:proofErr w:type="gramStart"/>
      <w:r>
        <w:rPr>
          <w:rFonts w:ascii="Comic Sans MS" w:hAnsi="Comic Sans MS" w:cs="Arial"/>
          <w:sz w:val="18"/>
          <w:szCs w:val="18"/>
        </w:rPr>
        <w:t>To be responsible for the care and supervision of the children before and after meals, covering the full interval between the close of the session preceding the meal and the re-opening of the session after the meal, in accordance with the Council’s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policies and procedures.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 xml:space="preserve">  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the washing of hands of pupils.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entry/exit into/from the dining hall by the pupils.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Assist pupils during the meal service.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Ensure pupils maintain high standards of behaviour, reporting any cases of misbehaviour, especially bullying, as appropriate.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Clear up all spillages during mealtime promptly.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Assist in wiping up tables, chairs when necessary at end of the meal.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Supervision of children in designated areas ensuring good conduct in behaviour in accordance with the schools respectful relationship</w:t>
      </w:r>
      <w:bookmarkStart w:id="0" w:name="_GoBack"/>
      <w:bookmarkEnd w:id="0"/>
      <w:r>
        <w:rPr>
          <w:rFonts w:ascii="Comic Sans MS" w:hAnsi="Comic Sans MS" w:cs="Arial"/>
          <w:sz w:val="18"/>
          <w:szCs w:val="18"/>
        </w:rPr>
        <w:t xml:space="preserve"> policy.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Initiate games and activities where appropriate, whilst maintaining broad supervision.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children in classrooms during inclement weather.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Engage pupils in safe, enjoyable, and creative activities.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Perform basic first aid for minor incidents/accidents.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Maintain accurate and relevant incident/accident records.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To attend any training courses relevant to the post, ensuring continuing, personal and professional development.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Role requires working with a team.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Ability to present oneself as a role model to pupils in speech, dress, behaviour and attitude.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Provide pastoral care and support to sick and injured children taking appropriate action as necessary ensuring parents and school staff are fully informed of incidents and accidents.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Undertake any other duties that are commensurate with the post.</w:t>
      </w:r>
    </w:p>
    <w:p>
      <w:pPr>
        <w:jc w:val="both"/>
        <w:rPr>
          <w:rFonts w:ascii="Comic Sans MS" w:hAnsi="Comic Sans MS" w:cs="Arial"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GENERAL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Comply with health and safety policy and systems, report any incidents/accidents/hazards and take pro-active approach to health and safety matters </w:t>
      </w:r>
      <w:proofErr w:type="gramStart"/>
      <w:r>
        <w:rPr>
          <w:rFonts w:ascii="Comic Sans MS" w:hAnsi="Comic Sans MS"/>
          <w:sz w:val="18"/>
          <w:szCs w:val="18"/>
        </w:rPr>
        <w:t>in</w:t>
      </w:r>
      <w:proofErr w:type="gramEnd"/>
      <w:r>
        <w:rPr>
          <w:rFonts w:ascii="Comic Sans MS" w:hAnsi="Comic Sans MS"/>
          <w:sz w:val="18"/>
          <w:szCs w:val="18"/>
        </w:rPr>
        <w:t xml:space="preserve"> order to protect both yourself and others.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Demonstrate and promote commitment to equal opportunities and to the elimination of behaviour and practices that could be discriminatory.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Any other duties deemed appropriate towards the provision of a high quality service.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/>
    <w:sectPr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rStyle w:val="PageNumber"/>
        <w:b/>
        <w:sz w:val="28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-276225</wp:posOffset>
          </wp:positionV>
          <wp:extent cx="1352550" cy="1381760"/>
          <wp:effectExtent l="0" t="0" r="0" b="8890"/>
          <wp:wrapSquare wrapText="bothSides"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1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656FE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7731B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D5311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B61E1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DE23F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4972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DFC09C1"/>
    <w:multiLevelType w:val="hybridMultilevel"/>
    <w:tmpl w:val="B8A4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087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B3D0601"/>
    <w:multiLevelType w:val="hybridMultilevel"/>
    <w:tmpl w:val="37704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9524D"/>
    <w:multiLevelType w:val="multilevel"/>
    <w:tmpl w:val="2B7EF4D0"/>
    <w:lvl w:ilvl="0">
      <w:start w:val="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10385"/>
    <w:multiLevelType w:val="hybridMultilevel"/>
    <w:tmpl w:val="6A98E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60F2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rFonts w:ascii="Comic Sans MS" w:hAnsi="Comic Sans MS"/>
      <w:snapToGrid w:val="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rFonts w:ascii="Comic Sans MS" w:hAnsi="Comic Sans MS"/>
      <w:snapToGrid w:val="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School we will:</vt:lpstr>
    </vt:vector>
  </TitlesOfParts>
  <Company>BECTA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School we will:</dc:title>
  <dc:creator>Anne Munro</dc:creator>
  <cp:lastModifiedBy>J Mcpartlin</cp:lastModifiedBy>
  <cp:revision>3</cp:revision>
  <cp:lastPrinted>2013-12-06T10:52:00Z</cp:lastPrinted>
  <dcterms:created xsi:type="dcterms:W3CDTF">2015-01-26T10:56:00Z</dcterms:created>
  <dcterms:modified xsi:type="dcterms:W3CDTF">2015-01-26T12:45:00Z</dcterms:modified>
</cp:coreProperties>
</file>