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C7" w:rsidRDefault="001C7FC7">
      <w:pPr>
        <w:rPr>
          <w:color w:val="7030A0"/>
          <w:sz w:val="40"/>
        </w:rPr>
      </w:pPr>
      <w:r>
        <w:rPr>
          <w:noProof/>
          <w:color w:val="7030A0"/>
          <w:sz w:val="40"/>
          <w:lang w:eastAsia="en-GB"/>
        </w:rPr>
        <w:drawing>
          <wp:inline distT="0" distB="0" distL="0" distR="0" wp14:anchorId="79F5EA64" wp14:editId="6A2DF982">
            <wp:extent cx="5731510" cy="17614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worth Park Logo FN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61490"/>
                    </a:xfrm>
                    <a:prstGeom prst="rect">
                      <a:avLst/>
                    </a:prstGeom>
                  </pic:spPr>
                </pic:pic>
              </a:graphicData>
            </a:graphic>
          </wp:inline>
        </w:drawing>
      </w: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409E1" w:rsidRDefault="001409E1" w:rsidP="001C7FC7">
      <w:pPr>
        <w:jc w:val="right"/>
        <w:rPr>
          <w:color w:val="7030A0"/>
          <w:sz w:val="40"/>
        </w:rPr>
      </w:pPr>
    </w:p>
    <w:p w:rsidR="00086096" w:rsidRPr="003D3E3E" w:rsidRDefault="00720493" w:rsidP="001C7FC7">
      <w:pPr>
        <w:jc w:val="right"/>
        <w:rPr>
          <w:color w:val="92D050"/>
          <w:sz w:val="40"/>
        </w:rPr>
      </w:pPr>
      <w:r>
        <w:rPr>
          <w:color w:val="92D050"/>
          <w:sz w:val="40"/>
        </w:rPr>
        <w:t>Specialist</w:t>
      </w:r>
      <w:r w:rsidR="001F08FF">
        <w:rPr>
          <w:color w:val="92D050"/>
          <w:sz w:val="40"/>
        </w:rPr>
        <w:t xml:space="preserve"> </w:t>
      </w:r>
      <w:r w:rsidR="001739CE" w:rsidRPr="003D3E3E">
        <w:rPr>
          <w:color w:val="92D050"/>
          <w:sz w:val="40"/>
        </w:rPr>
        <w:t>Teacher of Speech and Language</w:t>
      </w:r>
      <w:r w:rsidR="003D3E3E">
        <w:rPr>
          <w:color w:val="92D050"/>
          <w:sz w:val="40"/>
        </w:rPr>
        <w:t xml:space="preserve"> </w:t>
      </w:r>
    </w:p>
    <w:p w:rsidR="001A0B18" w:rsidRDefault="0039104D" w:rsidP="001C7FC7">
      <w:pPr>
        <w:jc w:val="right"/>
        <w:rPr>
          <w:color w:val="7030A0"/>
          <w:sz w:val="28"/>
        </w:rPr>
      </w:pPr>
      <w:r>
        <w:rPr>
          <w:color w:val="7030A0"/>
          <w:sz w:val="28"/>
        </w:rPr>
        <w:t>Candidate Information</w:t>
      </w:r>
      <w:r w:rsidR="001A0B18" w:rsidRPr="00955392">
        <w:rPr>
          <w:color w:val="7030A0"/>
          <w:sz w:val="28"/>
        </w:rPr>
        <w:t xml:space="preserve"> Pack</w:t>
      </w:r>
    </w:p>
    <w:p w:rsidR="00F81330" w:rsidRPr="00955392" w:rsidRDefault="00F81330" w:rsidP="001C7FC7">
      <w:pPr>
        <w:jc w:val="right"/>
        <w:rPr>
          <w:color w:val="7030A0"/>
          <w:sz w:val="28"/>
        </w:rPr>
      </w:pPr>
    </w:p>
    <w:p w:rsidR="001A0B18" w:rsidRPr="000F5406" w:rsidRDefault="001C7FC7" w:rsidP="001C7FC7">
      <w:pPr>
        <w:pBdr>
          <w:bottom w:val="single" w:sz="12" w:space="1" w:color="auto"/>
        </w:pBdr>
        <w:jc w:val="right"/>
        <w:rPr>
          <w:color w:val="7030A0"/>
          <w:sz w:val="40"/>
        </w:rPr>
      </w:pPr>
      <w:r>
        <w:rPr>
          <w:color w:val="7030A0"/>
          <w:sz w:val="40"/>
        </w:rPr>
        <w:lastRenderedPageBreak/>
        <w:t>I</w:t>
      </w:r>
      <w:r w:rsidR="001A0B18" w:rsidRPr="000F5406">
        <w:rPr>
          <w:color w:val="7030A0"/>
          <w:sz w:val="40"/>
        </w:rPr>
        <w:t>NTRODUCTION</w:t>
      </w:r>
    </w:p>
    <w:p w:rsidR="001A0B18" w:rsidRPr="001A0B18" w:rsidRDefault="001A0B18">
      <w:pPr>
        <w:pBdr>
          <w:bottom w:val="single" w:sz="12" w:space="1" w:color="auto"/>
        </w:pBdr>
        <w:rPr>
          <w:sz w:val="16"/>
        </w:rPr>
      </w:pPr>
    </w:p>
    <w:p w:rsidR="001A0B18" w:rsidRPr="00B32742" w:rsidRDefault="001A0B18">
      <w:pPr>
        <w:rPr>
          <w:sz w:val="16"/>
        </w:rPr>
      </w:pPr>
    </w:p>
    <w:p w:rsidR="001A0B18" w:rsidRPr="000F5406" w:rsidRDefault="00FD6BDC" w:rsidP="001A0B18">
      <w:pPr>
        <w:jc w:val="both"/>
        <w:rPr>
          <w:color w:val="7030A0"/>
          <w:sz w:val="28"/>
        </w:rPr>
      </w:pPr>
      <w:r>
        <w:rPr>
          <w:noProof/>
          <w:color w:val="7030A0"/>
          <w:sz w:val="28"/>
          <w:lang w:eastAsia="en-GB"/>
        </w:rPr>
        <w:drawing>
          <wp:anchor distT="0" distB="0" distL="114300" distR="114300" simplePos="0" relativeHeight="251658240" behindDoc="1" locked="0" layoutInCell="1" allowOverlap="1" wp14:anchorId="00C9E1BF" wp14:editId="5BE616FB">
            <wp:simplePos x="0" y="0"/>
            <wp:positionH relativeFrom="margin">
              <wp:align>right</wp:align>
            </wp:positionH>
            <wp:positionV relativeFrom="paragraph">
              <wp:posOffset>13970</wp:posOffset>
            </wp:positionV>
            <wp:extent cx="2502535" cy="2001520"/>
            <wp:effectExtent l="0" t="0" r="0" b="0"/>
            <wp:wrapTight wrapText="bothSides">
              <wp:wrapPolygon edited="0">
                <wp:start x="0" y="0"/>
                <wp:lineTo x="0" y="21381"/>
                <wp:lineTo x="21375" y="21381"/>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174.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02535" cy="2001520"/>
                    </a:xfrm>
                    <a:prstGeom prst="rect">
                      <a:avLst/>
                    </a:prstGeom>
                  </pic:spPr>
                </pic:pic>
              </a:graphicData>
            </a:graphic>
            <wp14:sizeRelH relativeFrom="page">
              <wp14:pctWidth>0</wp14:pctWidth>
            </wp14:sizeRelH>
            <wp14:sizeRelV relativeFrom="page">
              <wp14:pctHeight>0</wp14:pctHeight>
            </wp14:sizeRelV>
          </wp:anchor>
        </w:drawing>
      </w:r>
      <w:r w:rsidR="001A0B18" w:rsidRPr="000F5406">
        <w:rPr>
          <w:color w:val="7030A0"/>
          <w:sz w:val="28"/>
        </w:rPr>
        <w:t xml:space="preserve">Whitworth Park School and Sixth Form College is a </w:t>
      </w:r>
      <w:r w:rsidR="00A673E5">
        <w:rPr>
          <w:color w:val="7030A0"/>
          <w:sz w:val="28"/>
        </w:rPr>
        <w:t>successful</w:t>
      </w:r>
      <w:r w:rsidR="001A0B18" w:rsidRPr="000F5406">
        <w:rPr>
          <w:color w:val="7030A0"/>
          <w:sz w:val="28"/>
        </w:rPr>
        <w:t xml:space="preserve">, welcoming and </w:t>
      </w:r>
      <w:r w:rsidR="00A673E5">
        <w:rPr>
          <w:color w:val="7030A0"/>
          <w:sz w:val="28"/>
        </w:rPr>
        <w:t>caring</w:t>
      </w:r>
      <w:r w:rsidR="001A0B18" w:rsidRPr="000F5406">
        <w:rPr>
          <w:color w:val="7030A0"/>
          <w:sz w:val="28"/>
        </w:rPr>
        <w:t xml:space="preserve"> school.</w:t>
      </w:r>
    </w:p>
    <w:p w:rsidR="001A0B18" w:rsidRDefault="001A0B18" w:rsidP="001A0B18">
      <w:pPr>
        <w:jc w:val="both"/>
        <w:rPr>
          <w:sz w:val="24"/>
        </w:rPr>
      </w:pPr>
      <w:r>
        <w:rPr>
          <w:sz w:val="24"/>
        </w:rPr>
        <w:t xml:space="preserve">Whitworth Park was opened in September 2012 following the amalgamation of Spennymoor School </w:t>
      </w:r>
      <w:r w:rsidR="00E716EC">
        <w:rPr>
          <w:sz w:val="24"/>
        </w:rPr>
        <w:t>and</w:t>
      </w:r>
      <w:r w:rsidR="00955392">
        <w:rPr>
          <w:sz w:val="24"/>
        </w:rPr>
        <w:t xml:space="preserve"> Sixth Form Centre </w:t>
      </w:r>
      <w:r>
        <w:rPr>
          <w:sz w:val="24"/>
        </w:rPr>
        <w:t>and Tudhoe Grange School.  Both schools were highly successful serving the community of Spennymoor and the surrounding villages.  The school is situated in a semi-rural location within easy reach of the cities of Durham and Newcastle-Upon-Tyne.  Spennymoor is also ideally located for access to the A1M which is situated close by</w:t>
      </w:r>
      <w:r w:rsidR="00E716EC">
        <w:rPr>
          <w:sz w:val="24"/>
        </w:rPr>
        <w:t xml:space="preserve"> </w:t>
      </w:r>
      <w:r w:rsidR="00363FB7">
        <w:rPr>
          <w:sz w:val="24"/>
        </w:rPr>
        <w:t>whilst</w:t>
      </w:r>
      <w:r w:rsidR="00E716EC">
        <w:rPr>
          <w:sz w:val="24"/>
        </w:rPr>
        <w:t xml:space="preserve"> house prices are moderate when compared to the National average</w:t>
      </w:r>
      <w:r>
        <w:rPr>
          <w:sz w:val="24"/>
        </w:rPr>
        <w:t>.</w:t>
      </w:r>
    </w:p>
    <w:p w:rsidR="001A0B18" w:rsidRDefault="001A0B18" w:rsidP="001A0B18">
      <w:pPr>
        <w:jc w:val="both"/>
        <w:rPr>
          <w:sz w:val="24"/>
        </w:rPr>
      </w:pPr>
      <w:r>
        <w:rPr>
          <w:sz w:val="24"/>
        </w:rPr>
        <w:t xml:space="preserve">The school offers a broad and balanced curriculum and is committed to offering the highest quality learning experience to all of its students.  </w:t>
      </w:r>
    </w:p>
    <w:p w:rsidR="0082693C" w:rsidRDefault="0082693C" w:rsidP="001A0B18">
      <w:pPr>
        <w:jc w:val="both"/>
        <w:rPr>
          <w:sz w:val="24"/>
        </w:rPr>
      </w:pPr>
    </w:p>
    <w:p w:rsidR="001A0B18" w:rsidRPr="000F5406" w:rsidRDefault="00527799" w:rsidP="001C7FC7">
      <w:pPr>
        <w:pBdr>
          <w:bottom w:val="single" w:sz="12" w:space="1" w:color="auto"/>
        </w:pBdr>
        <w:jc w:val="right"/>
        <w:rPr>
          <w:color w:val="7030A0"/>
          <w:sz w:val="40"/>
        </w:rPr>
      </w:pPr>
      <w:r>
        <w:rPr>
          <w:color w:val="7030A0"/>
          <w:sz w:val="40"/>
        </w:rPr>
        <w:t>The Fred Walker Student Support Base</w:t>
      </w:r>
    </w:p>
    <w:p w:rsidR="001A0B18" w:rsidRPr="0082693C" w:rsidRDefault="001A0B18" w:rsidP="001A0B18">
      <w:pPr>
        <w:pBdr>
          <w:bottom w:val="single" w:sz="12" w:space="1" w:color="auto"/>
        </w:pBdr>
        <w:jc w:val="both"/>
        <w:rPr>
          <w:sz w:val="12"/>
        </w:rPr>
      </w:pPr>
    </w:p>
    <w:p w:rsidR="009C107F" w:rsidRPr="009C107F" w:rsidRDefault="009C107F" w:rsidP="009C107F">
      <w:pPr>
        <w:jc w:val="both"/>
        <w:rPr>
          <w:color w:val="7030A0"/>
          <w:sz w:val="28"/>
          <w:szCs w:val="28"/>
        </w:rPr>
      </w:pPr>
      <w:r w:rsidRPr="009C107F">
        <w:rPr>
          <w:color w:val="7030A0"/>
          <w:sz w:val="28"/>
          <w:szCs w:val="28"/>
        </w:rPr>
        <w:t>At the centre of the school is the Fred Walker Student Support Base – an area we are proud of and in no small part helped us to be rec</w:t>
      </w:r>
      <w:r w:rsidR="00F754D6">
        <w:rPr>
          <w:color w:val="7030A0"/>
          <w:sz w:val="28"/>
          <w:szCs w:val="28"/>
        </w:rPr>
        <w:t>ognised by Ofsted as providing p</w:t>
      </w:r>
      <w:r w:rsidRPr="009C107F">
        <w:rPr>
          <w:color w:val="7030A0"/>
          <w:sz w:val="28"/>
          <w:szCs w:val="28"/>
        </w:rPr>
        <w:t xml:space="preserve">astoral care of the </w:t>
      </w:r>
      <w:r w:rsidR="00F754D6">
        <w:rPr>
          <w:i/>
          <w:iCs/>
          <w:color w:val="7030A0"/>
          <w:sz w:val="28"/>
          <w:szCs w:val="28"/>
        </w:rPr>
        <w:t>“highest c</w:t>
      </w:r>
      <w:r w:rsidRPr="009C107F">
        <w:rPr>
          <w:i/>
          <w:iCs/>
          <w:color w:val="7030A0"/>
          <w:sz w:val="28"/>
          <w:szCs w:val="28"/>
        </w:rPr>
        <w:t>alibre”</w:t>
      </w:r>
      <w:r w:rsidRPr="009C107F">
        <w:rPr>
          <w:color w:val="7030A0"/>
          <w:sz w:val="28"/>
          <w:szCs w:val="28"/>
        </w:rPr>
        <w:t xml:space="preserve">  </w:t>
      </w:r>
    </w:p>
    <w:p w:rsidR="00527799" w:rsidRPr="009C107F" w:rsidRDefault="009C107F" w:rsidP="00527799">
      <w:pPr>
        <w:jc w:val="both"/>
        <w:rPr>
          <w:sz w:val="24"/>
          <w:szCs w:val="24"/>
        </w:rPr>
      </w:pPr>
      <w:r>
        <w:rPr>
          <w:sz w:val="24"/>
          <w:szCs w:val="24"/>
        </w:rPr>
        <w:t xml:space="preserve">Whitworth </w:t>
      </w:r>
      <w:r w:rsidR="00527799" w:rsidRPr="009C107F">
        <w:rPr>
          <w:sz w:val="24"/>
          <w:szCs w:val="24"/>
        </w:rPr>
        <w:t xml:space="preserve">Park School &amp; Sixth Form College </w:t>
      </w:r>
      <w:r>
        <w:rPr>
          <w:sz w:val="24"/>
          <w:szCs w:val="24"/>
        </w:rPr>
        <w:t xml:space="preserve">student support base is a friendly and supportive inclusion unit for vulnerable students and students who require additional support </w:t>
      </w:r>
      <w:r w:rsidR="00293D2D">
        <w:rPr>
          <w:sz w:val="24"/>
          <w:szCs w:val="24"/>
        </w:rPr>
        <w:t>in order that they can</w:t>
      </w:r>
      <w:r>
        <w:rPr>
          <w:sz w:val="24"/>
          <w:szCs w:val="24"/>
        </w:rPr>
        <w:t xml:space="preserve"> fully access the curriculum; irrespective of whether they have a</w:t>
      </w:r>
      <w:r w:rsidR="00D45952">
        <w:rPr>
          <w:sz w:val="24"/>
          <w:szCs w:val="24"/>
        </w:rPr>
        <w:t>n</w:t>
      </w:r>
      <w:r>
        <w:rPr>
          <w:sz w:val="24"/>
          <w:szCs w:val="24"/>
        </w:rPr>
        <w:t xml:space="preserve"> </w:t>
      </w:r>
      <w:r w:rsidR="00C00D4A">
        <w:rPr>
          <w:sz w:val="24"/>
          <w:szCs w:val="24"/>
        </w:rPr>
        <w:t>educational and health p</w:t>
      </w:r>
      <w:r w:rsidR="000D70D9">
        <w:rPr>
          <w:sz w:val="24"/>
          <w:szCs w:val="24"/>
        </w:rPr>
        <w:t xml:space="preserve">lan, </w:t>
      </w:r>
      <w:r w:rsidR="00C00D4A">
        <w:rPr>
          <w:sz w:val="24"/>
          <w:szCs w:val="24"/>
        </w:rPr>
        <w:t>s</w:t>
      </w:r>
      <w:r>
        <w:rPr>
          <w:sz w:val="24"/>
          <w:szCs w:val="24"/>
        </w:rPr>
        <w:t>tatement of</w:t>
      </w:r>
      <w:r w:rsidR="00C00D4A">
        <w:rPr>
          <w:sz w:val="24"/>
          <w:szCs w:val="24"/>
        </w:rPr>
        <w:t xml:space="preserve"> educational n</w:t>
      </w:r>
      <w:r>
        <w:rPr>
          <w:sz w:val="24"/>
          <w:szCs w:val="24"/>
        </w:rPr>
        <w:t>eed or not. This inclu</w:t>
      </w:r>
      <w:r w:rsidR="00C00D4A">
        <w:rPr>
          <w:sz w:val="24"/>
          <w:szCs w:val="24"/>
        </w:rPr>
        <w:t>des access to inclusion staff, l</w:t>
      </w:r>
      <w:r>
        <w:rPr>
          <w:sz w:val="24"/>
          <w:szCs w:val="24"/>
        </w:rPr>
        <w:t>earning mentors and a full time counsellor.</w:t>
      </w:r>
    </w:p>
    <w:p w:rsidR="009C107F" w:rsidRPr="009C107F" w:rsidRDefault="00527799" w:rsidP="001A0B18">
      <w:pPr>
        <w:jc w:val="both"/>
        <w:rPr>
          <w:sz w:val="24"/>
          <w:szCs w:val="24"/>
        </w:rPr>
      </w:pPr>
      <w:r w:rsidRPr="009C107F">
        <w:rPr>
          <w:sz w:val="24"/>
          <w:szCs w:val="24"/>
        </w:rPr>
        <w:t>It is the vis</w:t>
      </w:r>
      <w:r w:rsidR="009C107F">
        <w:rPr>
          <w:sz w:val="24"/>
          <w:szCs w:val="24"/>
        </w:rPr>
        <w:t>ion of the Head Teacher</w:t>
      </w:r>
      <w:r w:rsidR="00293D2D">
        <w:rPr>
          <w:sz w:val="24"/>
          <w:szCs w:val="24"/>
        </w:rPr>
        <w:t>, Senior Leadership Team</w:t>
      </w:r>
      <w:r w:rsidR="009C107F">
        <w:rPr>
          <w:sz w:val="24"/>
          <w:szCs w:val="24"/>
        </w:rPr>
        <w:t xml:space="preserve"> and </w:t>
      </w:r>
      <w:r w:rsidRPr="009C107F">
        <w:rPr>
          <w:sz w:val="24"/>
          <w:szCs w:val="24"/>
        </w:rPr>
        <w:t xml:space="preserve">staff to become an outstanding school in all respects and provide an aspirational and inspirational environment for all students – this includes the provision </w:t>
      </w:r>
      <w:r w:rsidR="00A35EAE">
        <w:rPr>
          <w:sz w:val="24"/>
          <w:szCs w:val="24"/>
        </w:rPr>
        <w:t>for</w:t>
      </w:r>
      <w:r w:rsidRPr="009C107F">
        <w:rPr>
          <w:sz w:val="24"/>
          <w:szCs w:val="24"/>
        </w:rPr>
        <w:t xml:space="preserve"> SEND students.</w:t>
      </w:r>
      <w:r w:rsidR="009C107F" w:rsidRPr="009C107F">
        <w:rPr>
          <w:sz w:val="24"/>
          <w:szCs w:val="24"/>
        </w:rPr>
        <w:t xml:space="preserve"> The school has recently been su</w:t>
      </w:r>
      <w:r w:rsidR="00C00D4A">
        <w:rPr>
          <w:sz w:val="24"/>
          <w:szCs w:val="24"/>
        </w:rPr>
        <w:t>ccessful in its bid to provide enhanced mainstream p</w:t>
      </w:r>
      <w:r w:rsidR="009C107F" w:rsidRPr="009C107F">
        <w:rPr>
          <w:sz w:val="24"/>
          <w:szCs w:val="24"/>
        </w:rPr>
        <w:t xml:space="preserve">rovision for </w:t>
      </w:r>
      <w:r w:rsidR="00C00D4A">
        <w:rPr>
          <w:sz w:val="24"/>
          <w:szCs w:val="24"/>
        </w:rPr>
        <w:t>s</w:t>
      </w:r>
      <w:r w:rsidR="009C107F" w:rsidRPr="009C107F">
        <w:rPr>
          <w:sz w:val="24"/>
          <w:szCs w:val="24"/>
        </w:rPr>
        <w:t>peech</w:t>
      </w:r>
      <w:r w:rsidR="000D70D9">
        <w:rPr>
          <w:sz w:val="24"/>
          <w:szCs w:val="24"/>
        </w:rPr>
        <w:t xml:space="preserve">, </w:t>
      </w:r>
      <w:r w:rsidR="00C00D4A">
        <w:rPr>
          <w:sz w:val="24"/>
          <w:szCs w:val="24"/>
        </w:rPr>
        <w:t>l</w:t>
      </w:r>
      <w:r w:rsidR="00D45952" w:rsidRPr="009C107F">
        <w:rPr>
          <w:sz w:val="24"/>
          <w:szCs w:val="24"/>
        </w:rPr>
        <w:t xml:space="preserve">anguage </w:t>
      </w:r>
      <w:r w:rsidR="00D45952">
        <w:rPr>
          <w:sz w:val="24"/>
          <w:szCs w:val="24"/>
        </w:rPr>
        <w:t xml:space="preserve">and </w:t>
      </w:r>
      <w:r w:rsidR="00C00D4A">
        <w:rPr>
          <w:sz w:val="24"/>
          <w:szCs w:val="24"/>
        </w:rPr>
        <w:t>c</w:t>
      </w:r>
      <w:r w:rsidR="000D70D9">
        <w:rPr>
          <w:sz w:val="24"/>
          <w:szCs w:val="24"/>
        </w:rPr>
        <w:t>ommunication</w:t>
      </w:r>
      <w:r w:rsidR="00D45952">
        <w:rPr>
          <w:sz w:val="24"/>
          <w:szCs w:val="24"/>
        </w:rPr>
        <w:t xml:space="preserve"> </w:t>
      </w:r>
      <w:r w:rsidR="00C00D4A">
        <w:rPr>
          <w:sz w:val="24"/>
          <w:szCs w:val="24"/>
        </w:rPr>
        <w:t>for the s</w:t>
      </w:r>
      <w:r w:rsidR="009C107F" w:rsidRPr="009C107F">
        <w:rPr>
          <w:sz w:val="24"/>
          <w:szCs w:val="24"/>
        </w:rPr>
        <w:t xml:space="preserve">outh of Durham. </w:t>
      </w:r>
      <w:r w:rsidR="00A35EAE">
        <w:rPr>
          <w:sz w:val="24"/>
          <w:szCs w:val="24"/>
        </w:rPr>
        <w:t xml:space="preserve">The successful candidate will be joining the school at a very exciting time as we embark on our journey to </w:t>
      </w:r>
      <w:r w:rsidR="00C00D4A">
        <w:rPr>
          <w:sz w:val="24"/>
          <w:szCs w:val="24"/>
        </w:rPr>
        <w:t>move from good to o</w:t>
      </w:r>
      <w:r w:rsidR="00A35EAE">
        <w:rPr>
          <w:sz w:val="24"/>
          <w:szCs w:val="24"/>
        </w:rPr>
        <w:t xml:space="preserve">utstanding support for </w:t>
      </w:r>
      <w:r w:rsidR="00D45952">
        <w:rPr>
          <w:sz w:val="24"/>
          <w:szCs w:val="24"/>
        </w:rPr>
        <w:t xml:space="preserve">all </w:t>
      </w:r>
      <w:r w:rsidR="00A35EAE">
        <w:rPr>
          <w:sz w:val="24"/>
          <w:szCs w:val="24"/>
        </w:rPr>
        <w:t xml:space="preserve">students, including students who </w:t>
      </w:r>
      <w:r w:rsidR="00293D2D">
        <w:rPr>
          <w:sz w:val="24"/>
          <w:szCs w:val="24"/>
        </w:rPr>
        <w:t xml:space="preserve">will be </w:t>
      </w:r>
      <w:r w:rsidR="00C00D4A">
        <w:rPr>
          <w:sz w:val="24"/>
          <w:szCs w:val="24"/>
        </w:rPr>
        <w:t>taken into our care for their speech and language n</w:t>
      </w:r>
      <w:r w:rsidR="00A35EAE">
        <w:rPr>
          <w:sz w:val="24"/>
          <w:szCs w:val="24"/>
        </w:rPr>
        <w:t>eeds.</w:t>
      </w:r>
    </w:p>
    <w:p w:rsidR="00CD0B0B" w:rsidRPr="00A35EAE" w:rsidRDefault="00B32742" w:rsidP="001A0B18">
      <w:pPr>
        <w:jc w:val="both"/>
        <w:rPr>
          <w:i/>
          <w:sz w:val="24"/>
        </w:rPr>
      </w:pPr>
      <w:r>
        <w:rPr>
          <w:sz w:val="24"/>
        </w:rPr>
        <w:t>Presently, the department consist</w:t>
      </w:r>
      <w:r w:rsidR="00BE215F">
        <w:rPr>
          <w:sz w:val="24"/>
        </w:rPr>
        <w:t>s</w:t>
      </w:r>
      <w:r>
        <w:rPr>
          <w:sz w:val="24"/>
        </w:rPr>
        <w:t xml:space="preserve"> of </w:t>
      </w:r>
      <w:r w:rsidR="0054067C">
        <w:rPr>
          <w:sz w:val="24"/>
        </w:rPr>
        <w:t>a full-time teacher who currently runs the Student Support Base</w:t>
      </w:r>
      <w:r w:rsidR="00A35EAE">
        <w:rPr>
          <w:sz w:val="24"/>
        </w:rPr>
        <w:t>, two H</w:t>
      </w:r>
      <w:r w:rsidR="000D70D9">
        <w:rPr>
          <w:sz w:val="24"/>
        </w:rPr>
        <w:t xml:space="preserve">igher Level </w:t>
      </w:r>
      <w:r w:rsidR="00A35EAE">
        <w:rPr>
          <w:sz w:val="24"/>
        </w:rPr>
        <w:t>T</w:t>
      </w:r>
      <w:r w:rsidR="000D70D9">
        <w:rPr>
          <w:sz w:val="24"/>
        </w:rPr>
        <w:t xml:space="preserve">eaching </w:t>
      </w:r>
      <w:r w:rsidR="00A35EAE">
        <w:rPr>
          <w:sz w:val="24"/>
        </w:rPr>
        <w:t>A</w:t>
      </w:r>
      <w:r w:rsidR="000D70D9">
        <w:rPr>
          <w:sz w:val="24"/>
        </w:rPr>
        <w:t>ssis</w:t>
      </w:r>
      <w:r w:rsidR="00C00D4A">
        <w:rPr>
          <w:sz w:val="24"/>
        </w:rPr>
        <w:t>tants (HLTA), for numeracy and l</w:t>
      </w:r>
      <w:r w:rsidR="000D70D9">
        <w:rPr>
          <w:sz w:val="24"/>
        </w:rPr>
        <w:t>iteracy</w:t>
      </w:r>
      <w:r w:rsidR="00A35EAE">
        <w:rPr>
          <w:sz w:val="24"/>
        </w:rPr>
        <w:t xml:space="preserve">, three SEN Learning Support </w:t>
      </w:r>
      <w:r w:rsidR="000D70D9">
        <w:rPr>
          <w:sz w:val="24"/>
        </w:rPr>
        <w:t>Assistants (LSA), two Learning Mentor LSAs</w:t>
      </w:r>
      <w:r w:rsidR="00C00D4A">
        <w:rPr>
          <w:sz w:val="24"/>
        </w:rPr>
        <w:t>, one I</w:t>
      </w:r>
      <w:r w:rsidR="00A35EAE">
        <w:rPr>
          <w:sz w:val="24"/>
        </w:rPr>
        <w:t xml:space="preserve">nclusion </w:t>
      </w:r>
      <w:r w:rsidR="000D70D9">
        <w:rPr>
          <w:sz w:val="24"/>
        </w:rPr>
        <w:t>LSA</w:t>
      </w:r>
      <w:r w:rsidR="00C00D4A">
        <w:rPr>
          <w:sz w:val="24"/>
        </w:rPr>
        <w:t>, one full time C</w:t>
      </w:r>
      <w:r w:rsidR="00A35EAE">
        <w:rPr>
          <w:sz w:val="24"/>
        </w:rPr>
        <w:t>ounsellor</w:t>
      </w:r>
      <w:r w:rsidR="00D45952">
        <w:rPr>
          <w:sz w:val="24"/>
        </w:rPr>
        <w:t xml:space="preserve"> LSA</w:t>
      </w:r>
      <w:r w:rsidR="00A35EAE">
        <w:rPr>
          <w:sz w:val="24"/>
        </w:rPr>
        <w:t xml:space="preserve"> and a Learning Resource </w:t>
      </w:r>
      <w:r w:rsidR="000D70D9">
        <w:rPr>
          <w:sz w:val="24"/>
        </w:rPr>
        <w:t>LSA</w:t>
      </w:r>
      <w:r w:rsidR="00A35EAE">
        <w:rPr>
          <w:sz w:val="24"/>
        </w:rPr>
        <w:t xml:space="preserve">. </w:t>
      </w:r>
      <w:r w:rsidR="00C00D4A">
        <w:rPr>
          <w:i/>
          <w:sz w:val="24"/>
        </w:rPr>
        <w:t>As part of the e</w:t>
      </w:r>
      <w:r w:rsidR="00A35EAE">
        <w:rPr>
          <w:i/>
          <w:sz w:val="24"/>
        </w:rPr>
        <w:t xml:space="preserve">nhanced </w:t>
      </w:r>
      <w:r w:rsidR="00C00D4A">
        <w:rPr>
          <w:i/>
          <w:sz w:val="24"/>
        </w:rPr>
        <w:t>m</w:t>
      </w:r>
      <w:r w:rsidR="004A3190">
        <w:rPr>
          <w:i/>
          <w:sz w:val="24"/>
        </w:rPr>
        <w:t xml:space="preserve">ainstream </w:t>
      </w:r>
      <w:r w:rsidR="00C00D4A">
        <w:rPr>
          <w:i/>
          <w:sz w:val="24"/>
        </w:rPr>
        <w:t>p</w:t>
      </w:r>
      <w:r w:rsidR="00A35EAE">
        <w:rPr>
          <w:i/>
          <w:sz w:val="24"/>
        </w:rPr>
        <w:t xml:space="preserve">rovision </w:t>
      </w:r>
      <w:r w:rsidR="00720493">
        <w:rPr>
          <w:i/>
          <w:sz w:val="24"/>
        </w:rPr>
        <w:t xml:space="preserve">we have recruited a </w:t>
      </w:r>
      <w:r w:rsidR="0054067C">
        <w:rPr>
          <w:i/>
          <w:sz w:val="24"/>
        </w:rPr>
        <w:t>Le</w:t>
      </w:r>
      <w:r w:rsidR="00C00D4A">
        <w:rPr>
          <w:i/>
          <w:sz w:val="24"/>
        </w:rPr>
        <w:t>arning Support Assistant with speech and l</w:t>
      </w:r>
      <w:r w:rsidR="0054067C">
        <w:rPr>
          <w:i/>
          <w:sz w:val="24"/>
        </w:rPr>
        <w:t>anguage as a specialism</w:t>
      </w:r>
      <w:r w:rsidR="00720493">
        <w:rPr>
          <w:i/>
          <w:sz w:val="24"/>
        </w:rPr>
        <w:t xml:space="preserve"> and it is our intention to further enhance the staffing profile as the provision grows.</w:t>
      </w:r>
    </w:p>
    <w:p w:rsidR="00490FAF" w:rsidRDefault="00490FAF" w:rsidP="001409E1">
      <w:pPr>
        <w:jc w:val="right"/>
        <w:rPr>
          <w:color w:val="7030A0"/>
          <w:sz w:val="40"/>
        </w:rPr>
      </w:pPr>
    </w:p>
    <w:p w:rsidR="00B32742" w:rsidRPr="000F5406" w:rsidRDefault="00B32742" w:rsidP="001409E1">
      <w:pPr>
        <w:jc w:val="right"/>
        <w:rPr>
          <w:color w:val="7030A0"/>
          <w:sz w:val="40"/>
        </w:rPr>
      </w:pPr>
      <w:r w:rsidRPr="000F5406">
        <w:rPr>
          <w:color w:val="7030A0"/>
          <w:sz w:val="40"/>
        </w:rPr>
        <w:t>JOB DESCRIPTION</w:t>
      </w:r>
    </w:p>
    <w:p w:rsidR="00B32742" w:rsidRPr="001A0B18" w:rsidRDefault="00B32742" w:rsidP="00B32742">
      <w:pPr>
        <w:pBdr>
          <w:bottom w:val="single" w:sz="12" w:space="1" w:color="auto"/>
        </w:pBdr>
        <w:rPr>
          <w:sz w:val="16"/>
        </w:rPr>
      </w:pPr>
    </w:p>
    <w:p w:rsidR="00B32742" w:rsidRPr="00B32742" w:rsidRDefault="00B32742" w:rsidP="00B32742">
      <w:pPr>
        <w:rPr>
          <w:sz w:val="16"/>
        </w:rPr>
      </w:pPr>
    </w:p>
    <w:p w:rsidR="00B32742" w:rsidRPr="00D01A32" w:rsidRDefault="00AE742B" w:rsidP="00B32742">
      <w:pPr>
        <w:jc w:val="both"/>
        <w:rPr>
          <w:b/>
          <w:color w:val="7030A0"/>
          <w:sz w:val="28"/>
        </w:rPr>
      </w:pPr>
      <w:r w:rsidRPr="00D01A32">
        <w:rPr>
          <w:b/>
          <w:noProof/>
          <w:sz w:val="16"/>
          <w:lang w:eastAsia="en-GB"/>
        </w:rPr>
        <w:drawing>
          <wp:anchor distT="0" distB="0" distL="114300" distR="114300" simplePos="0" relativeHeight="251659264" behindDoc="0" locked="0" layoutInCell="1" allowOverlap="1" wp14:anchorId="250C76AD" wp14:editId="6A318178">
            <wp:simplePos x="0" y="0"/>
            <wp:positionH relativeFrom="column">
              <wp:posOffset>4505325</wp:posOffset>
            </wp:positionH>
            <wp:positionV relativeFrom="paragraph">
              <wp:posOffset>13970</wp:posOffset>
            </wp:positionV>
            <wp:extent cx="1781175" cy="1334770"/>
            <wp:effectExtent l="0" t="0" r="9525" b="0"/>
            <wp:wrapSquare wrapText="bothSides"/>
            <wp:docPr id="1029" name="Picture 5" descr="C:\Users\d.wall\Desktop\photo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d.wall\Desktop\photoc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334770"/>
                    </a:xfrm>
                    <a:prstGeom prst="rect">
                      <a:avLst/>
                    </a:prstGeom>
                    <a:noFill/>
                    <a:extLst/>
                  </pic:spPr>
                </pic:pic>
              </a:graphicData>
            </a:graphic>
            <wp14:sizeRelH relativeFrom="page">
              <wp14:pctWidth>0</wp14:pctWidth>
            </wp14:sizeRelH>
            <wp14:sizeRelV relativeFrom="page">
              <wp14:pctHeight>0</wp14:pctHeight>
            </wp14:sizeRelV>
          </wp:anchor>
        </w:drawing>
      </w:r>
      <w:r w:rsidR="000F5406" w:rsidRPr="00D01A32">
        <w:rPr>
          <w:b/>
          <w:color w:val="7030A0"/>
          <w:sz w:val="28"/>
        </w:rPr>
        <w:t>JOB TITLE</w:t>
      </w:r>
      <w:r w:rsidR="00B32742" w:rsidRPr="00D01A32">
        <w:rPr>
          <w:b/>
          <w:color w:val="7030A0"/>
          <w:sz w:val="28"/>
        </w:rPr>
        <w:t>:</w:t>
      </w:r>
    </w:p>
    <w:p w:rsidR="005A32C8" w:rsidRPr="005A32C8" w:rsidRDefault="00720493" w:rsidP="005A32C8">
      <w:pPr>
        <w:jc w:val="both"/>
        <w:rPr>
          <w:sz w:val="24"/>
          <w:szCs w:val="24"/>
        </w:rPr>
      </w:pPr>
      <w:r>
        <w:rPr>
          <w:sz w:val="24"/>
          <w:szCs w:val="24"/>
        </w:rPr>
        <w:t>Specialist</w:t>
      </w:r>
      <w:r w:rsidR="00F754D6">
        <w:rPr>
          <w:sz w:val="24"/>
          <w:szCs w:val="24"/>
        </w:rPr>
        <w:t xml:space="preserve"> </w:t>
      </w:r>
      <w:r w:rsidR="00D45952">
        <w:rPr>
          <w:sz w:val="24"/>
          <w:szCs w:val="24"/>
        </w:rPr>
        <w:t>Teacher of Speech and Language</w:t>
      </w:r>
    </w:p>
    <w:p w:rsidR="00B32742" w:rsidRPr="00D01A32" w:rsidRDefault="000F5406" w:rsidP="00B32742">
      <w:pPr>
        <w:jc w:val="both"/>
        <w:rPr>
          <w:b/>
          <w:color w:val="7030A0"/>
          <w:sz w:val="28"/>
        </w:rPr>
      </w:pPr>
      <w:r w:rsidRPr="00D01A32">
        <w:rPr>
          <w:b/>
          <w:color w:val="7030A0"/>
          <w:sz w:val="28"/>
        </w:rPr>
        <w:t>ACCOUNTABLE TO</w:t>
      </w:r>
      <w:r w:rsidR="00B32742" w:rsidRPr="00D01A32">
        <w:rPr>
          <w:b/>
          <w:color w:val="7030A0"/>
          <w:sz w:val="28"/>
        </w:rPr>
        <w:t>:</w:t>
      </w:r>
    </w:p>
    <w:p w:rsidR="00B32742" w:rsidRDefault="00490FAF" w:rsidP="003D3E3E">
      <w:pPr>
        <w:spacing w:after="0"/>
        <w:jc w:val="both"/>
        <w:rPr>
          <w:sz w:val="24"/>
        </w:rPr>
      </w:pPr>
      <w:r>
        <w:rPr>
          <w:sz w:val="24"/>
        </w:rPr>
        <w:t>SENCO</w:t>
      </w:r>
    </w:p>
    <w:p w:rsidR="003D3E3E" w:rsidRPr="0082693C" w:rsidRDefault="003D3E3E" w:rsidP="003D3E3E">
      <w:pPr>
        <w:spacing w:after="0"/>
        <w:jc w:val="both"/>
        <w:rPr>
          <w:sz w:val="16"/>
        </w:rPr>
      </w:pPr>
    </w:p>
    <w:p w:rsidR="00493E4B" w:rsidRDefault="00493E4B" w:rsidP="00B32742">
      <w:pPr>
        <w:jc w:val="both"/>
        <w:rPr>
          <w:sz w:val="24"/>
          <w:szCs w:val="24"/>
        </w:rPr>
      </w:pPr>
      <w:r w:rsidRPr="00D01A32">
        <w:rPr>
          <w:b/>
          <w:color w:val="7030A0"/>
          <w:sz w:val="28"/>
          <w:szCs w:val="28"/>
        </w:rPr>
        <w:t>GRADE:</w:t>
      </w:r>
      <w:r w:rsidR="00D45952">
        <w:rPr>
          <w:b/>
          <w:color w:val="7030A0"/>
          <w:sz w:val="28"/>
          <w:szCs w:val="28"/>
        </w:rPr>
        <w:t xml:space="preserve"> </w:t>
      </w:r>
      <w:r w:rsidR="00D45952">
        <w:rPr>
          <w:sz w:val="24"/>
          <w:szCs w:val="24"/>
        </w:rPr>
        <w:t>MP</w:t>
      </w:r>
      <w:r w:rsidR="001846B3">
        <w:rPr>
          <w:sz w:val="24"/>
          <w:szCs w:val="24"/>
        </w:rPr>
        <w:t xml:space="preserve">S/UPS </w:t>
      </w:r>
      <w:r w:rsidR="00087D56">
        <w:rPr>
          <w:sz w:val="24"/>
          <w:szCs w:val="24"/>
        </w:rPr>
        <w:t>(+TLR dependant on experience)</w:t>
      </w:r>
    </w:p>
    <w:p w:rsidR="0082693C" w:rsidRDefault="0082693C" w:rsidP="009A6EED">
      <w:pPr>
        <w:spacing w:after="0" w:line="240" w:lineRule="auto"/>
        <w:jc w:val="both"/>
        <w:rPr>
          <w:rFonts w:ascii="Calibri" w:eastAsia="Calibri" w:hAnsi="Calibri" w:cs="Times New Roman"/>
          <w:sz w:val="24"/>
          <w:szCs w:val="24"/>
        </w:rPr>
      </w:pPr>
    </w:p>
    <w:p w:rsidR="009A6EED" w:rsidRPr="00E44770" w:rsidRDefault="009A6EED" w:rsidP="009A6EED">
      <w:pPr>
        <w:spacing w:after="0" w:line="240" w:lineRule="auto"/>
        <w:jc w:val="both"/>
        <w:rPr>
          <w:rFonts w:eastAsia="Calibri" w:cs="Times New Roman"/>
          <w:sz w:val="24"/>
          <w:szCs w:val="24"/>
        </w:rPr>
      </w:pPr>
      <w:r w:rsidRPr="00E44770">
        <w:rPr>
          <w:rFonts w:eastAsia="Calibri" w:cs="Times New Roman"/>
          <w:sz w:val="24"/>
          <w:szCs w:val="24"/>
        </w:rPr>
        <w:t xml:space="preserve">Whitworth Park School and Sixth Form College is an Equal Opportunities employer.  We want to develop </w:t>
      </w:r>
      <w:r w:rsidR="003D3E3E" w:rsidRPr="00E44770">
        <w:rPr>
          <w:rFonts w:eastAsia="Calibri" w:cs="Times New Roman"/>
          <w:sz w:val="24"/>
          <w:szCs w:val="24"/>
        </w:rPr>
        <w:t xml:space="preserve">a </w:t>
      </w:r>
      <w:r w:rsidRPr="00E44770">
        <w:rPr>
          <w:rFonts w:eastAsia="Calibri" w:cs="Times New Roman"/>
          <w:sz w:val="24"/>
          <w:szCs w:val="24"/>
        </w:rPr>
        <w:t xml:space="preserve">more diverse workforce and positively welcome applications from all sections of the community.  Applicants with disabilities will be invited for interview if the essential job criteria are met.  The school is committed to safeguarding and promoting the welfare of children and young people and expect staff and volunteers to share this commitment.  Any offer of employment will be subject to receipt of an enhanced DBS Certificate and Pre-Employment Health Check.  </w:t>
      </w:r>
    </w:p>
    <w:p w:rsidR="009A6EED" w:rsidRPr="009A6EED" w:rsidRDefault="009A6EED" w:rsidP="009A6EED">
      <w:pPr>
        <w:spacing w:after="0" w:line="240" w:lineRule="auto"/>
        <w:jc w:val="both"/>
        <w:rPr>
          <w:rFonts w:ascii="Calibri" w:eastAsia="Calibri" w:hAnsi="Calibri" w:cs="Times New Roman"/>
          <w:sz w:val="24"/>
          <w:szCs w:val="24"/>
        </w:rPr>
      </w:pPr>
    </w:p>
    <w:p w:rsidR="00E17FB2" w:rsidRPr="00D01A32" w:rsidRDefault="000F5406" w:rsidP="00B32742">
      <w:pPr>
        <w:jc w:val="both"/>
        <w:rPr>
          <w:b/>
          <w:color w:val="7030A0"/>
          <w:sz w:val="28"/>
        </w:rPr>
      </w:pPr>
      <w:r w:rsidRPr="00D01A32">
        <w:rPr>
          <w:b/>
          <w:color w:val="7030A0"/>
          <w:sz w:val="28"/>
        </w:rPr>
        <w:t>THE ROLE</w:t>
      </w:r>
      <w:r w:rsidR="00E17FB2" w:rsidRPr="00D01A32">
        <w:rPr>
          <w:b/>
          <w:color w:val="7030A0"/>
          <w:sz w:val="28"/>
        </w:rPr>
        <w:t>:</w:t>
      </w:r>
    </w:p>
    <w:p w:rsidR="00955392" w:rsidRDefault="00E17FB2" w:rsidP="00B32742">
      <w:pPr>
        <w:jc w:val="both"/>
        <w:rPr>
          <w:color w:val="7030A0"/>
          <w:sz w:val="28"/>
        </w:rPr>
      </w:pPr>
      <w:r w:rsidRPr="00955392">
        <w:rPr>
          <w:color w:val="7030A0"/>
          <w:sz w:val="28"/>
        </w:rPr>
        <w:t xml:space="preserve">This </w:t>
      </w:r>
      <w:r w:rsidR="00AE742B">
        <w:rPr>
          <w:color w:val="7030A0"/>
          <w:sz w:val="28"/>
        </w:rPr>
        <w:t xml:space="preserve">is </w:t>
      </w:r>
      <w:r w:rsidRPr="00955392">
        <w:rPr>
          <w:color w:val="7030A0"/>
          <w:sz w:val="28"/>
        </w:rPr>
        <w:t xml:space="preserve">an exciting opportunity to join an already strong </w:t>
      </w:r>
      <w:r w:rsidR="008B229B">
        <w:rPr>
          <w:color w:val="7030A0"/>
          <w:sz w:val="28"/>
        </w:rPr>
        <w:t>Student Support Team at a time when our overall provisio</w:t>
      </w:r>
      <w:r w:rsidR="00F754D6">
        <w:rPr>
          <w:color w:val="7030A0"/>
          <w:sz w:val="28"/>
        </w:rPr>
        <w:t>n, in line with our successful enhanced mainstream p</w:t>
      </w:r>
      <w:r w:rsidR="008B229B">
        <w:rPr>
          <w:color w:val="7030A0"/>
          <w:sz w:val="28"/>
        </w:rPr>
        <w:t>rovision bid</w:t>
      </w:r>
      <w:r w:rsidR="00F754D6">
        <w:rPr>
          <w:color w:val="7030A0"/>
          <w:sz w:val="28"/>
        </w:rPr>
        <w:t xml:space="preserve"> for s</w:t>
      </w:r>
      <w:r w:rsidR="00F51050">
        <w:rPr>
          <w:color w:val="7030A0"/>
          <w:sz w:val="28"/>
        </w:rPr>
        <w:t xml:space="preserve">peech and </w:t>
      </w:r>
      <w:r w:rsidR="00F754D6">
        <w:rPr>
          <w:color w:val="7030A0"/>
          <w:sz w:val="28"/>
        </w:rPr>
        <w:t>l</w:t>
      </w:r>
      <w:r w:rsidR="00AE742B">
        <w:rPr>
          <w:color w:val="7030A0"/>
          <w:sz w:val="28"/>
        </w:rPr>
        <w:t>anguage</w:t>
      </w:r>
      <w:r w:rsidR="008B229B">
        <w:rPr>
          <w:color w:val="7030A0"/>
          <w:sz w:val="28"/>
        </w:rPr>
        <w:t xml:space="preserve">, is being </w:t>
      </w:r>
      <w:r w:rsidR="004A3190">
        <w:rPr>
          <w:color w:val="7030A0"/>
          <w:sz w:val="28"/>
        </w:rPr>
        <w:t>reviewed</w:t>
      </w:r>
      <w:r w:rsidR="008B229B">
        <w:rPr>
          <w:color w:val="7030A0"/>
          <w:sz w:val="28"/>
        </w:rPr>
        <w:t xml:space="preserve"> </w:t>
      </w:r>
      <w:r w:rsidR="00AE742B">
        <w:rPr>
          <w:color w:val="7030A0"/>
          <w:sz w:val="28"/>
        </w:rPr>
        <w:t xml:space="preserve">in order to </w:t>
      </w:r>
      <w:r w:rsidR="00FB49AB">
        <w:rPr>
          <w:color w:val="7030A0"/>
          <w:sz w:val="28"/>
        </w:rPr>
        <w:t xml:space="preserve">be </w:t>
      </w:r>
      <w:r w:rsidR="00AE742B">
        <w:rPr>
          <w:color w:val="7030A0"/>
          <w:sz w:val="28"/>
        </w:rPr>
        <w:t xml:space="preserve">recognised as </w:t>
      </w:r>
      <w:r w:rsidR="00FB49AB">
        <w:rPr>
          <w:color w:val="7030A0"/>
          <w:sz w:val="28"/>
        </w:rPr>
        <w:t xml:space="preserve">an </w:t>
      </w:r>
      <w:r w:rsidR="00AE742B">
        <w:rPr>
          <w:i/>
          <w:color w:val="7030A0"/>
          <w:sz w:val="28"/>
        </w:rPr>
        <w:t>'ou</w:t>
      </w:r>
      <w:r w:rsidR="00AE742B" w:rsidRPr="00FB49AB">
        <w:rPr>
          <w:i/>
          <w:color w:val="7030A0"/>
          <w:sz w:val="28"/>
        </w:rPr>
        <w:t>t</w:t>
      </w:r>
      <w:r w:rsidR="00FB49AB">
        <w:rPr>
          <w:i/>
          <w:color w:val="7030A0"/>
          <w:sz w:val="28"/>
        </w:rPr>
        <w:t>s</w:t>
      </w:r>
      <w:r w:rsidR="00AE742B" w:rsidRPr="00FB49AB">
        <w:rPr>
          <w:i/>
          <w:color w:val="7030A0"/>
          <w:sz w:val="28"/>
        </w:rPr>
        <w:t>tanding'</w:t>
      </w:r>
      <w:r w:rsidR="00FB49AB">
        <w:rPr>
          <w:color w:val="7030A0"/>
          <w:sz w:val="28"/>
        </w:rPr>
        <w:t xml:space="preserve"> provider for students with SEND. The su</w:t>
      </w:r>
      <w:r w:rsidR="008B229B">
        <w:rPr>
          <w:color w:val="7030A0"/>
          <w:sz w:val="28"/>
        </w:rPr>
        <w:t xml:space="preserve">ccessful candidate will be </w:t>
      </w:r>
      <w:r w:rsidR="001846B3">
        <w:rPr>
          <w:color w:val="7030A0"/>
          <w:sz w:val="28"/>
        </w:rPr>
        <w:t>part</w:t>
      </w:r>
      <w:r w:rsidR="008B229B">
        <w:rPr>
          <w:color w:val="7030A0"/>
          <w:sz w:val="28"/>
        </w:rPr>
        <w:t xml:space="preserve"> of this vision.</w:t>
      </w:r>
      <w:r w:rsidR="005A32C8">
        <w:rPr>
          <w:color w:val="7030A0"/>
          <w:sz w:val="28"/>
        </w:rPr>
        <w:t xml:space="preserve"> The candidate will be supported with an </w:t>
      </w:r>
      <w:r w:rsidR="00800A37">
        <w:rPr>
          <w:color w:val="7030A0"/>
          <w:sz w:val="28"/>
        </w:rPr>
        <w:t xml:space="preserve">outstanding integral </w:t>
      </w:r>
      <w:r w:rsidR="001846B3">
        <w:rPr>
          <w:color w:val="7030A0"/>
          <w:sz w:val="28"/>
        </w:rPr>
        <w:t xml:space="preserve">student support </w:t>
      </w:r>
      <w:r w:rsidR="00800A37">
        <w:rPr>
          <w:color w:val="7030A0"/>
          <w:sz w:val="28"/>
        </w:rPr>
        <w:t>team of the school</w:t>
      </w:r>
      <w:r w:rsidR="00162BD5">
        <w:rPr>
          <w:color w:val="7030A0"/>
          <w:sz w:val="28"/>
        </w:rPr>
        <w:t>.</w:t>
      </w:r>
      <w:bookmarkStart w:id="0" w:name="_GoBack"/>
      <w:bookmarkEnd w:id="0"/>
    </w:p>
    <w:p w:rsidR="000809F7" w:rsidRDefault="00E17FB2" w:rsidP="000809F7">
      <w:pPr>
        <w:jc w:val="both"/>
        <w:rPr>
          <w:sz w:val="24"/>
        </w:rPr>
      </w:pPr>
      <w:r>
        <w:rPr>
          <w:sz w:val="24"/>
        </w:rPr>
        <w:t xml:space="preserve">We are looking to appoint </w:t>
      </w:r>
      <w:r w:rsidR="0019124A">
        <w:rPr>
          <w:sz w:val="24"/>
        </w:rPr>
        <w:t xml:space="preserve">and support </w:t>
      </w:r>
      <w:r>
        <w:rPr>
          <w:sz w:val="24"/>
        </w:rPr>
        <w:t xml:space="preserve">an experienced and outstanding </w:t>
      </w:r>
      <w:r w:rsidR="003D3E3E">
        <w:rPr>
          <w:sz w:val="24"/>
        </w:rPr>
        <w:t>teacher</w:t>
      </w:r>
      <w:r w:rsidR="009E31F4">
        <w:rPr>
          <w:sz w:val="24"/>
        </w:rPr>
        <w:t xml:space="preserve"> who </w:t>
      </w:r>
      <w:r w:rsidR="00376B66">
        <w:rPr>
          <w:sz w:val="24"/>
        </w:rPr>
        <w:t>has</w:t>
      </w:r>
      <w:r w:rsidR="00F51050">
        <w:rPr>
          <w:sz w:val="24"/>
        </w:rPr>
        <w:t xml:space="preserve"> </w:t>
      </w:r>
      <w:r w:rsidR="00376B66">
        <w:rPr>
          <w:sz w:val="24"/>
        </w:rPr>
        <w:t>specialist knowledge</w:t>
      </w:r>
      <w:r w:rsidR="00F51050">
        <w:rPr>
          <w:sz w:val="24"/>
        </w:rPr>
        <w:t xml:space="preserve"> and </w:t>
      </w:r>
      <w:r w:rsidR="00376B66">
        <w:rPr>
          <w:sz w:val="24"/>
        </w:rPr>
        <w:t>experience</w:t>
      </w:r>
      <w:r w:rsidR="009E31F4">
        <w:rPr>
          <w:sz w:val="24"/>
        </w:rPr>
        <w:t xml:space="preserve"> in </w:t>
      </w:r>
      <w:r w:rsidR="00F51050">
        <w:rPr>
          <w:sz w:val="24"/>
        </w:rPr>
        <w:t xml:space="preserve">the </w:t>
      </w:r>
      <w:r w:rsidR="00F754D6">
        <w:rPr>
          <w:sz w:val="24"/>
        </w:rPr>
        <w:t>s</w:t>
      </w:r>
      <w:r w:rsidR="00F51050">
        <w:rPr>
          <w:sz w:val="24"/>
        </w:rPr>
        <w:t xml:space="preserve">peech, </w:t>
      </w:r>
      <w:r w:rsidR="00F754D6">
        <w:rPr>
          <w:sz w:val="24"/>
        </w:rPr>
        <w:t>l</w:t>
      </w:r>
      <w:r w:rsidR="00F84170">
        <w:rPr>
          <w:sz w:val="24"/>
        </w:rPr>
        <w:t xml:space="preserve">anguage </w:t>
      </w:r>
      <w:r w:rsidR="00F754D6">
        <w:rPr>
          <w:sz w:val="24"/>
        </w:rPr>
        <w:t>and c</w:t>
      </w:r>
      <w:r w:rsidR="00F51050">
        <w:rPr>
          <w:sz w:val="24"/>
        </w:rPr>
        <w:t xml:space="preserve">ommunication </w:t>
      </w:r>
      <w:r w:rsidR="00F754D6">
        <w:rPr>
          <w:sz w:val="24"/>
        </w:rPr>
        <w:t>n</w:t>
      </w:r>
      <w:r w:rsidR="00F84170">
        <w:rPr>
          <w:sz w:val="24"/>
        </w:rPr>
        <w:t>eeds</w:t>
      </w:r>
      <w:r w:rsidR="009E31F4">
        <w:rPr>
          <w:sz w:val="24"/>
        </w:rPr>
        <w:t xml:space="preserve"> </w:t>
      </w:r>
      <w:r w:rsidR="00F84170">
        <w:rPr>
          <w:sz w:val="24"/>
        </w:rPr>
        <w:t>of students</w:t>
      </w:r>
      <w:r w:rsidR="005B2AEF">
        <w:rPr>
          <w:sz w:val="24"/>
        </w:rPr>
        <w:t xml:space="preserve">.  Someone who </w:t>
      </w:r>
      <w:r>
        <w:rPr>
          <w:sz w:val="24"/>
        </w:rPr>
        <w:t xml:space="preserve">is able to inspire </w:t>
      </w:r>
      <w:r w:rsidR="001846B3">
        <w:rPr>
          <w:sz w:val="24"/>
        </w:rPr>
        <w:t xml:space="preserve">others </w:t>
      </w:r>
      <w:r w:rsidR="00F84170">
        <w:rPr>
          <w:sz w:val="24"/>
        </w:rPr>
        <w:t xml:space="preserve">and </w:t>
      </w:r>
      <w:r w:rsidR="00F754D6">
        <w:rPr>
          <w:sz w:val="24"/>
        </w:rPr>
        <w:t>integrate the enhanced mainstream provision for students with speech, language and communication needs into the school student s</w:t>
      </w:r>
      <w:r w:rsidR="00F84170">
        <w:rPr>
          <w:sz w:val="24"/>
        </w:rPr>
        <w:t xml:space="preserve">upport </w:t>
      </w:r>
      <w:r w:rsidR="001846B3">
        <w:rPr>
          <w:sz w:val="24"/>
        </w:rPr>
        <w:t>umbrella</w:t>
      </w:r>
      <w:r w:rsidR="00934EDD">
        <w:rPr>
          <w:sz w:val="24"/>
        </w:rPr>
        <w:t xml:space="preserve"> </w:t>
      </w:r>
      <w:r>
        <w:rPr>
          <w:sz w:val="24"/>
        </w:rPr>
        <w:t xml:space="preserve">through their passion for </w:t>
      </w:r>
      <w:r w:rsidR="00F84170">
        <w:rPr>
          <w:sz w:val="24"/>
        </w:rPr>
        <w:t>SEND provision</w:t>
      </w:r>
      <w:r>
        <w:rPr>
          <w:sz w:val="24"/>
        </w:rPr>
        <w:t xml:space="preserve"> and who is committed to getting the ve</w:t>
      </w:r>
      <w:r w:rsidR="00934EDD">
        <w:rPr>
          <w:sz w:val="24"/>
        </w:rPr>
        <w:t xml:space="preserve">ry best outcomes from all </w:t>
      </w:r>
      <w:r>
        <w:rPr>
          <w:sz w:val="24"/>
        </w:rPr>
        <w:t xml:space="preserve">students.  </w:t>
      </w:r>
      <w:r w:rsidR="00F8318D">
        <w:rPr>
          <w:sz w:val="24"/>
        </w:rPr>
        <w:t xml:space="preserve">The successful </w:t>
      </w:r>
      <w:r w:rsidR="001B3955">
        <w:rPr>
          <w:sz w:val="24"/>
        </w:rPr>
        <w:t>candidate</w:t>
      </w:r>
      <w:r w:rsidR="00F8318D">
        <w:rPr>
          <w:sz w:val="24"/>
        </w:rPr>
        <w:t xml:space="preserve"> </w:t>
      </w:r>
      <w:r w:rsidR="00F84170">
        <w:rPr>
          <w:sz w:val="24"/>
        </w:rPr>
        <w:t>will be responsible for ensuring that all student</w:t>
      </w:r>
      <w:r w:rsidR="002E7274">
        <w:rPr>
          <w:sz w:val="24"/>
        </w:rPr>
        <w:t>s with special educational n</w:t>
      </w:r>
      <w:r w:rsidR="003D3E3E">
        <w:rPr>
          <w:sz w:val="24"/>
        </w:rPr>
        <w:t>eed</w:t>
      </w:r>
      <w:r w:rsidR="00D45952">
        <w:rPr>
          <w:sz w:val="24"/>
        </w:rPr>
        <w:t>s</w:t>
      </w:r>
      <w:r w:rsidR="002E7274">
        <w:rPr>
          <w:sz w:val="24"/>
        </w:rPr>
        <w:t xml:space="preserve"> for speech, language and c</w:t>
      </w:r>
      <w:r w:rsidR="003D3E3E">
        <w:rPr>
          <w:sz w:val="24"/>
        </w:rPr>
        <w:t>ommunication</w:t>
      </w:r>
      <w:r w:rsidR="00F84170">
        <w:rPr>
          <w:sz w:val="24"/>
        </w:rPr>
        <w:t xml:space="preserve"> </w:t>
      </w:r>
      <w:r w:rsidR="00934EDD">
        <w:rPr>
          <w:sz w:val="24"/>
        </w:rPr>
        <w:t xml:space="preserve">have provision in place to meet these needs using a range of </w:t>
      </w:r>
      <w:r w:rsidR="003D3E3E">
        <w:rPr>
          <w:sz w:val="24"/>
        </w:rPr>
        <w:t xml:space="preserve">universal, targeted and </w:t>
      </w:r>
      <w:r w:rsidR="00934EDD">
        <w:rPr>
          <w:sz w:val="24"/>
        </w:rPr>
        <w:t xml:space="preserve">innovative strategies. </w:t>
      </w:r>
      <w:r w:rsidR="00800A37">
        <w:rPr>
          <w:sz w:val="24"/>
        </w:rPr>
        <w:t xml:space="preserve">In addition they will </w:t>
      </w:r>
      <w:r w:rsidR="001846B3">
        <w:rPr>
          <w:sz w:val="24"/>
        </w:rPr>
        <w:t>assist the incorporation</w:t>
      </w:r>
      <w:r w:rsidR="00800A37">
        <w:rPr>
          <w:sz w:val="24"/>
        </w:rPr>
        <w:t xml:space="preserve"> and adapt</w:t>
      </w:r>
      <w:r w:rsidR="001846B3">
        <w:rPr>
          <w:sz w:val="24"/>
        </w:rPr>
        <w:t>ion</w:t>
      </w:r>
      <w:r w:rsidR="00800A37">
        <w:rPr>
          <w:sz w:val="24"/>
        </w:rPr>
        <w:t xml:space="preserve"> </w:t>
      </w:r>
      <w:r w:rsidR="00D74219">
        <w:rPr>
          <w:sz w:val="24"/>
        </w:rPr>
        <w:t xml:space="preserve">of </w:t>
      </w:r>
      <w:r w:rsidR="00800A37">
        <w:rPr>
          <w:sz w:val="24"/>
        </w:rPr>
        <w:t>existing school provision for all students wit</w:t>
      </w:r>
      <w:r w:rsidR="002E7274">
        <w:rPr>
          <w:sz w:val="24"/>
        </w:rPr>
        <w:t>h SEND to ensure students with speech, language and communication n</w:t>
      </w:r>
      <w:r w:rsidR="00800A37">
        <w:rPr>
          <w:sz w:val="24"/>
        </w:rPr>
        <w:t xml:space="preserve">eeds become an integral part of the school. </w:t>
      </w:r>
    </w:p>
    <w:p w:rsidR="00363FB7" w:rsidRDefault="00363FB7" w:rsidP="000809F7">
      <w:pPr>
        <w:jc w:val="both"/>
        <w:rPr>
          <w:rFonts w:cs="Arial"/>
          <w:sz w:val="24"/>
          <w:szCs w:val="24"/>
        </w:rPr>
      </w:pPr>
      <w:r w:rsidRPr="00363FB7">
        <w:rPr>
          <w:rFonts w:cs="Arial"/>
          <w:sz w:val="24"/>
          <w:szCs w:val="24"/>
        </w:rPr>
        <w:t xml:space="preserve">The successful candidate would need to be a highly motivated and enthusiastic </w:t>
      </w:r>
      <w:r w:rsidR="00934EDD">
        <w:rPr>
          <w:rFonts w:cs="Arial"/>
          <w:sz w:val="24"/>
          <w:szCs w:val="24"/>
        </w:rPr>
        <w:t>co-ordinator of SEND provision.</w:t>
      </w:r>
      <w:r w:rsidRPr="00363FB7">
        <w:rPr>
          <w:rFonts w:cs="Arial"/>
          <w:sz w:val="24"/>
          <w:szCs w:val="24"/>
        </w:rPr>
        <w:t xml:space="preserve"> </w:t>
      </w:r>
      <w:r>
        <w:rPr>
          <w:rFonts w:cs="Arial"/>
          <w:sz w:val="24"/>
          <w:szCs w:val="24"/>
        </w:rPr>
        <w:t>You</w:t>
      </w:r>
      <w:r w:rsidRPr="00363FB7">
        <w:rPr>
          <w:rFonts w:cs="Arial"/>
          <w:sz w:val="24"/>
          <w:szCs w:val="24"/>
        </w:rPr>
        <w:t xml:space="preserve"> must be committed to the </w:t>
      </w:r>
      <w:r w:rsidR="00934EDD">
        <w:rPr>
          <w:rFonts w:cs="Arial"/>
          <w:sz w:val="24"/>
          <w:szCs w:val="24"/>
        </w:rPr>
        <w:t>needs of students and staff</w:t>
      </w:r>
      <w:r w:rsidRPr="00363FB7">
        <w:rPr>
          <w:rFonts w:cs="Arial"/>
          <w:sz w:val="24"/>
          <w:szCs w:val="24"/>
        </w:rPr>
        <w:t xml:space="preserve">, with high standards and expectations. This role offers the opportunity for an imaginative, creative and inspiring </w:t>
      </w:r>
      <w:r w:rsidR="003D3E3E">
        <w:rPr>
          <w:rFonts w:cs="Arial"/>
          <w:sz w:val="24"/>
          <w:szCs w:val="24"/>
        </w:rPr>
        <w:t>teacher</w:t>
      </w:r>
      <w:r w:rsidRPr="00363FB7">
        <w:rPr>
          <w:rFonts w:cs="Arial"/>
          <w:sz w:val="24"/>
          <w:szCs w:val="24"/>
        </w:rPr>
        <w:t xml:space="preserve"> to work </w:t>
      </w:r>
      <w:r w:rsidR="001846B3">
        <w:rPr>
          <w:rFonts w:cs="Arial"/>
          <w:sz w:val="24"/>
          <w:szCs w:val="24"/>
        </w:rPr>
        <w:t xml:space="preserve">as part of </w:t>
      </w:r>
      <w:r w:rsidRPr="00363FB7">
        <w:rPr>
          <w:rFonts w:cs="Arial"/>
          <w:sz w:val="24"/>
          <w:szCs w:val="24"/>
        </w:rPr>
        <w:t xml:space="preserve">a supportive, energetic and </w:t>
      </w:r>
      <w:r w:rsidR="00934EDD">
        <w:rPr>
          <w:rFonts w:cs="Arial"/>
          <w:sz w:val="24"/>
          <w:szCs w:val="24"/>
        </w:rPr>
        <w:t>highly motivated team.</w:t>
      </w:r>
    </w:p>
    <w:p w:rsidR="00800A37" w:rsidRDefault="00800A37" w:rsidP="000809F7">
      <w:pPr>
        <w:jc w:val="both"/>
        <w:rPr>
          <w:rFonts w:cs="Arial"/>
          <w:sz w:val="24"/>
          <w:szCs w:val="24"/>
        </w:rPr>
      </w:pPr>
    </w:p>
    <w:p w:rsidR="009A6EED" w:rsidRPr="009A6EED" w:rsidRDefault="009A6EED" w:rsidP="000809F7">
      <w:pPr>
        <w:jc w:val="both"/>
        <w:rPr>
          <w:rFonts w:cs="Arial"/>
          <w:sz w:val="10"/>
          <w:szCs w:val="24"/>
        </w:rPr>
      </w:pPr>
    </w:p>
    <w:p w:rsidR="0082693C" w:rsidRDefault="0082693C" w:rsidP="0082693C">
      <w:pPr>
        <w:pBdr>
          <w:bottom w:val="single" w:sz="12" w:space="1" w:color="auto"/>
        </w:pBdr>
        <w:jc w:val="right"/>
        <w:rPr>
          <w:color w:val="7030A0"/>
          <w:sz w:val="40"/>
        </w:rPr>
      </w:pPr>
      <w:r>
        <w:rPr>
          <w:color w:val="7030A0"/>
          <w:sz w:val="40"/>
        </w:rPr>
        <w:lastRenderedPageBreak/>
        <w:t>KEY RESPONSIBILITIES</w:t>
      </w:r>
    </w:p>
    <w:p w:rsidR="0082693C" w:rsidRPr="0082693C" w:rsidRDefault="0082693C" w:rsidP="0082693C">
      <w:pPr>
        <w:pBdr>
          <w:bottom w:val="single" w:sz="12" w:space="1" w:color="auto"/>
        </w:pBdr>
        <w:jc w:val="right"/>
        <w:rPr>
          <w:color w:val="7030A0"/>
          <w:sz w:val="2"/>
        </w:rPr>
      </w:pPr>
    </w:p>
    <w:p w:rsidR="0082693C" w:rsidRPr="0082693C" w:rsidRDefault="0082693C" w:rsidP="0082693C">
      <w:pPr>
        <w:pBdr>
          <w:bottom w:val="single" w:sz="12" w:space="1" w:color="auto"/>
        </w:pBdr>
        <w:rPr>
          <w:sz w:val="6"/>
        </w:rPr>
      </w:pPr>
    </w:p>
    <w:p w:rsidR="0082693C" w:rsidRPr="0082693C" w:rsidRDefault="0082693C" w:rsidP="0082693C">
      <w:pPr>
        <w:jc w:val="both"/>
        <w:rPr>
          <w:b/>
          <w:bCs/>
          <w:color w:val="7030A0"/>
          <w:sz w:val="4"/>
          <w:szCs w:val="28"/>
        </w:rPr>
      </w:pPr>
    </w:p>
    <w:p w:rsidR="0082693C" w:rsidRPr="00212E27" w:rsidRDefault="0082693C" w:rsidP="0082693C">
      <w:pPr>
        <w:jc w:val="both"/>
        <w:rPr>
          <w:b/>
          <w:bCs/>
          <w:color w:val="7030A0"/>
          <w:sz w:val="28"/>
          <w:szCs w:val="28"/>
        </w:rPr>
      </w:pPr>
      <w:r w:rsidRPr="00212E27">
        <w:rPr>
          <w:b/>
          <w:bCs/>
          <w:color w:val="7030A0"/>
          <w:sz w:val="28"/>
          <w:szCs w:val="28"/>
        </w:rPr>
        <w:t>Staff are expected to support and contribute to the school ethos.</w:t>
      </w:r>
    </w:p>
    <w:p w:rsidR="0082693C" w:rsidRPr="00BB4F58" w:rsidRDefault="0082693C" w:rsidP="0082693C">
      <w:pPr>
        <w:spacing w:after="0" w:line="240" w:lineRule="auto"/>
        <w:jc w:val="both"/>
        <w:rPr>
          <w:b/>
          <w:sz w:val="6"/>
        </w:rPr>
      </w:pPr>
    </w:p>
    <w:p w:rsidR="0082693C" w:rsidRPr="00BE215F" w:rsidRDefault="0082693C" w:rsidP="0082693C">
      <w:pPr>
        <w:spacing w:after="0" w:line="240" w:lineRule="auto"/>
        <w:jc w:val="both"/>
        <w:rPr>
          <w:b/>
          <w:sz w:val="24"/>
          <w:szCs w:val="24"/>
        </w:rPr>
      </w:pPr>
      <w:r w:rsidRPr="00BE215F">
        <w:rPr>
          <w:b/>
          <w:sz w:val="24"/>
          <w:szCs w:val="24"/>
        </w:rPr>
        <w:t xml:space="preserve">Success through Partnership- an inclusive education for all learners in the community of </w:t>
      </w:r>
      <w:proofErr w:type="spellStart"/>
      <w:r w:rsidRPr="00BE215F">
        <w:rPr>
          <w:b/>
          <w:sz w:val="24"/>
          <w:szCs w:val="24"/>
        </w:rPr>
        <w:t>Spennymoor</w:t>
      </w:r>
      <w:proofErr w:type="spellEnd"/>
      <w:r w:rsidRPr="00BE215F">
        <w:rPr>
          <w:b/>
          <w:sz w:val="24"/>
          <w:szCs w:val="24"/>
        </w:rPr>
        <w:t xml:space="preserve"> providing</w:t>
      </w:r>
    </w:p>
    <w:p w:rsidR="0082693C" w:rsidRPr="00BE215F" w:rsidRDefault="0082693C" w:rsidP="0082693C">
      <w:pPr>
        <w:spacing w:after="0" w:line="240" w:lineRule="auto"/>
        <w:jc w:val="both"/>
        <w:rPr>
          <w:b/>
          <w:i/>
          <w:iCs/>
          <w:sz w:val="24"/>
          <w:szCs w:val="24"/>
        </w:rPr>
      </w:pPr>
      <w:r w:rsidRPr="00BE215F">
        <w:rPr>
          <w:b/>
          <w:i/>
          <w:iCs/>
          <w:sz w:val="24"/>
          <w:szCs w:val="24"/>
        </w:rPr>
        <w:t>“Excellence for Everyone.”</w:t>
      </w:r>
    </w:p>
    <w:p w:rsidR="0082693C" w:rsidRPr="00BB4F58" w:rsidRDefault="0082693C" w:rsidP="0082693C">
      <w:pPr>
        <w:spacing w:after="0" w:line="240" w:lineRule="auto"/>
        <w:jc w:val="both"/>
        <w:rPr>
          <w:b/>
          <w:i/>
          <w:iCs/>
        </w:rPr>
      </w:pPr>
    </w:p>
    <w:p w:rsidR="0082693C" w:rsidRPr="00212E27" w:rsidRDefault="0082693C" w:rsidP="0082693C">
      <w:pPr>
        <w:spacing w:after="0" w:line="240" w:lineRule="auto"/>
        <w:jc w:val="both"/>
        <w:rPr>
          <w:b/>
          <w:bCs/>
          <w:i/>
          <w:iCs/>
          <w:sz w:val="24"/>
          <w:szCs w:val="24"/>
        </w:rPr>
      </w:pPr>
      <w:r w:rsidRPr="00212E27">
        <w:rPr>
          <w:sz w:val="24"/>
          <w:szCs w:val="24"/>
        </w:rPr>
        <w:t xml:space="preserve">The school </w:t>
      </w:r>
      <w:r w:rsidR="00087D56">
        <w:rPr>
          <w:sz w:val="24"/>
          <w:szCs w:val="24"/>
        </w:rPr>
        <w:t>creates</w:t>
      </w:r>
      <w:r w:rsidRPr="00212E27">
        <w:rPr>
          <w:sz w:val="24"/>
          <w:szCs w:val="24"/>
        </w:rPr>
        <w:t xml:space="preserve"> an environment which is inspirational and aspirational, in which every learner has the opportunity to develop the skills to lead a positive and fulfilling life. We work in collaboration with parents, carers, the community, and all other educational and service providers to nurture all of our young people. Our educational programme provide</w:t>
      </w:r>
      <w:r w:rsidR="00087D56">
        <w:rPr>
          <w:sz w:val="24"/>
          <w:szCs w:val="24"/>
        </w:rPr>
        <w:t>s</w:t>
      </w:r>
      <w:r w:rsidRPr="00212E27">
        <w:rPr>
          <w:sz w:val="24"/>
          <w:szCs w:val="24"/>
        </w:rPr>
        <w:t xml:space="preserve"> a climate which inspires learning, creates trust, respect and tolerance and promotes sustainability and collaboration - </w:t>
      </w:r>
      <w:r w:rsidRPr="00212E27">
        <w:rPr>
          <w:b/>
          <w:bCs/>
          <w:i/>
          <w:iCs/>
          <w:sz w:val="24"/>
          <w:szCs w:val="24"/>
        </w:rPr>
        <w:t>“Excellence for Everyone”.</w:t>
      </w:r>
    </w:p>
    <w:p w:rsidR="0082693C" w:rsidRPr="0082693C" w:rsidRDefault="0082693C" w:rsidP="0019124A">
      <w:pPr>
        <w:autoSpaceDE w:val="0"/>
        <w:autoSpaceDN w:val="0"/>
        <w:adjustRightInd w:val="0"/>
        <w:spacing w:after="0" w:line="240" w:lineRule="auto"/>
        <w:rPr>
          <w:color w:val="7030A0"/>
          <w:sz w:val="32"/>
        </w:rPr>
      </w:pPr>
    </w:p>
    <w:p w:rsidR="0000110C" w:rsidRPr="0082693C" w:rsidRDefault="003D3E3E" w:rsidP="0019124A">
      <w:pPr>
        <w:autoSpaceDE w:val="0"/>
        <w:autoSpaceDN w:val="0"/>
        <w:adjustRightInd w:val="0"/>
        <w:spacing w:after="0" w:line="240" w:lineRule="auto"/>
        <w:rPr>
          <w:b/>
          <w:color w:val="7030A0"/>
          <w:sz w:val="28"/>
        </w:rPr>
      </w:pPr>
      <w:r w:rsidRPr="0082693C">
        <w:rPr>
          <w:b/>
          <w:color w:val="7030A0"/>
          <w:sz w:val="28"/>
        </w:rPr>
        <w:t>Specific responsibilities for the post are:</w:t>
      </w:r>
    </w:p>
    <w:p w:rsidR="003D3E3E" w:rsidRPr="0082693C" w:rsidRDefault="003D3E3E" w:rsidP="0019124A">
      <w:pPr>
        <w:autoSpaceDE w:val="0"/>
        <w:autoSpaceDN w:val="0"/>
        <w:adjustRightInd w:val="0"/>
        <w:spacing w:after="0" w:line="240" w:lineRule="auto"/>
        <w:rPr>
          <w:rFonts w:cs="Helvetica-Bold"/>
          <w:b/>
          <w:bCs/>
          <w:sz w:val="14"/>
        </w:rPr>
      </w:pPr>
    </w:p>
    <w:p w:rsidR="0082693C" w:rsidRDefault="0082693C" w:rsidP="0019124A">
      <w:pPr>
        <w:autoSpaceDE w:val="0"/>
        <w:autoSpaceDN w:val="0"/>
        <w:adjustRightInd w:val="0"/>
        <w:spacing w:after="0" w:line="240" w:lineRule="auto"/>
        <w:rPr>
          <w:rFonts w:cs="Helvetica-Bold"/>
          <w:b/>
          <w:bCs/>
        </w:rPr>
      </w:pPr>
    </w:p>
    <w:p w:rsidR="0000110C" w:rsidRPr="00E44770" w:rsidRDefault="004C3FC7" w:rsidP="005A32C8">
      <w:pPr>
        <w:pStyle w:val="ListParagraph"/>
        <w:numPr>
          <w:ilvl w:val="0"/>
          <w:numId w:val="15"/>
        </w:numPr>
        <w:spacing w:after="0" w:line="276" w:lineRule="auto"/>
        <w:ind w:left="1134"/>
        <w:jc w:val="both"/>
        <w:rPr>
          <w:sz w:val="24"/>
          <w:szCs w:val="24"/>
        </w:rPr>
      </w:pPr>
      <w:r>
        <w:rPr>
          <w:sz w:val="24"/>
          <w:szCs w:val="24"/>
        </w:rPr>
        <w:t>t</w:t>
      </w:r>
      <w:r w:rsidR="0000110C" w:rsidRPr="00E44770">
        <w:rPr>
          <w:sz w:val="24"/>
          <w:szCs w:val="24"/>
        </w:rPr>
        <w:t>o contribute to improving the quality of education</w:t>
      </w:r>
      <w:r w:rsidR="00F51050" w:rsidRPr="00E44770">
        <w:rPr>
          <w:sz w:val="24"/>
          <w:szCs w:val="24"/>
        </w:rPr>
        <w:t>al outcomes</w:t>
      </w:r>
      <w:r w:rsidR="0000110C" w:rsidRPr="00E44770">
        <w:rPr>
          <w:sz w:val="24"/>
          <w:szCs w:val="24"/>
        </w:rPr>
        <w:t xml:space="preserve"> and learning experience for the students of Whitworth Park School &amp; Sixth Form College</w:t>
      </w:r>
      <w:r w:rsidR="002E7274">
        <w:rPr>
          <w:sz w:val="24"/>
          <w:szCs w:val="24"/>
        </w:rPr>
        <w:t xml:space="preserve"> and students with speech, language and communication n</w:t>
      </w:r>
      <w:r w:rsidR="003D3E3E" w:rsidRPr="00E44770">
        <w:rPr>
          <w:sz w:val="24"/>
          <w:szCs w:val="24"/>
        </w:rPr>
        <w:t>eeds;</w:t>
      </w:r>
    </w:p>
    <w:p w:rsidR="0000110C" w:rsidRPr="00E44770" w:rsidRDefault="004C3FC7" w:rsidP="005A32C8">
      <w:pPr>
        <w:pStyle w:val="ListParagraph"/>
        <w:numPr>
          <w:ilvl w:val="0"/>
          <w:numId w:val="15"/>
        </w:numPr>
        <w:spacing w:after="0" w:line="276" w:lineRule="auto"/>
        <w:ind w:left="1134"/>
        <w:jc w:val="both"/>
        <w:rPr>
          <w:sz w:val="24"/>
          <w:szCs w:val="24"/>
        </w:rPr>
      </w:pPr>
      <w:r>
        <w:rPr>
          <w:sz w:val="24"/>
          <w:szCs w:val="24"/>
        </w:rPr>
        <w:t>i</w:t>
      </w:r>
      <w:r w:rsidR="0000110C" w:rsidRPr="00E44770">
        <w:rPr>
          <w:sz w:val="24"/>
          <w:szCs w:val="24"/>
        </w:rPr>
        <w:t>mplementing the policies of the Local Author</w:t>
      </w:r>
      <w:r w:rsidR="002E7274">
        <w:rPr>
          <w:sz w:val="24"/>
          <w:szCs w:val="24"/>
        </w:rPr>
        <w:t>ity regarding arrangements for enhanced m</w:t>
      </w:r>
      <w:r w:rsidR="0000110C" w:rsidRPr="00E44770">
        <w:rPr>
          <w:sz w:val="24"/>
          <w:szCs w:val="24"/>
        </w:rPr>
        <w:t xml:space="preserve">ainstream </w:t>
      </w:r>
      <w:r w:rsidR="002E7274">
        <w:rPr>
          <w:sz w:val="24"/>
          <w:szCs w:val="24"/>
        </w:rPr>
        <w:t>p</w:t>
      </w:r>
      <w:r w:rsidR="0000110C" w:rsidRPr="00E44770">
        <w:rPr>
          <w:sz w:val="24"/>
          <w:szCs w:val="24"/>
        </w:rPr>
        <w:t>rovision fo</w:t>
      </w:r>
      <w:r w:rsidR="002E7274">
        <w:rPr>
          <w:sz w:val="24"/>
          <w:szCs w:val="24"/>
        </w:rPr>
        <w:t>r students with speech, language and communication n</w:t>
      </w:r>
      <w:r w:rsidR="0000110C" w:rsidRPr="00E44770">
        <w:rPr>
          <w:sz w:val="24"/>
          <w:szCs w:val="24"/>
        </w:rPr>
        <w:t>eeds;</w:t>
      </w:r>
    </w:p>
    <w:p w:rsidR="0000110C" w:rsidRPr="00E44770" w:rsidRDefault="004C3FC7" w:rsidP="005A32C8">
      <w:pPr>
        <w:numPr>
          <w:ilvl w:val="0"/>
          <w:numId w:val="15"/>
        </w:numPr>
        <w:spacing w:after="0" w:line="276" w:lineRule="auto"/>
        <w:ind w:left="1134"/>
        <w:jc w:val="both"/>
        <w:rPr>
          <w:sz w:val="24"/>
          <w:szCs w:val="24"/>
        </w:rPr>
      </w:pPr>
      <w:r>
        <w:rPr>
          <w:sz w:val="24"/>
          <w:szCs w:val="24"/>
        </w:rPr>
        <w:t>p</w:t>
      </w:r>
      <w:r w:rsidR="00800A37" w:rsidRPr="00E44770">
        <w:rPr>
          <w:sz w:val="24"/>
          <w:szCs w:val="24"/>
        </w:rPr>
        <w:t>rovide</w:t>
      </w:r>
      <w:r w:rsidR="0000110C" w:rsidRPr="00E44770">
        <w:rPr>
          <w:sz w:val="24"/>
          <w:szCs w:val="24"/>
        </w:rPr>
        <w:t xml:space="preserve"> feedback to the Head Teacher and the Inclusion and Achievement (SEND) Team Manager on</w:t>
      </w:r>
      <w:r w:rsidR="002E7274">
        <w:rPr>
          <w:sz w:val="24"/>
          <w:szCs w:val="24"/>
        </w:rPr>
        <w:t xml:space="preserve"> the progress of students with speech language and communication n</w:t>
      </w:r>
      <w:r w:rsidR="0000110C" w:rsidRPr="00E44770">
        <w:rPr>
          <w:sz w:val="24"/>
          <w:szCs w:val="24"/>
        </w:rPr>
        <w:t>eeds with respect to academic progress and progress against agreed outcomes;</w:t>
      </w:r>
    </w:p>
    <w:p w:rsidR="00EE2614" w:rsidRPr="00E44770" w:rsidRDefault="004C3FC7" w:rsidP="005A32C8">
      <w:pPr>
        <w:numPr>
          <w:ilvl w:val="0"/>
          <w:numId w:val="15"/>
        </w:numPr>
        <w:autoSpaceDE w:val="0"/>
        <w:autoSpaceDN w:val="0"/>
        <w:adjustRightInd w:val="0"/>
        <w:spacing w:after="0" w:line="276" w:lineRule="auto"/>
        <w:ind w:left="1134"/>
        <w:jc w:val="both"/>
        <w:rPr>
          <w:rFonts w:cs="Helvetica-Bold"/>
          <w:b/>
          <w:bCs/>
          <w:sz w:val="24"/>
          <w:szCs w:val="24"/>
        </w:rPr>
      </w:pPr>
      <w:r>
        <w:rPr>
          <w:sz w:val="24"/>
          <w:szCs w:val="24"/>
        </w:rPr>
        <w:t>a</w:t>
      </w:r>
      <w:r w:rsidR="0000110C" w:rsidRPr="00E44770">
        <w:rPr>
          <w:sz w:val="24"/>
          <w:szCs w:val="24"/>
        </w:rPr>
        <w:t>ssisting in the organisation of, and taking part in, South Durham in-service trai</w:t>
      </w:r>
      <w:r w:rsidR="002E7274">
        <w:rPr>
          <w:sz w:val="24"/>
          <w:szCs w:val="24"/>
        </w:rPr>
        <w:t>ning for staff with respect to s</w:t>
      </w:r>
      <w:r w:rsidR="0000110C" w:rsidRPr="00E44770">
        <w:rPr>
          <w:sz w:val="24"/>
          <w:szCs w:val="24"/>
        </w:rPr>
        <w:t>peec</w:t>
      </w:r>
      <w:r w:rsidR="003D3E3E" w:rsidRPr="00E44770">
        <w:rPr>
          <w:sz w:val="24"/>
          <w:szCs w:val="24"/>
        </w:rPr>
        <w:t xml:space="preserve">h, </w:t>
      </w:r>
      <w:r w:rsidR="002E7274">
        <w:rPr>
          <w:sz w:val="24"/>
          <w:szCs w:val="24"/>
        </w:rPr>
        <w:t>language and community n</w:t>
      </w:r>
      <w:r w:rsidR="003D3E3E" w:rsidRPr="00E44770">
        <w:rPr>
          <w:sz w:val="24"/>
          <w:szCs w:val="24"/>
        </w:rPr>
        <w:t>eeds;</w:t>
      </w:r>
    </w:p>
    <w:p w:rsidR="0000110C" w:rsidRPr="00E44770" w:rsidRDefault="004C3FC7" w:rsidP="005A32C8">
      <w:pPr>
        <w:numPr>
          <w:ilvl w:val="0"/>
          <w:numId w:val="15"/>
        </w:numPr>
        <w:autoSpaceDE w:val="0"/>
        <w:autoSpaceDN w:val="0"/>
        <w:adjustRightInd w:val="0"/>
        <w:spacing w:after="0" w:line="276" w:lineRule="auto"/>
        <w:ind w:left="1134"/>
        <w:jc w:val="both"/>
        <w:rPr>
          <w:rFonts w:cs="Helvetica-Bold"/>
          <w:b/>
          <w:bCs/>
          <w:sz w:val="24"/>
          <w:szCs w:val="24"/>
        </w:rPr>
      </w:pPr>
      <w:r>
        <w:rPr>
          <w:sz w:val="24"/>
          <w:szCs w:val="24"/>
        </w:rPr>
        <w:t>r</w:t>
      </w:r>
      <w:r w:rsidR="0000110C" w:rsidRPr="00E44770">
        <w:rPr>
          <w:sz w:val="24"/>
          <w:szCs w:val="24"/>
        </w:rPr>
        <w:t>esponding to requests for advice from Head Teachers and heads of other educational establishments or services within South Durham</w:t>
      </w:r>
      <w:r w:rsidR="003D3E3E" w:rsidRPr="00E44770">
        <w:rPr>
          <w:sz w:val="24"/>
          <w:szCs w:val="24"/>
        </w:rPr>
        <w:t>;</w:t>
      </w:r>
    </w:p>
    <w:p w:rsidR="0000110C" w:rsidRPr="00E44770" w:rsidRDefault="004C3FC7" w:rsidP="005A32C8">
      <w:pPr>
        <w:numPr>
          <w:ilvl w:val="0"/>
          <w:numId w:val="15"/>
        </w:numPr>
        <w:autoSpaceDE w:val="0"/>
        <w:autoSpaceDN w:val="0"/>
        <w:adjustRightInd w:val="0"/>
        <w:spacing w:after="0" w:line="276" w:lineRule="auto"/>
        <w:ind w:left="1134"/>
        <w:jc w:val="both"/>
        <w:rPr>
          <w:rFonts w:cs="Helvetica-Bold"/>
          <w:b/>
          <w:bCs/>
          <w:sz w:val="24"/>
          <w:szCs w:val="24"/>
        </w:rPr>
      </w:pPr>
      <w:r>
        <w:rPr>
          <w:sz w:val="24"/>
          <w:szCs w:val="24"/>
        </w:rPr>
        <w:t>a</w:t>
      </w:r>
      <w:r w:rsidR="0000110C" w:rsidRPr="00E44770">
        <w:rPr>
          <w:sz w:val="24"/>
          <w:szCs w:val="24"/>
        </w:rPr>
        <w:t>ssisting in the organisation of, and taking part in, County Council in-service training and personal development programmes</w:t>
      </w:r>
      <w:r w:rsidR="003D3E3E" w:rsidRPr="00E44770">
        <w:rPr>
          <w:sz w:val="24"/>
          <w:szCs w:val="24"/>
        </w:rPr>
        <w:t>;</w:t>
      </w:r>
    </w:p>
    <w:p w:rsidR="005A32C8" w:rsidRPr="00E44770" w:rsidRDefault="004C3FC7" w:rsidP="005A32C8">
      <w:pPr>
        <w:pStyle w:val="ListParagraph"/>
        <w:numPr>
          <w:ilvl w:val="0"/>
          <w:numId w:val="11"/>
        </w:numPr>
        <w:autoSpaceDE w:val="0"/>
        <w:autoSpaceDN w:val="0"/>
        <w:adjustRightInd w:val="0"/>
        <w:spacing w:after="0" w:line="276" w:lineRule="auto"/>
        <w:rPr>
          <w:rFonts w:cs="Helvetica"/>
          <w:sz w:val="24"/>
          <w:szCs w:val="24"/>
        </w:rPr>
      </w:pPr>
      <w:r>
        <w:rPr>
          <w:rFonts w:cs="Helvetica"/>
          <w:sz w:val="24"/>
          <w:szCs w:val="24"/>
        </w:rPr>
        <w:t>t</w:t>
      </w:r>
      <w:r w:rsidR="0019124A" w:rsidRPr="00E44770">
        <w:rPr>
          <w:rFonts w:cs="Helvetica"/>
          <w:sz w:val="24"/>
          <w:szCs w:val="24"/>
        </w:rPr>
        <w:t xml:space="preserve">o co-ordinate </w:t>
      </w:r>
      <w:r w:rsidR="002E7274">
        <w:rPr>
          <w:rFonts w:cs="Helvetica"/>
          <w:sz w:val="24"/>
          <w:szCs w:val="24"/>
        </w:rPr>
        <w:t>speech, language and c</w:t>
      </w:r>
      <w:r w:rsidR="005A32C8" w:rsidRPr="00E44770">
        <w:rPr>
          <w:rFonts w:cs="Helvetica"/>
          <w:sz w:val="24"/>
          <w:szCs w:val="24"/>
        </w:rPr>
        <w:t xml:space="preserve">ommunication </w:t>
      </w:r>
      <w:r w:rsidR="0019124A" w:rsidRPr="00E44770">
        <w:rPr>
          <w:rFonts w:cs="Helvetica"/>
          <w:sz w:val="24"/>
          <w:szCs w:val="24"/>
        </w:rPr>
        <w:t xml:space="preserve"> provision </w:t>
      </w:r>
      <w:r w:rsidR="00B13EB8" w:rsidRPr="00E44770">
        <w:rPr>
          <w:rFonts w:cs="Helvetica"/>
          <w:sz w:val="24"/>
          <w:szCs w:val="24"/>
        </w:rPr>
        <w:t>across the school and to work towards creating a communication friendly environment;</w:t>
      </w:r>
    </w:p>
    <w:p w:rsidR="0019124A" w:rsidRPr="00E44770" w:rsidRDefault="004C3FC7" w:rsidP="005A32C8">
      <w:pPr>
        <w:pStyle w:val="ListParagraph"/>
        <w:numPr>
          <w:ilvl w:val="0"/>
          <w:numId w:val="11"/>
        </w:numPr>
        <w:autoSpaceDE w:val="0"/>
        <w:autoSpaceDN w:val="0"/>
        <w:adjustRightInd w:val="0"/>
        <w:spacing w:after="0" w:line="276" w:lineRule="auto"/>
        <w:rPr>
          <w:rFonts w:cs="Helvetica"/>
          <w:sz w:val="24"/>
          <w:szCs w:val="24"/>
        </w:rPr>
      </w:pPr>
      <w:r>
        <w:rPr>
          <w:rFonts w:cs="Helvetica"/>
          <w:sz w:val="24"/>
          <w:szCs w:val="24"/>
        </w:rPr>
        <w:t>t</w:t>
      </w:r>
      <w:r w:rsidR="0019124A" w:rsidRPr="00E44770">
        <w:rPr>
          <w:rFonts w:cs="Helvetica"/>
          <w:sz w:val="24"/>
          <w:szCs w:val="24"/>
        </w:rPr>
        <w:t>o contribute to the monitoring, review and evaluation of provision mapping</w:t>
      </w:r>
      <w:r w:rsidR="002E7274">
        <w:rPr>
          <w:rFonts w:cs="Helvetica"/>
          <w:sz w:val="24"/>
          <w:szCs w:val="24"/>
        </w:rPr>
        <w:t xml:space="preserve"> with respect to students with speech, language and communication n</w:t>
      </w:r>
      <w:r w:rsidR="00800A37" w:rsidRPr="00E44770">
        <w:rPr>
          <w:rFonts w:cs="Helvetica"/>
          <w:sz w:val="24"/>
          <w:szCs w:val="24"/>
        </w:rPr>
        <w:t>eeds</w:t>
      </w:r>
      <w:r w:rsidR="0019124A" w:rsidRPr="00E44770">
        <w:rPr>
          <w:rFonts w:cs="Helvetica"/>
          <w:sz w:val="24"/>
          <w:szCs w:val="24"/>
        </w:rPr>
        <w:t>;</w:t>
      </w:r>
    </w:p>
    <w:p w:rsidR="0019124A" w:rsidRPr="00E44770" w:rsidRDefault="004C3FC7" w:rsidP="005A32C8">
      <w:pPr>
        <w:pStyle w:val="ListParagraph"/>
        <w:numPr>
          <w:ilvl w:val="0"/>
          <w:numId w:val="11"/>
        </w:numPr>
        <w:autoSpaceDE w:val="0"/>
        <w:autoSpaceDN w:val="0"/>
        <w:adjustRightInd w:val="0"/>
        <w:spacing w:after="0" w:line="276" w:lineRule="auto"/>
        <w:rPr>
          <w:rFonts w:cs="Helvetica"/>
          <w:sz w:val="24"/>
          <w:szCs w:val="24"/>
        </w:rPr>
      </w:pPr>
      <w:r>
        <w:rPr>
          <w:rFonts w:cs="Helvetica"/>
          <w:sz w:val="24"/>
          <w:szCs w:val="24"/>
        </w:rPr>
        <w:t>t</w:t>
      </w:r>
      <w:r w:rsidR="0019124A" w:rsidRPr="00E44770">
        <w:rPr>
          <w:rFonts w:cs="Helvetica"/>
          <w:sz w:val="24"/>
          <w:szCs w:val="24"/>
        </w:rPr>
        <w:t xml:space="preserve">o co-ordinate </w:t>
      </w:r>
      <w:r w:rsidR="001846B3" w:rsidRPr="00E44770">
        <w:rPr>
          <w:rFonts w:cs="Helvetica"/>
          <w:sz w:val="24"/>
          <w:szCs w:val="24"/>
        </w:rPr>
        <w:t xml:space="preserve">the </w:t>
      </w:r>
      <w:r w:rsidR="0019124A" w:rsidRPr="00E44770">
        <w:rPr>
          <w:rFonts w:cs="Helvetica"/>
          <w:sz w:val="24"/>
          <w:szCs w:val="24"/>
        </w:rPr>
        <w:t xml:space="preserve">tracking and monitoring of </w:t>
      </w:r>
      <w:r w:rsidR="005A32C8" w:rsidRPr="00E44770">
        <w:rPr>
          <w:rFonts w:cs="Helvetica"/>
          <w:sz w:val="24"/>
          <w:szCs w:val="24"/>
        </w:rPr>
        <w:t xml:space="preserve">all </w:t>
      </w:r>
      <w:r w:rsidR="0019124A" w:rsidRPr="00E44770">
        <w:rPr>
          <w:rFonts w:cs="Helvetica"/>
          <w:sz w:val="24"/>
          <w:szCs w:val="24"/>
        </w:rPr>
        <w:t>SEN</w:t>
      </w:r>
      <w:r w:rsidR="00EE2614" w:rsidRPr="00E44770">
        <w:rPr>
          <w:rFonts w:cs="Helvetica"/>
          <w:sz w:val="24"/>
          <w:szCs w:val="24"/>
        </w:rPr>
        <w:t>D</w:t>
      </w:r>
      <w:r w:rsidR="0019124A" w:rsidRPr="00E44770">
        <w:rPr>
          <w:rFonts w:cs="Helvetica"/>
          <w:sz w:val="24"/>
          <w:szCs w:val="24"/>
        </w:rPr>
        <w:t xml:space="preserve"> students across the school</w:t>
      </w:r>
      <w:r w:rsidR="005A32C8" w:rsidRPr="00E44770">
        <w:rPr>
          <w:rFonts w:cs="Helvetica"/>
          <w:sz w:val="24"/>
          <w:szCs w:val="24"/>
        </w:rPr>
        <w:t xml:space="preserve"> utilising the tracking and monit</w:t>
      </w:r>
      <w:r w:rsidR="002E7274">
        <w:rPr>
          <w:rFonts w:cs="Helvetica"/>
          <w:sz w:val="24"/>
          <w:szCs w:val="24"/>
        </w:rPr>
        <w:t>oring system developed for the speech, language and c</w:t>
      </w:r>
      <w:r w:rsidR="005A32C8" w:rsidRPr="00E44770">
        <w:rPr>
          <w:rFonts w:cs="Helvetica"/>
          <w:sz w:val="24"/>
          <w:szCs w:val="24"/>
        </w:rPr>
        <w:t>ommunication provision</w:t>
      </w:r>
      <w:r w:rsidR="0019124A" w:rsidRPr="00E44770">
        <w:rPr>
          <w:rFonts w:cs="Helvetica"/>
          <w:sz w:val="24"/>
          <w:szCs w:val="24"/>
        </w:rPr>
        <w:t>;</w:t>
      </w:r>
    </w:p>
    <w:p w:rsidR="0019124A" w:rsidRPr="00E44770" w:rsidRDefault="004C3FC7" w:rsidP="005A32C8">
      <w:pPr>
        <w:pStyle w:val="ListParagraph"/>
        <w:numPr>
          <w:ilvl w:val="0"/>
          <w:numId w:val="11"/>
        </w:numPr>
        <w:autoSpaceDE w:val="0"/>
        <w:autoSpaceDN w:val="0"/>
        <w:adjustRightInd w:val="0"/>
        <w:spacing w:after="0" w:line="276" w:lineRule="auto"/>
        <w:rPr>
          <w:rFonts w:cs="Helvetica"/>
          <w:sz w:val="24"/>
          <w:szCs w:val="24"/>
        </w:rPr>
      </w:pPr>
      <w:r>
        <w:rPr>
          <w:rFonts w:cs="Helvetica"/>
          <w:sz w:val="24"/>
          <w:szCs w:val="24"/>
        </w:rPr>
        <w:t>t</w:t>
      </w:r>
      <w:r w:rsidR="0019124A" w:rsidRPr="00E44770">
        <w:rPr>
          <w:rFonts w:cs="Helvetica"/>
          <w:sz w:val="24"/>
          <w:szCs w:val="24"/>
        </w:rPr>
        <w:t>o produce regular reports on the progress of the SEN</w:t>
      </w:r>
      <w:r w:rsidR="00EE2614" w:rsidRPr="00E44770">
        <w:rPr>
          <w:rFonts w:cs="Helvetica"/>
          <w:sz w:val="24"/>
          <w:szCs w:val="24"/>
        </w:rPr>
        <w:t>D</w:t>
      </w:r>
      <w:r w:rsidR="0019124A" w:rsidRPr="00E44770">
        <w:rPr>
          <w:rFonts w:cs="Helvetica"/>
          <w:sz w:val="24"/>
          <w:szCs w:val="24"/>
        </w:rPr>
        <w:t xml:space="preserve"> students </w:t>
      </w:r>
      <w:r w:rsidR="002E7274">
        <w:rPr>
          <w:rFonts w:cs="Helvetica"/>
          <w:sz w:val="24"/>
          <w:szCs w:val="24"/>
        </w:rPr>
        <w:t>with speech, language and communication n</w:t>
      </w:r>
      <w:r w:rsidR="00816A98" w:rsidRPr="00E44770">
        <w:rPr>
          <w:rFonts w:cs="Helvetica"/>
          <w:sz w:val="24"/>
          <w:szCs w:val="24"/>
        </w:rPr>
        <w:t xml:space="preserve">eeds </w:t>
      </w:r>
      <w:r w:rsidR="0019124A" w:rsidRPr="00E44770">
        <w:rPr>
          <w:rFonts w:cs="Helvetica"/>
          <w:sz w:val="24"/>
          <w:szCs w:val="24"/>
        </w:rPr>
        <w:t>tracked</w:t>
      </w:r>
      <w:r w:rsidR="00EE2614" w:rsidRPr="00E44770">
        <w:rPr>
          <w:rFonts w:cs="Helvetica"/>
          <w:sz w:val="24"/>
          <w:szCs w:val="24"/>
        </w:rPr>
        <w:t xml:space="preserve">  </w:t>
      </w:r>
      <w:r w:rsidR="0019124A" w:rsidRPr="00E44770">
        <w:rPr>
          <w:rFonts w:cs="Helvetica"/>
          <w:sz w:val="24"/>
          <w:szCs w:val="24"/>
        </w:rPr>
        <w:t>against</w:t>
      </w:r>
      <w:r w:rsidR="00EE2614" w:rsidRPr="00E44770">
        <w:rPr>
          <w:rFonts w:cs="Helvetica"/>
          <w:sz w:val="24"/>
          <w:szCs w:val="24"/>
        </w:rPr>
        <w:t xml:space="preserve"> </w:t>
      </w:r>
      <w:r w:rsidR="0019124A" w:rsidRPr="00E44770">
        <w:rPr>
          <w:rFonts w:cs="Helvetica"/>
          <w:sz w:val="24"/>
          <w:szCs w:val="24"/>
        </w:rPr>
        <w:t xml:space="preserve"> prior attainment</w:t>
      </w:r>
      <w:r w:rsidR="00EE2614" w:rsidRPr="00E44770">
        <w:rPr>
          <w:rFonts w:cs="Helvetica"/>
          <w:sz w:val="24"/>
          <w:szCs w:val="24"/>
        </w:rPr>
        <w:t xml:space="preserve">, </w:t>
      </w:r>
      <w:r w:rsidR="0019124A" w:rsidRPr="00E44770">
        <w:rPr>
          <w:rFonts w:cs="Helvetica"/>
          <w:sz w:val="24"/>
          <w:szCs w:val="24"/>
        </w:rPr>
        <w:t>targets</w:t>
      </w:r>
      <w:r w:rsidR="00EE2614" w:rsidRPr="00E44770">
        <w:rPr>
          <w:rFonts w:cs="Helvetica"/>
          <w:sz w:val="24"/>
          <w:szCs w:val="24"/>
        </w:rPr>
        <w:t xml:space="preserve"> and agreed outcomes</w:t>
      </w:r>
      <w:r w:rsidR="0019124A" w:rsidRPr="00E44770">
        <w:rPr>
          <w:rFonts w:cs="Helvetica"/>
          <w:sz w:val="24"/>
          <w:szCs w:val="24"/>
        </w:rPr>
        <w:t>;</w:t>
      </w:r>
    </w:p>
    <w:p w:rsidR="00EE2614" w:rsidRPr="00E44770" w:rsidRDefault="004C3FC7" w:rsidP="005A32C8">
      <w:pPr>
        <w:pStyle w:val="ListParagraph"/>
        <w:numPr>
          <w:ilvl w:val="0"/>
          <w:numId w:val="12"/>
        </w:numPr>
        <w:autoSpaceDE w:val="0"/>
        <w:autoSpaceDN w:val="0"/>
        <w:adjustRightInd w:val="0"/>
        <w:spacing w:after="0" w:line="276" w:lineRule="auto"/>
        <w:ind w:left="1134"/>
        <w:rPr>
          <w:rFonts w:cs="Helvetica"/>
          <w:sz w:val="24"/>
          <w:szCs w:val="24"/>
        </w:rPr>
      </w:pPr>
      <w:r>
        <w:rPr>
          <w:rFonts w:cs="Helvetica"/>
          <w:sz w:val="24"/>
          <w:szCs w:val="24"/>
        </w:rPr>
        <w:t>t</w:t>
      </w:r>
      <w:r w:rsidR="0019124A" w:rsidRPr="00E44770">
        <w:rPr>
          <w:rFonts w:cs="Helvetica"/>
          <w:sz w:val="24"/>
          <w:szCs w:val="24"/>
        </w:rPr>
        <w:t>o support subject areas to meet student learning needs by providing support</w:t>
      </w:r>
      <w:r w:rsidR="007874E3" w:rsidRPr="00E44770">
        <w:rPr>
          <w:rFonts w:cs="Helvetica"/>
          <w:sz w:val="24"/>
          <w:szCs w:val="24"/>
        </w:rPr>
        <w:t xml:space="preserve">  </w:t>
      </w:r>
      <w:r w:rsidR="0019124A" w:rsidRPr="00E44770">
        <w:rPr>
          <w:rFonts w:cs="Helvetica"/>
          <w:sz w:val="24"/>
          <w:szCs w:val="24"/>
        </w:rPr>
        <w:t>and guidance, CPD for subject areas, year teams and other staff as required</w:t>
      </w:r>
      <w:r w:rsidR="0093469A">
        <w:rPr>
          <w:rFonts w:cs="Helvetica"/>
          <w:sz w:val="24"/>
          <w:szCs w:val="24"/>
        </w:rPr>
        <w:t xml:space="preserve"> with respect to students with speech, language and communication n</w:t>
      </w:r>
      <w:r w:rsidR="00800A37" w:rsidRPr="00E44770">
        <w:rPr>
          <w:rFonts w:cs="Helvetica"/>
          <w:sz w:val="24"/>
          <w:szCs w:val="24"/>
        </w:rPr>
        <w:t>eeds</w:t>
      </w:r>
      <w:r w:rsidR="0019124A" w:rsidRPr="00E44770">
        <w:rPr>
          <w:rFonts w:cs="Helvetica"/>
          <w:sz w:val="24"/>
          <w:szCs w:val="24"/>
        </w:rPr>
        <w:t>;</w:t>
      </w:r>
    </w:p>
    <w:p w:rsidR="007874E3" w:rsidRPr="00E44770" w:rsidRDefault="007874E3" w:rsidP="005A32C8">
      <w:pPr>
        <w:pStyle w:val="ListParagraph"/>
        <w:numPr>
          <w:ilvl w:val="0"/>
          <w:numId w:val="12"/>
        </w:numPr>
        <w:autoSpaceDE w:val="0"/>
        <w:autoSpaceDN w:val="0"/>
        <w:adjustRightInd w:val="0"/>
        <w:spacing w:after="0" w:line="276" w:lineRule="auto"/>
        <w:ind w:left="1134"/>
        <w:rPr>
          <w:rFonts w:cs="Helvetica"/>
          <w:sz w:val="24"/>
          <w:szCs w:val="24"/>
        </w:rPr>
      </w:pPr>
      <w:r w:rsidRPr="00E44770">
        <w:rPr>
          <w:rFonts w:cs="Helvetica"/>
          <w:sz w:val="24"/>
          <w:szCs w:val="24"/>
        </w:rPr>
        <w:lastRenderedPageBreak/>
        <w:t xml:space="preserve">to co-ordinate a </w:t>
      </w:r>
      <w:r w:rsidR="00800A37" w:rsidRPr="00E44770">
        <w:rPr>
          <w:rFonts w:cs="Helvetica"/>
          <w:sz w:val="24"/>
          <w:szCs w:val="24"/>
        </w:rPr>
        <w:t>programme of student centred rev</w:t>
      </w:r>
      <w:r w:rsidRPr="00E44770">
        <w:rPr>
          <w:rFonts w:cs="Helvetica"/>
          <w:sz w:val="24"/>
          <w:szCs w:val="24"/>
        </w:rPr>
        <w:t xml:space="preserve">iews for those students with a </w:t>
      </w:r>
      <w:r w:rsidR="0093469A">
        <w:rPr>
          <w:rFonts w:cs="Helvetica"/>
          <w:sz w:val="24"/>
          <w:szCs w:val="24"/>
        </w:rPr>
        <w:t>speech, language and communication n</w:t>
      </w:r>
      <w:r w:rsidR="00800A37" w:rsidRPr="00E44770">
        <w:rPr>
          <w:rFonts w:cs="Helvetica"/>
          <w:sz w:val="24"/>
          <w:szCs w:val="24"/>
        </w:rPr>
        <w:t>eed;</w:t>
      </w:r>
    </w:p>
    <w:p w:rsidR="0019124A" w:rsidRPr="00E44770" w:rsidRDefault="0019124A" w:rsidP="005A32C8">
      <w:pPr>
        <w:pStyle w:val="ListParagraph"/>
        <w:numPr>
          <w:ilvl w:val="0"/>
          <w:numId w:val="12"/>
        </w:numPr>
        <w:autoSpaceDE w:val="0"/>
        <w:autoSpaceDN w:val="0"/>
        <w:adjustRightInd w:val="0"/>
        <w:spacing w:after="0" w:line="276" w:lineRule="auto"/>
        <w:rPr>
          <w:rFonts w:cs="Helvetica"/>
          <w:sz w:val="24"/>
          <w:szCs w:val="24"/>
        </w:rPr>
      </w:pPr>
      <w:r w:rsidRPr="00E44770">
        <w:rPr>
          <w:rFonts w:cs="Helvetica"/>
          <w:sz w:val="24"/>
          <w:szCs w:val="24"/>
        </w:rPr>
        <w:t xml:space="preserve">to write </w:t>
      </w:r>
      <w:r w:rsidR="007874E3" w:rsidRPr="00E44770">
        <w:rPr>
          <w:rFonts w:cs="Helvetica"/>
          <w:sz w:val="24"/>
          <w:szCs w:val="24"/>
        </w:rPr>
        <w:t>Personalised Learning Profiles for students with a</w:t>
      </w:r>
      <w:r w:rsidR="0093469A">
        <w:rPr>
          <w:rFonts w:cs="Helvetica"/>
          <w:sz w:val="24"/>
          <w:szCs w:val="24"/>
        </w:rPr>
        <w:t xml:space="preserve"> statement of educational n</w:t>
      </w:r>
      <w:r w:rsidR="007874E3" w:rsidRPr="00E44770">
        <w:rPr>
          <w:rFonts w:cs="Helvetica"/>
          <w:sz w:val="24"/>
          <w:szCs w:val="24"/>
        </w:rPr>
        <w:t>eed or students with complex needs</w:t>
      </w:r>
      <w:r w:rsidR="0093469A">
        <w:rPr>
          <w:rFonts w:cs="Helvetica"/>
          <w:sz w:val="24"/>
          <w:szCs w:val="24"/>
        </w:rPr>
        <w:t xml:space="preserve"> with respect to speech, language and communication n</w:t>
      </w:r>
      <w:r w:rsidR="001846B3" w:rsidRPr="00E44770">
        <w:rPr>
          <w:rFonts w:cs="Helvetica"/>
          <w:sz w:val="24"/>
          <w:szCs w:val="24"/>
        </w:rPr>
        <w:t>eeds</w:t>
      </w:r>
      <w:r w:rsidRPr="00E44770">
        <w:rPr>
          <w:rFonts w:cs="Helvetica"/>
          <w:sz w:val="24"/>
          <w:szCs w:val="24"/>
        </w:rPr>
        <w:t>;</w:t>
      </w:r>
    </w:p>
    <w:p w:rsidR="0019124A" w:rsidRPr="00E44770" w:rsidRDefault="0019124A" w:rsidP="005A32C8">
      <w:pPr>
        <w:pStyle w:val="ListParagraph"/>
        <w:numPr>
          <w:ilvl w:val="0"/>
          <w:numId w:val="12"/>
        </w:numPr>
        <w:spacing w:line="276" w:lineRule="auto"/>
        <w:jc w:val="both"/>
        <w:rPr>
          <w:color w:val="7030A0"/>
          <w:sz w:val="24"/>
          <w:szCs w:val="24"/>
        </w:rPr>
      </w:pPr>
      <w:r w:rsidRPr="00E44770">
        <w:rPr>
          <w:rFonts w:cs="Helvetica"/>
          <w:sz w:val="24"/>
          <w:szCs w:val="24"/>
        </w:rPr>
        <w:t xml:space="preserve">to </w:t>
      </w:r>
      <w:r w:rsidR="005A32C8" w:rsidRPr="00E44770">
        <w:rPr>
          <w:rFonts w:cs="Helvetica"/>
          <w:sz w:val="24"/>
          <w:szCs w:val="24"/>
        </w:rPr>
        <w:t>ensure</w:t>
      </w:r>
      <w:r w:rsidRPr="00E44770">
        <w:rPr>
          <w:rFonts w:cs="Helvetica"/>
          <w:sz w:val="24"/>
          <w:szCs w:val="24"/>
        </w:rPr>
        <w:t xml:space="preserve"> the SEN details</w:t>
      </w:r>
      <w:r w:rsidR="005A32C8" w:rsidRPr="00E44770">
        <w:rPr>
          <w:rFonts w:cs="Helvetica"/>
          <w:sz w:val="24"/>
          <w:szCs w:val="24"/>
        </w:rPr>
        <w:t xml:space="preserve"> of students are maintained</w:t>
      </w:r>
      <w:r w:rsidRPr="00E44770">
        <w:rPr>
          <w:rFonts w:cs="Helvetica"/>
          <w:sz w:val="24"/>
          <w:szCs w:val="24"/>
        </w:rPr>
        <w:t xml:space="preserve"> on </w:t>
      </w:r>
      <w:r w:rsidR="005A32C8" w:rsidRPr="00E44770">
        <w:rPr>
          <w:rFonts w:cs="Helvetica"/>
          <w:sz w:val="24"/>
          <w:szCs w:val="24"/>
        </w:rPr>
        <w:t xml:space="preserve">the school </w:t>
      </w:r>
      <w:r w:rsidRPr="00E44770">
        <w:rPr>
          <w:rFonts w:cs="Helvetica"/>
          <w:sz w:val="24"/>
          <w:szCs w:val="24"/>
        </w:rPr>
        <w:t xml:space="preserve">SIMS database </w:t>
      </w:r>
      <w:r w:rsidR="00B13EB8" w:rsidRPr="00E44770">
        <w:rPr>
          <w:rFonts w:cs="Helvetica"/>
          <w:sz w:val="24"/>
          <w:szCs w:val="24"/>
        </w:rPr>
        <w:t>where appropriate and to disseminate other sensitive information to staff on a need to know basis;</w:t>
      </w:r>
    </w:p>
    <w:p w:rsidR="00EE2614" w:rsidRPr="00E44770" w:rsidRDefault="005A32C8" w:rsidP="005A32C8">
      <w:pPr>
        <w:pStyle w:val="ListParagraph"/>
        <w:numPr>
          <w:ilvl w:val="0"/>
          <w:numId w:val="5"/>
        </w:numPr>
        <w:spacing w:after="0" w:line="276" w:lineRule="auto"/>
        <w:ind w:left="1069"/>
        <w:jc w:val="both"/>
        <w:rPr>
          <w:sz w:val="24"/>
          <w:szCs w:val="24"/>
        </w:rPr>
      </w:pPr>
      <w:r w:rsidRPr="00E44770">
        <w:rPr>
          <w:sz w:val="24"/>
          <w:szCs w:val="24"/>
        </w:rPr>
        <w:t xml:space="preserve"> </w:t>
      </w:r>
      <w:r w:rsidR="00EE2614" w:rsidRPr="00E44770">
        <w:rPr>
          <w:sz w:val="24"/>
          <w:szCs w:val="24"/>
        </w:rPr>
        <w:t>t</w:t>
      </w:r>
      <w:r w:rsidR="0019124A" w:rsidRPr="00E44770">
        <w:rPr>
          <w:sz w:val="24"/>
          <w:szCs w:val="24"/>
        </w:rPr>
        <w:t xml:space="preserve">o contribute to improving the quality of SEND provision and learning opportunities for </w:t>
      </w:r>
      <w:r w:rsidRPr="00E44770">
        <w:rPr>
          <w:sz w:val="24"/>
          <w:szCs w:val="24"/>
        </w:rPr>
        <w:t>all</w:t>
      </w:r>
      <w:r w:rsidR="0019124A" w:rsidRPr="00E44770">
        <w:rPr>
          <w:sz w:val="24"/>
          <w:szCs w:val="24"/>
        </w:rPr>
        <w:t xml:space="preserve"> </w:t>
      </w:r>
      <w:r w:rsidR="00EE2614" w:rsidRPr="00E44770">
        <w:rPr>
          <w:sz w:val="24"/>
          <w:szCs w:val="24"/>
        </w:rPr>
        <w:t>students</w:t>
      </w:r>
      <w:r w:rsidR="0019124A" w:rsidRPr="00E44770">
        <w:rPr>
          <w:sz w:val="24"/>
          <w:szCs w:val="24"/>
        </w:rPr>
        <w:t xml:space="preserve"> of </w:t>
      </w:r>
      <w:r w:rsidRPr="00E44770">
        <w:rPr>
          <w:sz w:val="24"/>
          <w:szCs w:val="24"/>
        </w:rPr>
        <w:t xml:space="preserve"> </w:t>
      </w:r>
      <w:r w:rsidR="00EE2614" w:rsidRPr="00E44770">
        <w:rPr>
          <w:sz w:val="24"/>
          <w:szCs w:val="24"/>
        </w:rPr>
        <w:t>Whitworth Park School &amp; Sixth Form College</w:t>
      </w:r>
      <w:r w:rsidR="007874E3" w:rsidRPr="00E44770">
        <w:rPr>
          <w:sz w:val="24"/>
          <w:szCs w:val="24"/>
        </w:rPr>
        <w:t>;</w:t>
      </w:r>
      <w:r w:rsidR="00EE2614" w:rsidRPr="00E44770">
        <w:rPr>
          <w:sz w:val="24"/>
          <w:szCs w:val="24"/>
        </w:rPr>
        <w:t xml:space="preserve"> </w:t>
      </w:r>
    </w:p>
    <w:p w:rsidR="0019124A" w:rsidRPr="00E44770" w:rsidRDefault="004C3FC7" w:rsidP="005A32C8">
      <w:pPr>
        <w:numPr>
          <w:ilvl w:val="0"/>
          <w:numId w:val="5"/>
        </w:numPr>
        <w:spacing w:after="0" w:line="276" w:lineRule="auto"/>
        <w:ind w:left="1069"/>
        <w:jc w:val="both"/>
        <w:rPr>
          <w:sz w:val="24"/>
          <w:szCs w:val="24"/>
        </w:rPr>
      </w:pPr>
      <w:r>
        <w:rPr>
          <w:sz w:val="24"/>
          <w:szCs w:val="24"/>
        </w:rPr>
        <w:t>t</w:t>
      </w:r>
      <w:r w:rsidR="001846B3" w:rsidRPr="00E44770">
        <w:rPr>
          <w:sz w:val="24"/>
          <w:szCs w:val="24"/>
        </w:rPr>
        <w:t xml:space="preserve">o carry out other </w:t>
      </w:r>
      <w:r w:rsidR="00816A98" w:rsidRPr="00E44770">
        <w:rPr>
          <w:sz w:val="24"/>
          <w:szCs w:val="24"/>
        </w:rPr>
        <w:t>reasonable tasks</w:t>
      </w:r>
      <w:r w:rsidR="001846B3" w:rsidRPr="00E44770">
        <w:rPr>
          <w:sz w:val="24"/>
          <w:szCs w:val="24"/>
        </w:rPr>
        <w:t xml:space="preserve"> of the school SENCO that contribute to th</w:t>
      </w:r>
      <w:r w:rsidR="0093469A">
        <w:rPr>
          <w:sz w:val="24"/>
          <w:szCs w:val="24"/>
        </w:rPr>
        <w:t>e integration of students with speech, language and communication n</w:t>
      </w:r>
      <w:r w:rsidR="001846B3" w:rsidRPr="00E44770">
        <w:rPr>
          <w:sz w:val="24"/>
          <w:szCs w:val="24"/>
        </w:rPr>
        <w:t>eeds into the school care and support programme;</w:t>
      </w:r>
    </w:p>
    <w:p w:rsidR="00B13EB8" w:rsidRPr="00E44770" w:rsidRDefault="004C3FC7" w:rsidP="005A32C8">
      <w:pPr>
        <w:numPr>
          <w:ilvl w:val="0"/>
          <w:numId w:val="5"/>
        </w:numPr>
        <w:spacing w:after="0" w:line="276" w:lineRule="auto"/>
        <w:ind w:left="1069"/>
        <w:jc w:val="both"/>
        <w:rPr>
          <w:sz w:val="24"/>
          <w:szCs w:val="24"/>
        </w:rPr>
      </w:pPr>
      <w:r>
        <w:rPr>
          <w:sz w:val="24"/>
          <w:szCs w:val="24"/>
        </w:rPr>
        <w:t>t</w:t>
      </w:r>
      <w:r w:rsidR="00B13EB8" w:rsidRPr="00E44770">
        <w:rPr>
          <w:sz w:val="24"/>
          <w:szCs w:val="24"/>
        </w:rPr>
        <w:t>o liaise with other agencies including the Speech and Language Therapist and Educational Psychologist;</w:t>
      </w:r>
    </w:p>
    <w:p w:rsidR="0082693C" w:rsidRPr="00E44770" w:rsidRDefault="004C3FC7" w:rsidP="007531D8">
      <w:pPr>
        <w:numPr>
          <w:ilvl w:val="0"/>
          <w:numId w:val="5"/>
        </w:numPr>
        <w:spacing w:after="0" w:line="276" w:lineRule="auto"/>
        <w:ind w:left="1069"/>
        <w:jc w:val="both"/>
        <w:rPr>
          <w:sz w:val="24"/>
          <w:szCs w:val="24"/>
        </w:rPr>
      </w:pPr>
      <w:r>
        <w:rPr>
          <w:sz w:val="24"/>
          <w:szCs w:val="24"/>
        </w:rPr>
        <w:t>t</w:t>
      </w:r>
      <w:r w:rsidR="00B13EB8" w:rsidRPr="00E44770">
        <w:rPr>
          <w:sz w:val="24"/>
          <w:szCs w:val="24"/>
        </w:rPr>
        <w:t>o jointly plan targets and provision with Speech and Language Therapist and Support Staff;</w:t>
      </w:r>
    </w:p>
    <w:p w:rsidR="00B13EB8" w:rsidRPr="00E44770" w:rsidRDefault="004C3FC7" w:rsidP="005A32C8">
      <w:pPr>
        <w:numPr>
          <w:ilvl w:val="0"/>
          <w:numId w:val="5"/>
        </w:numPr>
        <w:spacing w:after="0" w:line="276" w:lineRule="auto"/>
        <w:ind w:left="1069"/>
        <w:jc w:val="both"/>
        <w:rPr>
          <w:sz w:val="24"/>
          <w:szCs w:val="24"/>
        </w:rPr>
      </w:pPr>
      <w:r>
        <w:rPr>
          <w:sz w:val="24"/>
          <w:szCs w:val="24"/>
        </w:rPr>
        <w:t>t</w:t>
      </w:r>
      <w:r w:rsidR="00B13EB8" w:rsidRPr="00E44770">
        <w:rPr>
          <w:sz w:val="24"/>
          <w:szCs w:val="24"/>
        </w:rPr>
        <w:t>o set up communication links with parents in order to provide feedback and to access their views;</w:t>
      </w:r>
    </w:p>
    <w:p w:rsidR="00B13EB8" w:rsidRPr="00E44770" w:rsidRDefault="004C3FC7" w:rsidP="005A32C8">
      <w:pPr>
        <w:numPr>
          <w:ilvl w:val="0"/>
          <w:numId w:val="5"/>
        </w:numPr>
        <w:spacing w:after="0" w:line="276" w:lineRule="auto"/>
        <w:ind w:left="1069"/>
        <w:jc w:val="both"/>
        <w:rPr>
          <w:sz w:val="24"/>
          <w:szCs w:val="24"/>
        </w:rPr>
      </w:pPr>
      <w:r>
        <w:rPr>
          <w:sz w:val="24"/>
          <w:szCs w:val="24"/>
        </w:rPr>
        <w:t>t</w:t>
      </w:r>
      <w:r w:rsidR="00B13EB8" w:rsidRPr="00E44770">
        <w:rPr>
          <w:sz w:val="24"/>
          <w:szCs w:val="24"/>
        </w:rPr>
        <w:t>o devise creative ways to enable students to be able to express their views;</w:t>
      </w:r>
    </w:p>
    <w:p w:rsidR="0082693C" w:rsidRDefault="0082693C" w:rsidP="0082693C">
      <w:pPr>
        <w:spacing w:after="0" w:line="276" w:lineRule="auto"/>
        <w:ind w:left="1069"/>
        <w:jc w:val="both"/>
      </w:pPr>
    </w:p>
    <w:p w:rsidR="0019124A" w:rsidRPr="00D01A32" w:rsidRDefault="0019124A" w:rsidP="0019124A">
      <w:pPr>
        <w:rPr>
          <w:sz w:val="24"/>
          <w:szCs w:val="24"/>
        </w:rPr>
      </w:pPr>
      <w:r w:rsidRPr="00D01A32">
        <w:rPr>
          <w:b/>
          <w:sz w:val="24"/>
          <w:szCs w:val="24"/>
        </w:rPr>
        <w:t>Accountability and Management Climate</w:t>
      </w:r>
    </w:p>
    <w:p w:rsidR="0019124A" w:rsidRPr="00E44770" w:rsidRDefault="0019124A" w:rsidP="005A32C8">
      <w:pPr>
        <w:spacing w:after="0"/>
        <w:jc w:val="both"/>
        <w:rPr>
          <w:sz w:val="24"/>
          <w:szCs w:val="24"/>
        </w:rPr>
      </w:pPr>
      <w:r w:rsidRPr="00E44770">
        <w:rPr>
          <w:sz w:val="24"/>
          <w:szCs w:val="24"/>
        </w:rPr>
        <w:t>The post</w:t>
      </w:r>
      <w:r w:rsidR="00EE2614" w:rsidRPr="00E44770">
        <w:rPr>
          <w:sz w:val="24"/>
          <w:szCs w:val="24"/>
        </w:rPr>
        <w:t xml:space="preserve"> </w:t>
      </w:r>
      <w:r w:rsidRPr="00E44770">
        <w:rPr>
          <w:sz w:val="24"/>
          <w:szCs w:val="24"/>
        </w:rPr>
        <w:t xml:space="preserve">holder will report to the </w:t>
      </w:r>
      <w:r w:rsidR="00EE2614" w:rsidRPr="00E44770">
        <w:rPr>
          <w:sz w:val="24"/>
          <w:szCs w:val="24"/>
        </w:rPr>
        <w:t xml:space="preserve">School </w:t>
      </w:r>
      <w:r w:rsidR="001846B3" w:rsidRPr="00E44770">
        <w:rPr>
          <w:sz w:val="24"/>
          <w:szCs w:val="24"/>
        </w:rPr>
        <w:t>SENCO</w:t>
      </w:r>
      <w:r w:rsidR="00EE2614" w:rsidRPr="00E44770">
        <w:rPr>
          <w:sz w:val="24"/>
          <w:szCs w:val="24"/>
        </w:rPr>
        <w:t xml:space="preserve">. </w:t>
      </w:r>
      <w:r w:rsidRPr="00E44770">
        <w:rPr>
          <w:sz w:val="24"/>
          <w:szCs w:val="24"/>
        </w:rPr>
        <w:t>Because of the nature of the post, the post</w:t>
      </w:r>
      <w:r w:rsidR="00EE2614" w:rsidRPr="00E44770">
        <w:rPr>
          <w:sz w:val="24"/>
          <w:szCs w:val="24"/>
        </w:rPr>
        <w:t xml:space="preserve"> </w:t>
      </w:r>
      <w:r w:rsidRPr="00E44770">
        <w:rPr>
          <w:sz w:val="24"/>
          <w:szCs w:val="24"/>
        </w:rPr>
        <w:t xml:space="preserve">holder will </w:t>
      </w:r>
      <w:r w:rsidR="00EE2614" w:rsidRPr="00E44770">
        <w:rPr>
          <w:sz w:val="24"/>
          <w:szCs w:val="24"/>
        </w:rPr>
        <w:t xml:space="preserve">also </w:t>
      </w:r>
      <w:r w:rsidRPr="00E44770">
        <w:rPr>
          <w:sz w:val="24"/>
          <w:szCs w:val="24"/>
        </w:rPr>
        <w:t xml:space="preserve">work closely with </w:t>
      </w:r>
      <w:r w:rsidR="00D01A32" w:rsidRPr="00E44770">
        <w:rPr>
          <w:sz w:val="24"/>
          <w:szCs w:val="24"/>
        </w:rPr>
        <w:t xml:space="preserve">the </w:t>
      </w:r>
      <w:r w:rsidR="00816A98" w:rsidRPr="00E44770">
        <w:rPr>
          <w:sz w:val="24"/>
          <w:szCs w:val="24"/>
        </w:rPr>
        <w:t xml:space="preserve">our partner schools and the </w:t>
      </w:r>
      <w:r w:rsidR="005A32C8" w:rsidRPr="00E44770">
        <w:rPr>
          <w:sz w:val="24"/>
          <w:szCs w:val="24"/>
        </w:rPr>
        <w:t>Inclusion and Achievement (SEND) Team Manager</w:t>
      </w:r>
      <w:r w:rsidR="001846B3" w:rsidRPr="00E44770">
        <w:rPr>
          <w:sz w:val="24"/>
          <w:szCs w:val="24"/>
        </w:rPr>
        <w:t xml:space="preserve"> through the school SENCO</w:t>
      </w:r>
      <w:r w:rsidR="005A32C8" w:rsidRPr="00E44770">
        <w:rPr>
          <w:sz w:val="24"/>
          <w:szCs w:val="24"/>
        </w:rPr>
        <w:t xml:space="preserve"> </w:t>
      </w:r>
      <w:r w:rsidR="00EE2614" w:rsidRPr="00E44770">
        <w:rPr>
          <w:sz w:val="24"/>
          <w:szCs w:val="24"/>
        </w:rPr>
        <w:t>in support of th</w:t>
      </w:r>
      <w:r w:rsidR="0093469A">
        <w:rPr>
          <w:sz w:val="24"/>
          <w:szCs w:val="24"/>
        </w:rPr>
        <w:t>eir duties associated with the speech, language and communication n</w:t>
      </w:r>
      <w:r w:rsidR="00EE2614" w:rsidRPr="00E44770">
        <w:rPr>
          <w:sz w:val="24"/>
          <w:szCs w:val="24"/>
        </w:rPr>
        <w:t>eeds of students.</w:t>
      </w:r>
      <w:r w:rsidRPr="00E44770">
        <w:rPr>
          <w:sz w:val="24"/>
          <w:szCs w:val="24"/>
        </w:rPr>
        <w:fldChar w:fldCharType="begin"/>
      </w:r>
      <w:r w:rsidRPr="00E44770">
        <w:rPr>
          <w:sz w:val="24"/>
          <w:szCs w:val="24"/>
        </w:rPr>
        <w:instrText xml:space="preserve"> </w:instrText>
      </w:r>
      <w:r w:rsidRPr="00E44770">
        <w:rPr>
          <w:sz w:val="24"/>
          <w:szCs w:val="24"/>
        </w:rPr>
        <w:fldChar w:fldCharType="end"/>
      </w:r>
    </w:p>
    <w:p w:rsidR="0082693C" w:rsidRDefault="0082693C" w:rsidP="00212E27">
      <w:pPr>
        <w:jc w:val="both"/>
        <w:rPr>
          <w:b/>
          <w:bCs/>
          <w:color w:val="7030A0"/>
          <w:sz w:val="6"/>
          <w:szCs w:val="28"/>
        </w:rPr>
      </w:pPr>
    </w:p>
    <w:p w:rsidR="00E44770" w:rsidRPr="00E44770" w:rsidRDefault="00E44770" w:rsidP="00212E27">
      <w:pPr>
        <w:jc w:val="both"/>
        <w:rPr>
          <w:b/>
          <w:bCs/>
          <w:color w:val="7030A0"/>
          <w:sz w:val="6"/>
          <w:szCs w:val="28"/>
        </w:rPr>
      </w:pPr>
    </w:p>
    <w:p w:rsidR="00212E27" w:rsidRPr="00BB4F58" w:rsidRDefault="00212E27" w:rsidP="00212E27">
      <w:pPr>
        <w:jc w:val="both"/>
        <w:rPr>
          <w:b/>
          <w:bCs/>
          <w:color w:val="7030A0"/>
          <w:sz w:val="2"/>
          <w:szCs w:val="28"/>
        </w:rPr>
      </w:pPr>
      <w:r w:rsidRPr="00212E27">
        <w:rPr>
          <w:b/>
          <w:bCs/>
          <w:color w:val="7030A0"/>
          <w:sz w:val="28"/>
          <w:szCs w:val="28"/>
        </w:rPr>
        <w:t>General Expectations</w:t>
      </w:r>
    </w:p>
    <w:p w:rsidR="00212E27" w:rsidRDefault="00212E27" w:rsidP="00212E27">
      <w:pPr>
        <w:spacing w:after="0" w:line="240" w:lineRule="auto"/>
        <w:rPr>
          <w:sz w:val="24"/>
          <w:szCs w:val="24"/>
        </w:rPr>
      </w:pPr>
      <w:r w:rsidRPr="00212E27">
        <w:rPr>
          <w:sz w:val="24"/>
          <w:szCs w:val="24"/>
        </w:rPr>
        <w:t>Staff will:</w:t>
      </w:r>
    </w:p>
    <w:p w:rsidR="00D84B51" w:rsidRDefault="00D84B51" w:rsidP="00212E27">
      <w:pPr>
        <w:spacing w:after="0" w:line="240" w:lineRule="auto"/>
        <w:rPr>
          <w:sz w:val="24"/>
          <w:szCs w:val="24"/>
        </w:rPr>
      </w:pPr>
    </w:p>
    <w:p w:rsidR="00D84B51" w:rsidRPr="00D84B51" w:rsidRDefault="00D84B51" w:rsidP="00D84B51">
      <w:pPr>
        <w:pStyle w:val="ListParagraph"/>
        <w:numPr>
          <w:ilvl w:val="0"/>
          <w:numId w:val="17"/>
        </w:numPr>
        <w:spacing w:after="0" w:line="240" w:lineRule="auto"/>
        <w:jc w:val="both"/>
        <w:rPr>
          <w:sz w:val="24"/>
          <w:szCs w:val="24"/>
        </w:rPr>
      </w:pPr>
      <w:r w:rsidRPr="00D84B51">
        <w:rPr>
          <w:sz w:val="24"/>
          <w:szCs w:val="24"/>
        </w:rPr>
        <w:t xml:space="preserve">contribute effectively to the work of the school and to the achievement of the ‘School   Improvement Priorities’;       </w:t>
      </w:r>
    </w:p>
    <w:p w:rsidR="00D84B51" w:rsidRPr="00D84B51" w:rsidRDefault="00D84B51" w:rsidP="00D84B51">
      <w:pPr>
        <w:pStyle w:val="ListParagraph"/>
        <w:numPr>
          <w:ilvl w:val="0"/>
          <w:numId w:val="17"/>
        </w:numPr>
        <w:spacing w:after="0" w:line="240" w:lineRule="auto"/>
        <w:jc w:val="both"/>
        <w:rPr>
          <w:sz w:val="24"/>
          <w:szCs w:val="24"/>
        </w:rPr>
      </w:pPr>
      <w:r w:rsidRPr="00D84B51">
        <w:rPr>
          <w:sz w:val="24"/>
          <w:szCs w:val="24"/>
        </w:rPr>
        <w:t>play a full part in the life of the school community, to support our distinctive aims and ethos, to encourage staff and students to follow this example;</w:t>
      </w:r>
    </w:p>
    <w:p w:rsidR="00D84B51" w:rsidRPr="00D84B51" w:rsidRDefault="00D84B51" w:rsidP="00D84B51">
      <w:pPr>
        <w:pStyle w:val="ListParagraph"/>
        <w:numPr>
          <w:ilvl w:val="0"/>
          <w:numId w:val="17"/>
        </w:numPr>
        <w:spacing w:after="0" w:line="240" w:lineRule="auto"/>
        <w:jc w:val="both"/>
        <w:rPr>
          <w:sz w:val="24"/>
          <w:szCs w:val="24"/>
        </w:rPr>
      </w:pPr>
      <w:r w:rsidRPr="00D84B51">
        <w:rPr>
          <w:sz w:val="24"/>
          <w:szCs w:val="24"/>
        </w:rPr>
        <w:t>follow school policy regarding care, support and supervision of students;</w:t>
      </w:r>
    </w:p>
    <w:p w:rsidR="00D84B51" w:rsidRPr="00D84B51" w:rsidRDefault="00D84B51" w:rsidP="00D84B51">
      <w:pPr>
        <w:pStyle w:val="ListParagraph"/>
        <w:numPr>
          <w:ilvl w:val="0"/>
          <w:numId w:val="17"/>
        </w:numPr>
        <w:spacing w:after="0" w:line="240" w:lineRule="auto"/>
        <w:jc w:val="both"/>
        <w:rPr>
          <w:sz w:val="24"/>
          <w:szCs w:val="24"/>
        </w:rPr>
      </w:pPr>
      <w:r w:rsidRPr="00D84B51">
        <w:rPr>
          <w:sz w:val="24"/>
          <w:szCs w:val="24"/>
        </w:rPr>
        <w:t xml:space="preserve">attend training and development activities and courses, ensuring continuing, personal and professional development; </w:t>
      </w:r>
    </w:p>
    <w:p w:rsidR="00D84B51" w:rsidRPr="00D84B51" w:rsidRDefault="00D84B51" w:rsidP="00D84B51">
      <w:pPr>
        <w:pStyle w:val="ListParagraph"/>
        <w:numPr>
          <w:ilvl w:val="0"/>
          <w:numId w:val="17"/>
        </w:numPr>
        <w:spacing w:after="0" w:line="240" w:lineRule="auto"/>
        <w:jc w:val="both"/>
        <w:rPr>
          <w:sz w:val="24"/>
          <w:szCs w:val="24"/>
        </w:rPr>
      </w:pPr>
      <w:r w:rsidRPr="00D84B51">
        <w:rPr>
          <w:sz w:val="24"/>
          <w:szCs w:val="24"/>
        </w:rPr>
        <w:t>contribute to a welcoming school culture by promoting mutual respect for all;</w:t>
      </w:r>
    </w:p>
    <w:p w:rsidR="00D84B51" w:rsidRPr="00D84B51" w:rsidRDefault="00D84B51" w:rsidP="00D84B51">
      <w:pPr>
        <w:pStyle w:val="ListParagraph"/>
        <w:numPr>
          <w:ilvl w:val="0"/>
          <w:numId w:val="17"/>
        </w:numPr>
        <w:spacing w:after="0" w:line="240" w:lineRule="auto"/>
        <w:jc w:val="both"/>
        <w:rPr>
          <w:sz w:val="24"/>
          <w:szCs w:val="24"/>
        </w:rPr>
      </w:pPr>
      <w:r w:rsidRPr="00D84B51">
        <w:rPr>
          <w:sz w:val="24"/>
          <w:szCs w:val="24"/>
        </w:rPr>
        <w:t>comply with any reasonable request from a leader to undertake work of a similar level that is not specified in this job description;</w:t>
      </w:r>
    </w:p>
    <w:p w:rsidR="00D84B51" w:rsidRPr="00D84B51" w:rsidRDefault="00D84B51" w:rsidP="00D84B51">
      <w:pPr>
        <w:pStyle w:val="ListParagraph"/>
        <w:numPr>
          <w:ilvl w:val="0"/>
          <w:numId w:val="17"/>
        </w:numPr>
        <w:spacing w:after="0" w:line="240" w:lineRule="auto"/>
        <w:jc w:val="both"/>
        <w:rPr>
          <w:sz w:val="24"/>
          <w:szCs w:val="24"/>
        </w:rPr>
      </w:pPr>
      <w:r w:rsidRPr="00D84B51">
        <w:rPr>
          <w:sz w:val="24"/>
          <w:szCs w:val="24"/>
        </w:rPr>
        <w:t>work as a team member;</w:t>
      </w:r>
    </w:p>
    <w:p w:rsidR="00D84B51" w:rsidRPr="00D84B51" w:rsidRDefault="00D84B51" w:rsidP="00D84B51">
      <w:pPr>
        <w:pStyle w:val="ListParagraph"/>
        <w:numPr>
          <w:ilvl w:val="0"/>
          <w:numId w:val="17"/>
        </w:numPr>
        <w:spacing w:after="0" w:line="240" w:lineRule="auto"/>
        <w:jc w:val="both"/>
        <w:rPr>
          <w:sz w:val="24"/>
          <w:szCs w:val="24"/>
        </w:rPr>
      </w:pPr>
      <w:r w:rsidRPr="00D84B51">
        <w:rPr>
          <w:sz w:val="24"/>
          <w:szCs w:val="24"/>
        </w:rPr>
        <w:t>act as a role model to students in speech, dress, behaviour and attitude;</w:t>
      </w:r>
    </w:p>
    <w:p w:rsidR="00D84B51" w:rsidRPr="00D84B51" w:rsidRDefault="00D84B51" w:rsidP="00D84B51">
      <w:pPr>
        <w:pStyle w:val="ListParagraph"/>
        <w:numPr>
          <w:ilvl w:val="0"/>
          <w:numId w:val="17"/>
        </w:numPr>
        <w:spacing w:after="0" w:line="240" w:lineRule="auto"/>
        <w:jc w:val="both"/>
        <w:rPr>
          <w:sz w:val="24"/>
          <w:szCs w:val="24"/>
        </w:rPr>
      </w:pPr>
      <w:proofErr w:type="gramStart"/>
      <w:r w:rsidRPr="00D84B51">
        <w:rPr>
          <w:sz w:val="24"/>
          <w:szCs w:val="24"/>
        </w:rPr>
        <w:t>have</w:t>
      </w:r>
      <w:proofErr w:type="gramEnd"/>
      <w:r w:rsidRPr="00D84B51">
        <w:rPr>
          <w:sz w:val="24"/>
          <w:szCs w:val="24"/>
        </w:rPr>
        <w:t xml:space="preserve"> common duties in the areas of: Quality Assurance, Communication, Professional Practice, Health &amp; Safety, General Management (where applicable), Financial Management (where applicable), Appraisal, Equality &amp; Diversity, Confidentiality and Induction.</w:t>
      </w:r>
    </w:p>
    <w:p w:rsidR="00D84B51" w:rsidRPr="00D84B51" w:rsidRDefault="00D84B51" w:rsidP="00D84B51">
      <w:pPr>
        <w:pStyle w:val="ListParagraph"/>
        <w:spacing w:after="0" w:line="240" w:lineRule="auto"/>
        <w:rPr>
          <w:sz w:val="24"/>
          <w:szCs w:val="24"/>
        </w:rPr>
      </w:pPr>
    </w:p>
    <w:p w:rsidR="00D84B51" w:rsidRDefault="00D84B51" w:rsidP="00212E27">
      <w:pPr>
        <w:spacing w:after="0" w:line="240" w:lineRule="auto"/>
        <w:rPr>
          <w:sz w:val="24"/>
          <w:szCs w:val="24"/>
        </w:rPr>
      </w:pPr>
    </w:p>
    <w:p w:rsidR="0082693C" w:rsidRPr="00212E27" w:rsidRDefault="0082693C" w:rsidP="00212E27">
      <w:pPr>
        <w:spacing w:after="0" w:line="240" w:lineRule="auto"/>
        <w:rPr>
          <w:sz w:val="24"/>
          <w:szCs w:val="24"/>
        </w:rPr>
      </w:pPr>
    </w:p>
    <w:p w:rsidR="00212E27" w:rsidRPr="00212E27" w:rsidRDefault="00212E27" w:rsidP="00D84B51">
      <w:pPr>
        <w:spacing w:after="0" w:line="240" w:lineRule="auto"/>
        <w:ind w:firstLine="720"/>
        <w:rPr>
          <w:sz w:val="24"/>
          <w:szCs w:val="24"/>
        </w:rPr>
      </w:pPr>
    </w:p>
    <w:p w:rsidR="00212E27" w:rsidRPr="00BB4F58" w:rsidRDefault="00212E27" w:rsidP="004C3FC7">
      <w:pPr>
        <w:spacing w:after="0" w:line="240" w:lineRule="auto"/>
        <w:ind w:firstLine="720"/>
        <w:rPr>
          <w:sz w:val="20"/>
          <w:szCs w:val="24"/>
        </w:rPr>
      </w:pPr>
    </w:p>
    <w:p w:rsidR="00212E27" w:rsidRPr="00212E27" w:rsidRDefault="00212E27" w:rsidP="00212E27">
      <w:pPr>
        <w:spacing w:after="0" w:line="240" w:lineRule="auto"/>
        <w:jc w:val="both"/>
        <w:rPr>
          <w:sz w:val="14"/>
          <w:szCs w:val="24"/>
        </w:rPr>
      </w:pPr>
    </w:p>
    <w:p w:rsidR="00212E27" w:rsidRPr="00212E27" w:rsidRDefault="00212E27" w:rsidP="00212E27">
      <w:pPr>
        <w:spacing w:after="0" w:line="240" w:lineRule="auto"/>
        <w:jc w:val="both"/>
        <w:rPr>
          <w:sz w:val="24"/>
          <w:szCs w:val="24"/>
        </w:rPr>
      </w:pPr>
      <w:r w:rsidRPr="00212E27">
        <w:rPr>
          <w:sz w:val="24"/>
          <w:szCs w:val="24"/>
        </w:rPr>
        <w:t>This job description will be reviewed annually and may be subject to amendment or modification at any time after consultation with the post-holder. It is not a comprehensive statement of procedure and tasks but sets the main expectations of the school in relation to the post holder’s professional responsibilities and duties.</w:t>
      </w:r>
    </w:p>
    <w:p w:rsidR="00212E27" w:rsidRPr="0082693C" w:rsidRDefault="00212E27" w:rsidP="00212E27">
      <w:pPr>
        <w:spacing w:after="0" w:line="240" w:lineRule="auto"/>
        <w:jc w:val="both"/>
        <w:rPr>
          <w:sz w:val="32"/>
          <w:szCs w:val="24"/>
        </w:rPr>
      </w:pPr>
    </w:p>
    <w:p w:rsidR="00212E27" w:rsidRPr="00212E27" w:rsidRDefault="00212E27" w:rsidP="00212E27">
      <w:pPr>
        <w:spacing w:after="0" w:line="240" w:lineRule="auto"/>
        <w:jc w:val="both"/>
        <w:rPr>
          <w:sz w:val="24"/>
          <w:szCs w:val="24"/>
        </w:rPr>
      </w:pPr>
      <w:r w:rsidRPr="00212E27">
        <w:rPr>
          <w:sz w:val="24"/>
          <w:szCs w:val="24"/>
        </w:rPr>
        <w:t xml:space="preserve">Whitworth Park School and Sixth Form College is committed to safeguarding and promoting the welfare of children and expects all staff and volunteers to share this commitment. This post is subject to signing our ICT Staff User Policy and having a satisfactory </w:t>
      </w:r>
      <w:r w:rsidR="00BE215F">
        <w:rPr>
          <w:sz w:val="24"/>
          <w:szCs w:val="24"/>
        </w:rPr>
        <w:t xml:space="preserve">Enhanced </w:t>
      </w:r>
      <w:r w:rsidRPr="00212E27">
        <w:rPr>
          <w:sz w:val="24"/>
          <w:szCs w:val="24"/>
        </w:rPr>
        <w:t xml:space="preserve">DBS </w:t>
      </w:r>
      <w:r w:rsidR="00BE215F">
        <w:rPr>
          <w:sz w:val="24"/>
          <w:szCs w:val="24"/>
        </w:rPr>
        <w:t>Certificate</w:t>
      </w:r>
      <w:r w:rsidRPr="00212E27">
        <w:rPr>
          <w:sz w:val="24"/>
          <w:szCs w:val="24"/>
        </w:rPr>
        <w:t>.</w:t>
      </w:r>
    </w:p>
    <w:p w:rsidR="00212E27" w:rsidRPr="00212E27" w:rsidRDefault="00212E27" w:rsidP="00212E27">
      <w:pPr>
        <w:spacing w:after="0" w:line="240" w:lineRule="auto"/>
        <w:jc w:val="both"/>
        <w:rPr>
          <w:sz w:val="24"/>
          <w:szCs w:val="24"/>
        </w:rPr>
      </w:pPr>
    </w:p>
    <w:p w:rsidR="0082693C" w:rsidRPr="00E44770" w:rsidRDefault="0082693C" w:rsidP="00212E27">
      <w:pPr>
        <w:spacing w:after="0" w:line="240" w:lineRule="auto"/>
        <w:jc w:val="both"/>
        <w:rPr>
          <w:b/>
          <w:bCs/>
          <w:color w:val="7030A0"/>
          <w:sz w:val="20"/>
          <w:szCs w:val="28"/>
        </w:rPr>
      </w:pPr>
    </w:p>
    <w:p w:rsidR="00212E27" w:rsidRPr="00212E27" w:rsidRDefault="00212E27" w:rsidP="00212E27">
      <w:pPr>
        <w:spacing w:after="0" w:line="240" w:lineRule="auto"/>
        <w:jc w:val="both"/>
        <w:rPr>
          <w:b/>
          <w:bCs/>
          <w:color w:val="7030A0"/>
          <w:sz w:val="28"/>
          <w:szCs w:val="28"/>
        </w:rPr>
      </w:pPr>
      <w:r w:rsidRPr="00212E27">
        <w:rPr>
          <w:b/>
          <w:bCs/>
          <w:color w:val="7030A0"/>
          <w:sz w:val="28"/>
          <w:szCs w:val="28"/>
        </w:rPr>
        <w:t>Duties and Responsibilities for all Teaching Staff</w:t>
      </w:r>
    </w:p>
    <w:p w:rsidR="00212E27" w:rsidRPr="00212E27" w:rsidRDefault="00212E27" w:rsidP="00212E27">
      <w:pPr>
        <w:spacing w:after="0" w:line="240" w:lineRule="auto"/>
        <w:jc w:val="both"/>
        <w:rPr>
          <w:b/>
          <w:bCs/>
          <w:color w:val="7030A0"/>
          <w:sz w:val="24"/>
          <w:szCs w:val="28"/>
        </w:rPr>
      </w:pPr>
    </w:p>
    <w:p w:rsidR="00212E27" w:rsidRDefault="00212E27" w:rsidP="00212E27">
      <w:pPr>
        <w:spacing w:after="0" w:line="240" w:lineRule="auto"/>
        <w:jc w:val="both"/>
        <w:rPr>
          <w:sz w:val="24"/>
          <w:szCs w:val="24"/>
        </w:rPr>
      </w:pPr>
      <w:r w:rsidRPr="00212E27">
        <w:rPr>
          <w:sz w:val="24"/>
          <w:szCs w:val="24"/>
        </w:rPr>
        <w:t>All teaching staff will:</w:t>
      </w:r>
    </w:p>
    <w:p w:rsidR="00D84B51" w:rsidRDefault="00D84B51" w:rsidP="00212E27">
      <w:pPr>
        <w:spacing w:after="0" w:line="240" w:lineRule="auto"/>
        <w:jc w:val="both"/>
        <w:rPr>
          <w:sz w:val="24"/>
          <w:szCs w:val="24"/>
        </w:rPr>
      </w:pPr>
    </w:p>
    <w:p w:rsidR="00D84B51" w:rsidRPr="00D84B51" w:rsidRDefault="00D84B51" w:rsidP="00D84B51">
      <w:pPr>
        <w:pStyle w:val="ListParagraph"/>
        <w:numPr>
          <w:ilvl w:val="0"/>
          <w:numId w:val="18"/>
        </w:numPr>
        <w:spacing w:after="0" w:line="240" w:lineRule="auto"/>
        <w:jc w:val="both"/>
        <w:rPr>
          <w:sz w:val="24"/>
          <w:szCs w:val="24"/>
        </w:rPr>
      </w:pPr>
      <w:r w:rsidRPr="00D84B51">
        <w:rPr>
          <w:sz w:val="24"/>
          <w:szCs w:val="24"/>
        </w:rPr>
        <w:t>work within the National Conditions for Employment of School Teachers (STPCD);</w:t>
      </w:r>
    </w:p>
    <w:p w:rsidR="00D84B51" w:rsidRPr="00D84B51" w:rsidRDefault="00D84B51" w:rsidP="00D84B51">
      <w:pPr>
        <w:pStyle w:val="ListParagraph"/>
        <w:numPr>
          <w:ilvl w:val="0"/>
          <w:numId w:val="18"/>
        </w:numPr>
        <w:spacing w:after="0" w:line="240" w:lineRule="auto"/>
        <w:jc w:val="both"/>
        <w:rPr>
          <w:sz w:val="24"/>
          <w:szCs w:val="24"/>
        </w:rPr>
      </w:pPr>
      <w:r w:rsidRPr="00D84B51">
        <w:rPr>
          <w:sz w:val="24"/>
          <w:szCs w:val="24"/>
        </w:rPr>
        <w:t>uphold and observe the Professional Code for Teachers (GTC) and meet the National Standards for Qualified Teachers;</w:t>
      </w:r>
    </w:p>
    <w:p w:rsidR="00D84B51" w:rsidRPr="00D84B51" w:rsidRDefault="00D84B51" w:rsidP="00D84B51">
      <w:pPr>
        <w:pStyle w:val="ListParagraph"/>
        <w:numPr>
          <w:ilvl w:val="0"/>
          <w:numId w:val="18"/>
        </w:numPr>
        <w:spacing w:after="0" w:line="240" w:lineRule="auto"/>
        <w:jc w:val="both"/>
        <w:rPr>
          <w:sz w:val="24"/>
          <w:szCs w:val="24"/>
        </w:rPr>
      </w:pPr>
      <w:r w:rsidRPr="00D84B51">
        <w:rPr>
          <w:sz w:val="24"/>
          <w:szCs w:val="24"/>
        </w:rPr>
        <w:t>promote the school’s stated ethos and support the school’s policies in student leadership and Management;</w:t>
      </w:r>
    </w:p>
    <w:p w:rsidR="00D84B51" w:rsidRPr="00D84B51" w:rsidRDefault="00D84B51" w:rsidP="00D84B51">
      <w:pPr>
        <w:pStyle w:val="ListParagraph"/>
        <w:numPr>
          <w:ilvl w:val="0"/>
          <w:numId w:val="18"/>
        </w:numPr>
        <w:spacing w:after="0" w:line="240" w:lineRule="auto"/>
        <w:jc w:val="both"/>
        <w:rPr>
          <w:sz w:val="24"/>
          <w:szCs w:val="24"/>
        </w:rPr>
      </w:pPr>
      <w:r w:rsidRPr="00D84B51">
        <w:rPr>
          <w:sz w:val="24"/>
          <w:szCs w:val="24"/>
        </w:rPr>
        <w:t>support and encourage colleagues at all levels within the school;</w:t>
      </w:r>
    </w:p>
    <w:p w:rsidR="00D84B51" w:rsidRPr="00D84B51" w:rsidRDefault="00D84B51" w:rsidP="00D84B51">
      <w:pPr>
        <w:pStyle w:val="ListParagraph"/>
        <w:numPr>
          <w:ilvl w:val="0"/>
          <w:numId w:val="18"/>
        </w:numPr>
        <w:spacing w:after="0" w:line="240" w:lineRule="auto"/>
        <w:jc w:val="both"/>
        <w:rPr>
          <w:sz w:val="24"/>
          <w:szCs w:val="24"/>
        </w:rPr>
      </w:pPr>
      <w:r w:rsidRPr="00D84B51">
        <w:rPr>
          <w:sz w:val="24"/>
          <w:szCs w:val="24"/>
        </w:rPr>
        <w:t>contribute to and implement the annual School Improvement Plan and agreed policies;</w:t>
      </w:r>
    </w:p>
    <w:p w:rsidR="00D84B51" w:rsidRPr="00D84B51" w:rsidRDefault="00D84B51" w:rsidP="00D84B51">
      <w:pPr>
        <w:pStyle w:val="ListParagraph"/>
        <w:numPr>
          <w:ilvl w:val="0"/>
          <w:numId w:val="18"/>
        </w:numPr>
        <w:spacing w:after="0" w:line="240" w:lineRule="auto"/>
        <w:jc w:val="both"/>
        <w:rPr>
          <w:sz w:val="24"/>
          <w:szCs w:val="24"/>
        </w:rPr>
      </w:pPr>
      <w:r w:rsidRPr="00D84B51">
        <w:rPr>
          <w:sz w:val="24"/>
          <w:szCs w:val="24"/>
        </w:rPr>
        <w:t>teach as directed throughout the school, subject to appropriate training;</w:t>
      </w:r>
    </w:p>
    <w:p w:rsidR="00D84B51" w:rsidRPr="00D84B51" w:rsidRDefault="00D84B51" w:rsidP="00D84B51">
      <w:pPr>
        <w:pStyle w:val="ListParagraph"/>
        <w:numPr>
          <w:ilvl w:val="0"/>
          <w:numId w:val="18"/>
        </w:numPr>
        <w:spacing w:after="0" w:line="240" w:lineRule="auto"/>
        <w:jc w:val="both"/>
        <w:rPr>
          <w:sz w:val="24"/>
          <w:szCs w:val="24"/>
        </w:rPr>
      </w:pPr>
      <w:r w:rsidRPr="00D84B51">
        <w:rPr>
          <w:sz w:val="24"/>
          <w:szCs w:val="24"/>
        </w:rPr>
        <w:t>expect, monitor and improve progress in student learning;</w:t>
      </w:r>
    </w:p>
    <w:p w:rsidR="00D84B51" w:rsidRPr="00D84B51" w:rsidRDefault="00D84B51" w:rsidP="00D84B51">
      <w:pPr>
        <w:pStyle w:val="ListParagraph"/>
        <w:numPr>
          <w:ilvl w:val="0"/>
          <w:numId w:val="18"/>
        </w:numPr>
        <w:spacing w:after="0" w:line="240" w:lineRule="auto"/>
        <w:jc w:val="both"/>
        <w:rPr>
          <w:sz w:val="24"/>
          <w:szCs w:val="24"/>
        </w:rPr>
      </w:pPr>
      <w:r w:rsidRPr="00D84B51">
        <w:rPr>
          <w:sz w:val="24"/>
          <w:szCs w:val="24"/>
        </w:rPr>
        <w:t>contribute to the personal and social development of all students;</w:t>
      </w:r>
    </w:p>
    <w:p w:rsidR="00D84B51" w:rsidRPr="00D84B51" w:rsidRDefault="00D84B51" w:rsidP="00D84B51">
      <w:pPr>
        <w:pStyle w:val="ListParagraph"/>
        <w:numPr>
          <w:ilvl w:val="0"/>
          <w:numId w:val="18"/>
        </w:numPr>
        <w:spacing w:after="0" w:line="240" w:lineRule="auto"/>
        <w:jc w:val="both"/>
        <w:rPr>
          <w:sz w:val="24"/>
          <w:szCs w:val="24"/>
        </w:rPr>
      </w:pPr>
      <w:r w:rsidRPr="00D84B51">
        <w:rPr>
          <w:sz w:val="24"/>
          <w:szCs w:val="24"/>
        </w:rPr>
        <w:t>participate in the pastoral management and delivery of the schools Personal Social Health Citizenship Education programme (PSHCE) as requested;</w:t>
      </w:r>
    </w:p>
    <w:p w:rsidR="00D84B51" w:rsidRPr="00D84B51" w:rsidRDefault="00D84B51" w:rsidP="00D84B51">
      <w:pPr>
        <w:pStyle w:val="ListParagraph"/>
        <w:numPr>
          <w:ilvl w:val="0"/>
          <w:numId w:val="18"/>
        </w:numPr>
        <w:spacing w:after="0" w:line="240" w:lineRule="auto"/>
        <w:jc w:val="both"/>
        <w:rPr>
          <w:sz w:val="24"/>
          <w:szCs w:val="24"/>
        </w:rPr>
      </w:pPr>
      <w:r w:rsidRPr="00D84B51">
        <w:rPr>
          <w:sz w:val="24"/>
          <w:szCs w:val="24"/>
        </w:rPr>
        <w:t>take part in quality assurance and performance management procedures outlined in an agreed school policy;</w:t>
      </w:r>
    </w:p>
    <w:p w:rsidR="00D84B51" w:rsidRPr="00D84B51" w:rsidRDefault="00D84B51" w:rsidP="00D84B51">
      <w:pPr>
        <w:pStyle w:val="ListParagraph"/>
        <w:numPr>
          <w:ilvl w:val="0"/>
          <w:numId w:val="18"/>
        </w:numPr>
        <w:spacing w:after="0" w:line="240" w:lineRule="auto"/>
        <w:jc w:val="both"/>
        <w:rPr>
          <w:sz w:val="24"/>
          <w:szCs w:val="24"/>
        </w:rPr>
      </w:pPr>
      <w:proofErr w:type="gramStart"/>
      <w:r w:rsidRPr="00D84B51">
        <w:rPr>
          <w:sz w:val="24"/>
          <w:szCs w:val="24"/>
        </w:rPr>
        <w:t>take</w:t>
      </w:r>
      <w:proofErr w:type="gramEnd"/>
      <w:r w:rsidRPr="00D84B51">
        <w:rPr>
          <w:sz w:val="24"/>
          <w:szCs w:val="24"/>
        </w:rPr>
        <w:t xml:space="preserve"> responsibility for personal development.</w:t>
      </w:r>
    </w:p>
    <w:p w:rsidR="00D84B51" w:rsidRPr="00D84B51" w:rsidRDefault="00D84B51" w:rsidP="00D84B51">
      <w:pPr>
        <w:pStyle w:val="ListParagraph"/>
        <w:spacing w:after="0" w:line="240" w:lineRule="auto"/>
        <w:jc w:val="both"/>
        <w:rPr>
          <w:sz w:val="24"/>
          <w:szCs w:val="24"/>
        </w:rPr>
      </w:pPr>
    </w:p>
    <w:p w:rsidR="00212E27" w:rsidRPr="00212E27" w:rsidRDefault="00212E27" w:rsidP="00212E27">
      <w:pPr>
        <w:spacing w:after="0" w:line="240" w:lineRule="auto"/>
        <w:ind w:firstLine="720"/>
        <w:jc w:val="both"/>
        <w:rPr>
          <w:sz w:val="24"/>
          <w:szCs w:val="24"/>
        </w:rPr>
      </w:pPr>
    </w:p>
    <w:p w:rsidR="00212E27" w:rsidRPr="00212E27" w:rsidRDefault="00212E27" w:rsidP="00212E27">
      <w:pPr>
        <w:spacing w:after="0" w:line="240" w:lineRule="auto"/>
        <w:jc w:val="both"/>
        <w:rPr>
          <w:b/>
          <w:bCs/>
          <w:color w:val="7030A0"/>
          <w:sz w:val="28"/>
          <w:szCs w:val="28"/>
        </w:rPr>
      </w:pPr>
      <w:r w:rsidRPr="00212E27">
        <w:rPr>
          <w:b/>
          <w:bCs/>
          <w:color w:val="7030A0"/>
          <w:sz w:val="28"/>
          <w:szCs w:val="28"/>
        </w:rPr>
        <w:t>Responsibilities for all Subject Teachers</w:t>
      </w:r>
    </w:p>
    <w:p w:rsidR="00212E27" w:rsidRPr="00212E27" w:rsidRDefault="00212E27" w:rsidP="00212E27">
      <w:pPr>
        <w:spacing w:after="0" w:line="240" w:lineRule="auto"/>
        <w:jc w:val="both"/>
        <w:rPr>
          <w:b/>
          <w:bCs/>
          <w:color w:val="7030A0"/>
          <w:sz w:val="24"/>
          <w:szCs w:val="28"/>
        </w:rPr>
      </w:pPr>
    </w:p>
    <w:p w:rsidR="00212E27" w:rsidRDefault="00212E27" w:rsidP="00212E27">
      <w:pPr>
        <w:spacing w:after="0" w:line="240" w:lineRule="auto"/>
        <w:jc w:val="both"/>
        <w:rPr>
          <w:sz w:val="24"/>
          <w:szCs w:val="24"/>
        </w:rPr>
      </w:pPr>
      <w:r w:rsidRPr="00212E27">
        <w:rPr>
          <w:sz w:val="24"/>
          <w:szCs w:val="24"/>
        </w:rPr>
        <w:t>All subject staff will:</w:t>
      </w:r>
    </w:p>
    <w:p w:rsidR="00430CBE" w:rsidRDefault="00430CBE" w:rsidP="00212E27">
      <w:pPr>
        <w:spacing w:after="0" w:line="240" w:lineRule="auto"/>
        <w:jc w:val="both"/>
        <w:rPr>
          <w:sz w:val="24"/>
          <w:szCs w:val="24"/>
        </w:rPr>
      </w:pPr>
    </w:p>
    <w:p w:rsidR="00430CBE" w:rsidRPr="00430CBE" w:rsidRDefault="00430CBE" w:rsidP="00430CBE">
      <w:pPr>
        <w:pStyle w:val="ListParagraph"/>
        <w:numPr>
          <w:ilvl w:val="0"/>
          <w:numId w:val="19"/>
        </w:numPr>
        <w:spacing w:after="0" w:line="240" w:lineRule="auto"/>
        <w:jc w:val="both"/>
        <w:rPr>
          <w:sz w:val="24"/>
          <w:szCs w:val="24"/>
        </w:rPr>
      </w:pPr>
      <w:r w:rsidRPr="00430CBE">
        <w:rPr>
          <w:sz w:val="24"/>
          <w:szCs w:val="24"/>
        </w:rPr>
        <w:t>take full responsibility for ensuring a scheme of work is delivered to students in their allocated  classes;</w:t>
      </w:r>
    </w:p>
    <w:p w:rsidR="00430CBE" w:rsidRPr="00430CBE" w:rsidRDefault="00430CBE" w:rsidP="00430CBE">
      <w:pPr>
        <w:pStyle w:val="ListParagraph"/>
        <w:numPr>
          <w:ilvl w:val="0"/>
          <w:numId w:val="19"/>
        </w:numPr>
        <w:spacing w:after="0" w:line="240" w:lineRule="auto"/>
        <w:jc w:val="both"/>
        <w:rPr>
          <w:sz w:val="24"/>
          <w:szCs w:val="24"/>
        </w:rPr>
      </w:pPr>
      <w:r w:rsidRPr="00430CBE">
        <w:rPr>
          <w:sz w:val="24"/>
          <w:szCs w:val="24"/>
        </w:rPr>
        <w:t>plan lessons using a range of strategies to meet student’s individual learning needs understood from attainment and supporting data;</w:t>
      </w:r>
    </w:p>
    <w:p w:rsidR="00430CBE" w:rsidRPr="00430CBE" w:rsidRDefault="00430CBE" w:rsidP="00430CBE">
      <w:pPr>
        <w:pStyle w:val="ListParagraph"/>
        <w:numPr>
          <w:ilvl w:val="0"/>
          <w:numId w:val="19"/>
        </w:numPr>
        <w:spacing w:after="0" w:line="240" w:lineRule="auto"/>
        <w:jc w:val="both"/>
        <w:rPr>
          <w:sz w:val="24"/>
          <w:szCs w:val="24"/>
        </w:rPr>
      </w:pPr>
      <w:r w:rsidRPr="00430CBE">
        <w:rPr>
          <w:sz w:val="24"/>
          <w:szCs w:val="24"/>
        </w:rPr>
        <w:t xml:space="preserve">have a thorough knowledge and understanding of their subject, its teaching and place in the </w:t>
      </w:r>
    </w:p>
    <w:p w:rsidR="00430CBE" w:rsidRPr="00430CBE" w:rsidRDefault="00430CBE" w:rsidP="00430CBE">
      <w:pPr>
        <w:pStyle w:val="ListParagraph"/>
        <w:spacing w:after="0" w:line="240" w:lineRule="auto"/>
        <w:jc w:val="both"/>
        <w:rPr>
          <w:sz w:val="24"/>
          <w:szCs w:val="24"/>
        </w:rPr>
      </w:pPr>
      <w:r>
        <w:rPr>
          <w:sz w:val="24"/>
          <w:szCs w:val="24"/>
        </w:rPr>
        <w:t xml:space="preserve">       </w:t>
      </w:r>
      <w:r w:rsidRPr="00430CBE">
        <w:rPr>
          <w:sz w:val="24"/>
          <w:szCs w:val="24"/>
        </w:rPr>
        <w:t>National Curriculum and that of the school;</w:t>
      </w:r>
    </w:p>
    <w:p w:rsidR="00430CBE" w:rsidRPr="00430CBE" w:rsidRDefault="00430CBE" w:rsidP="00430CBE">
      <w:pPr>
        <w:pStyle w:val="ListParagraph"/>
        <w:numPr>
          <w:ilvl w:val="0"/>
          <w:numId w:val="19"/>
        </w:numPr>
        <w:spacing w:after="0" w:line="240" w:lineRule="auto"/>
        <w:jc w:val="both"/>
        <w:rPr>
          <w:sz w:val="24"/>
          <w:szCs w:val="24"/>
        </w:rPr>
      </w:pPr>
      <w:r w:rsidRPr="00430CBE">
        <w:rPr>
          <w:sz w:val="24"/>
          <w:szCs w:val="24"/>
        </w:rPr>
        <w:t>use the models set out in School Policies for delivery of lessons;</w:t>
      </w:r>
    </w:p>
    <w:p w:rsidR="00430CBE" w:rsidRPr="00430CBE" w:rsidRDefault="00430CBE" w:rsidP="00430CBE">
      <w:pPr>
        <w:pStyle w:val="ListParagraph"/>
        <w:numPr>
          <w:ilvl w:val="0"/>
          <w:numId w:val="19"/>
        </w:numPr>
        <w:spacing w:after="0" w:line="240" w:lineRule="auto"/>
        <w:jc w:val="both"/>
        <w:rPr>
          <w:sz w:val="24"/>
          <w:szCs w:val="24"/>
        </w:rPr>
      </w:pPr>
      <w:r w:rsidRPr="00430CBE">
        <w:rPr>
          <w:sz w:val="24"/>
          <w:szCs w:val="24"/>
        </w:rPr>
        <w:t>set homework according to school and department policies;</w:t>
      </w:r>
    </w:p>
    <w:p w:rsidR="00430CBE" w:rsidRPr="00430CBE" w:rsidRDefault="00430CBE" w:rsidP="00430CBE">
      <w:pPr>
        <w:pStyle w:val="ListParagraph"/>
        <w:numPr>
          <w:ilvl w:val="0"/>
          <w:numId w:val="19"/>
        </w:numPr>
        <w:spacing w:after="0" w:line="240" w:lineRule="auto"/>
        <w:jc w:val="both"/>
        <w:rPr>
          <w:sz w:val="24"/>
          <w:szCs w:val="24"/>
        </w:rPr>
      </w:pPr>
      <w:r w:rsidRPr="00430CBE">
        <w:rPr>
          <w:sz w:val="24"/>
          <w:szCs w:val="24"/>
        </w:rPr>
        <w:t>mark, assess record and report on student’s achievements, setting appropriate targets;</w:t>
      </w:r>
    </w:p>
    <w:p w:rsidR="00430CBE" w:rsidRPr="00430CBE" w:rsidRDefault="00430CBE" w:rsidP="00430CBE">
      <w:pPr>
        <w:pStyle w:val="ListParagraph"/>
        <w:numPr>
          <w:ilvl w:val="0"/>
          <w:numId w:val="19"/>
        </w:numPr>
        <w:spacing w:after="0" w:line="240" w:lineRule="auto"/>
        <w:jc w:val="both"/>
        <w:rPr>
          <w:sz w:val="24"/>
          <w:szCs w:val="24"/>
        </w:rPr>
      </w:pPr>
      <w:r w:rsidRPr="00430CBE">
        <w:rPr>
          <w:sz w:val="24"/>
          <w:szCs w:val="24"/>
        </w:rPr>
        <w:t>keep to deadlines for reporting, marking, submission of coursework and assignments;</w:t>
      </w:r>
    </w:p>
    <w:p w:rsidR="00430CBE" w:rsidRPr="00430CBE" w:rsidRDefault="00430CBE" w:rsidP="00430CBE">
      <w:pPr>
        <w:pStyle w:val="ListParagraph"/>
        <w:numPr>
          <w:ilvl w:val="0"/>
          <w:numId w:val="19"/>
        </w:numPr>
        <w:spacing w:after="0" w:line="240" w:lineRule="auto"/>
        <w:jc w:val="both"/>
        <w:rPr>
          <w:sz w:val="24"/>
          <w:szCs w:val="24"/>
        </w:rPr>
      </w:pPr>
      <w:r w:rsidRPr="00430CBE">
        <w:rPr>
          <w:sz w:val="24"/>
          <w:szCs w:val="24"/>
        </w:rPr>
        <w:t>prepare students for examinations when required, taking part in standardising and moderating activities required by departments and examination boards;</w:t>
      </w:r>
    </w:p>
    <w:p w:rsidR="00430CBE" w:rsidRPr="00430CBE" w:rsidRDefault="00430CBE" w:rsidP="00430CBE">
      <w:pPr>
        <w:pStyle w:val="ListParagraph"/>
        <w:numPr>
          <w:ilvl w:val="0"/>
          <w:numId w:val="19"/>
        </w:numPr>
        <w:spacing w:after="0" w:line="240" w:lineRule="auto"/>
        <w:jc w:val="both"/>
        <w:rPr>
          <w:sz w:val="24"/>
          <w:szCs w:val="24"/>
        </w:rPr>
      </w:pPr>
      <w:r w:rsidRPr="00430CBE">
        <w:rPr>
          <w:sz w:val="24"/>
          <w:szCs w:val="24"/>
        </w:rPr>
        <w:t>contribute to the development of schemes of work, school and department policies as appropriate;</w:t>
      </w:r>
    </w:p>
    <w:p w:rsidR="00430CBE" w:rsidRPr="00430CBE" w:rsidRDefault="00430CBE" w:rsidP="00430CBE">
      <w:pPr>
        <w:pStyle w:val="ListParagraph"/>
        <w:numPr>
          <w:ilvl w:val="0"/>
          <w:numId w:val="19"/>
        </w:numPr>
        <w:spacing w:after="0" w:line="240" w:lineRule="auto"/>
        <w:jc w:val="both"/>
        <w:rPr>
          <w:sz w:val="24"/>
          <w:szCs w:val="24"/>
        </w:rPr>
      </w:pPr>
      <w:r w:rsidRPr="00430CBE">
        <w:rPr>
          <w:sz w:val="24"/>
          <w:szCs w:val="24"/>
        </w:rPr>
        <w:t>attend and contribute to appropriate meetings and professional development activities;</w:t>
      </w:r>
    </w:p>
    <w:p w:rsidR="00430CBE" w:rsidRPr="00430CBE" w:rsidRDefault="00430CBE" w:rsidP="00430CBE">
      <w:pPr>
        <w:pStyle w:val="ListParagraph"/>
        <w:numPr>
          <w:ilvl w:val="0"/>
          <w:numId w:val="19"/>
        </w:numPr>
        <w:spacing w:after="0" w:line="240" w:lineRule="auto"/>
        <w:jc w:val="both"/>
        <w:rPr>
          <w:sz w:val="24"/>
          <w:szCs w:val="24"/>
        </w:rPr>
      </w:pPr>
      <w:r w:rsidRPr="00430CBE">
        <w:rPr>
          <w:sz w:val="24"/>
          <w:szCs w:val="24"/>
        </w:rPr>
        <w:lastRenderedPageBreak/>
        <w:t>take an active part in the school’s self-evaluation process, including the completion of appropriate documentation, and contribute to this process within the subject area;</w:t>
      </w:r>
    </w:p>
    <w:p w:rsidR="00430CBE" w:rsidRPr="00430CBE" w:rsidRDefault="00430CBE" w:rsidP="00430CBE">
      <w:pPr>
        <w:pStyle w:val="ListParagraph"/>
        <w:numPr>
          <w:ilvl w:val="0"/>
          <w:numId w:val="19"/>
        </w:numPr>
        <w:spacing w:after="0" w:line="240" w:lineRule="auto"/>
        <w:jc w:val="both"/>
        <w:rPr>
          <w:sz w:val="24"/>
          <w:szCs w:val="24"/>
        </w:rPr>
      </w:pPr>
      <w:proofErr w:type="gramStart"/>
      <w:r w:rsidRPr="00430CBE">
        <w:rPr>
          <w:sz w:val="24"/>
          <w:szCs w:val="24"/>
        </w:rPr>
        <w:t>undertake</w:t>
      </w:r>
      <w:proofErr w:type="gramEnd"/>
      <w:r w:rsidRPr="00430CBE">
        <w:rPr>
          <w:sz w:val="24"/>
          <w:szCs w:val="24"/>
        </w:rPr>
        <w:t xml:space="preserve"> whatever other duties might reasonably be requested by the Head Teacher or Subject Leader.</w:t>
      </w:r>
    </w:p>
    <w:p w:rsidR="00430CBE" w:rsidRPr="00430CBE" w:rsidRDefault="00430CBE" w:rsidP="00430CBE">
      <w:pPr>
        <w:pStyle w:val="ListParagraph"/>
        <w:spacing w:after="0" w:line="240" w:lineRule="auto"/>
        <w:jc w:val="both"/>
        <w:rPr>
          <w:sz w:val="24"/>
          <w:szCs w:val="24"/>
        </w:rPr>
      </w:pPr>
    </w:p>
    <w:p w:rsidR="00212E27" w:rsidRPr="00212E27" w:rsidRDefault="00212E27" w:rsidP="00212E27">
      <w:pPr>
        <w:spacing w:after="0" w:line="240" w:lineRule="auto"/>
        <w:ind w:firstLine="720"/>
        <w:jc w:val="both"/>
        <w:rPr>
          <w:sz w:val="24"/>
          <w:szCs w:val="24"/>
        </w:rPr>
      </w:pPr>
      <w:r w:rsidRPr="00212E27">
        <w:rPr>
          <w:sz w:val="24"/>
          <w:szCs w:val="24"/>
        </w:rPr>
        <w:t xml:space="preserve"> </w:t>
      </w:r>
    </w:p>
    <w:p w:rsidR="00212E27" w:rsidRPr="00212E27" w:rsidRDefault="00212E27" w:rsidP="00212E27">
      <w:pPr>
        <w:spacing w:after="0" w:line="240" w:lineRule="auto"/>
        <w:jc w:val="both"/>
        <w:rPr>
          <w:b/>
          <w:bCs/>
          <w:color w:val="7030A0"/>
          <w:sz w:val="28"/>
          <w:szCs w:val="28"/>
        </w:rPr>
      </w:pPr>
      <w:r w:rsidRPr="00212E27">
        <w:rPr>
          <w:b/>
          <w:bCs/>
          <w:color w:val="7030A0"/>
          <w:sz w:val="28"/>
          <w:szCs w:val="28"/>
        </w:rPr>
        <w:t>Responsibilities of all Form Leaders</w:t>
      </w:r>
    </w:p>
    <w:p w:rsidR="00212E27" w:rsidRPr="00212E27" w:rsidRDefault="00212E27" w:rsidP="00212E27">
      <w:pPr>
        <w:spacing w:after="0" w:line="240" w:lineRule="auto"/>
        <w:ind w:firstLine="720"/>
        <w:jc w:val="both"/>
        <w:rPr>
          <w:b/>
          <w:bCs/>
          <w:color w:val="7030A0"/>
          <w:sz w:val="20"/>
          <w:szCs w:val="28"/>
        </w:rPr>
      </w:pPr>
    </w:p>
    <w:p w:rsidR="0082693C" w:rsidRDefault="00212E27" w:rsidP="00212E27">
      <w:pPr>
        <w:spacing w:after="0" w:line="240" w:lineRule="auto"/>
        <w:jc w:val="both"/>
        <w:rPr>
          <w:sz w:val="24"/>
          <w:szCs w:val="24"/>
        </w:rPr>
      </w:pPr>
      <w:r w:rsidRPr="00212E27">
        <w:rPr>
          <w:sz w:val="24"/>
          <w:szCs w:val="24"/>
        </w:rPr>
        <w:t>All Form Leaders:</w:t>
      </w:r>
    </w:p>
    <w:p w:rsidR="00430CBE" w:rsidRDefault="00430CBE" w:rsidP="00212E27">
      <w:pPr>
        <w:spacing w:after="0" w:line="240" w:lineRule="auto"/>
        <w:jc w:val="both"/>
        <w:rPr>
          <w:sz w:val="24"/>
          <w:szCs w:val="24"/>
        </w:rPr>
      </w:pPr>
    </w:p>
    <w:p w:rsidR="00430CBE" w:rsidRPr="00430CBE" w:rsidRDefault="00430CBE" w:rsidP="00430CBE">
      <w:pPr>
        <w:pStyle w:val="ListParagraph"/>
        <w:numPr>
          <w:ilvl w:val="0"/>
          <w:numId w:val="20"/>
        </w:numPr>
        <w:spacing w:after="0" w:line="240" w:lineRule="auto"/>
        <w:jc w:val="both"/>
        <w:rPr>
          <w:sz w:val="24"/>
          <w:szCs w:val="24"/>
        </w:rPr>
      </w:pPr>
      <w:r w:rsidRPr="00430CBE">
        <w:rPr>
          <w:sz w:val="24"/>
          <w:szCs w:val="24"/>
        </w:rPr>
        <w:t>are responsible for day-to-day administration in the form group;</w:t>
      </w:r>
    </w:p>
    <w:p w:rsidR="00430CBE" w:rsidRPr="00430CBE" w:rsidRDefault="00430CBE" w:rsidP="00430CBE">
      <w:pPr>
        <w:pStyle w:val="ListParagraph"/>
        <w:numPr>
          <w:ilvl w:val="0"/>
          <w:numId w:val="20"/>
        </w:numPr>
        <w:spacing w:after="0" w:line="240" w:lineRule="auto"/>
        <w:jc w:val="both"/>
        <w:rPr>
          <w:sz w:val="24"/>
          <w:szCs w:val="24"/>
        </w:rPr>
      </w:pPr>
      <w:r w:rsidRPr="00430CBE">
        <w:rPr>
          <w:sz w:val="24"/>
          <w:szCs w:val="24"/>
        </w:rPr>
        <w:t>review and discuss student’s work and welfare, setting targets as necessary;</w:t>
      </w:r>
    </w:p>
    <w:p w:rsidR="00430CBE" w:rsidRPr="00430CBE" w:rsidRDefault="00430CBE" w:rsidP="00430CBE">
      <w:pPr>
        <w:pStyle w:val="ListParagraph"/>
        <w:numPr>
          <w:ilvl w:val="0"/>
          <w:numId w:val="20"/>
        </w:numPr>
        <w:spacing w:after="0" w:line="240" w:lineRule="auto"/>
        <w:jc w:val="both"/>
        <w:rPr>
          <w:sz w:val="24"/>
          <w:szCs w:val="24"/>
        </w:rPr>
      </w:pPr>
      <w:r w:rsidRPr="00430CBE">
        <w:rPr>
          <w:sz w:val="24"/>
          <w:szCs w:val="24"/>
        </w:rPr>
        <w:t>meet with parents including school calendared meetings;</w:t>
      </w:r>
    </w:p>
    <w:p w:rsidR="00430CBE" w:rsidRPr="00430CBE" w:rsidRDefault="00430CBE" w:rsidP="00430CBE">
      <w:pPr>
        <w:pStyle w:val="ListParagraph"/>
        <w:numPr>
          <w:ilvl w:val="0"/>
          <w:numId w:val="20"/>
        </w:numPr>
        <w:spacing w:after="0" w:line="240" w:lineRule="auto"/>
        <w:jc w:val="both"/>
        <w:rPr>
          <w:sz w:val="24"/>
          <w:szCs w:val="24"/>
        </w:rPr>
      </w:pPr>
      <w:r w:rsidRPr="00430CBE">
        <w:rPr>
          <w:sz w:val="24"/>
          <w:szCs w:val="24"/>
        </w:rPr>
        <w:t>promote good behaviour and positive attitudes at all times;</w:t>
      </w:r>
    </w:p>
    <w:p w:rsidR="00430CBE" w:rsidRPr="00430CBE" w:rsidRDefault="00430CBE" w:rsidP="00430CBE">
      <w:pPr>
        <w:pStyle w:val="ListParagraph"/>
        <w:numPr>
          <w:ilvl w:val="0"/>
          <w:numId w:val="20"/>
        </w:numPr>
        <w:spacing w:after="0" w:line="240" w:lineRule="auto"/>
        <w:jc w:val="both"/>
        <w:rPr>
          <w:sz w:val="24"/>
          <w:szCs w:val="24"/>
        </w:rPr>
      </w:pPr>
      <w:r w:rsidRPr="00430CBE">
        <w:rPr>
          <w:sz w:val="24"/>
          <w:szCs w:val="24"/>
        </w:rPr>
        <w:t>support form, year and school activities as appropriate;</w:t>
      </w:r>
    </w:p>
    <w:p w:rsidR="00430CBE" w:rsidRPr="00430CBE" w:rsidRDefault="00430CBE" w:rsidP="00430CBE">
      <w:pPr>
        <w:pStyle w:val="ListParagraph"/>
        <w:numPr>
          <w:ilvl w:val="0"/>
          <w:numId w:val="20"/>
        </w:numPr>
        <w:spacing w:after="0" w:line="240" w:lineRule="auto"/>
        <w:jc w:val="both"/>
        <w:rPr>
          <w:sz w:val="24"/>
          <w:szCs w:val="24"/>
        </w:rPr>
      </w:pPr>
      <w:proofErr w:type="gramStart"/>
      <w:r w:rsidRPr="00430CBE">
        <w:rPr>
          <w:sz w:val="24"/>
          <w:szCs w:val="24"/>
        </w:rPr>
        <w:t>deliver</w:t>
      </w:r>
      <w:proofErr w:type="gramEnd"/>
      <w:r w:rsidRPr="00430CBE">
        <w:rPr>
          <w:sz w:val="24"/>
          <w:szCs w:val="24"/>
        </w:rPr>
        <w:t xml:space="preserve"> an appropriate programme of form group activities, including the agreed PSHCE programme.</w:t>
      </w:r>
    </w:p>
    <w:p w:rsidR="0082693C" w:rsidRDefault="0082693C" w:rsidP="00212E27">
      <w:pPr>
        <w:spacing w:after="0" w:line="240" w:lineRule="auto"/>
        <w:jc w:val="both"/>
        <w:rPr>
          <w:sz w:val="24"/>
          <w:szCs w:val="24"/>
        </w:rPr>
      </w:pPr>
    </w:p>
    <w:p w:rsidR="00212E27" w:rsidRPr="00212E27" w:rsidRDefault="00430CBE" w:rsidP="00430CBE">
      <w:pPr>
        <w:spacing w:after="0" w:line="240" w:lineRule="auto"/>
        <w:jc w:val="both"/>
        <w:rPr>
          <w:sz w:val="24"/>
          <w:szCs w:val="24"/>
        </w:rPr>
      </w:pPr>
      <w:r>
        <w:rPr>
          <w:sz w:val="24"/>
          <w:szCs w:val="24"/>
        </w:rPr>
        <w:t xml:space="preserve">      </w:t>
      </w:r>
      <w:r w:rsidR="00212E27" w:rsidRPr="00212E27">
        <w:rPr>
          <w:sz w:val="24"/>
          <w:szCs w:val="24"/>
        </w:rPr>
        <w:t xml:space="preserve"> </w:t>
      </w:r>
    </w:p>
    <w:p w:rsidR="00212E27" w:rsidRPr="00212E27" w:rsidRDefault="00212E27" w:rsidP="00212E27">
      <w:pPr>
        <w:spacing w:after="0" w:line="240" w:lineRule="auto"/>
        <w:jc w:val="both"/>
        <w:rPr>
          <w:b/>
          <w:bCs/>
          <w:color w:val="7030A0"/>
          <w:sz w:val="28"/>
          <w:szCs w:val="28"/>
        </w:rPr>
      </w:pPr>
      <w:r w:rsidRPr="00212E27">
        <w:rPr>
          <w:b/>
          <w:bCs/>
          <w:color w:val="7030A0"/>
          <w:sz w:val="28"/>
          <w:szCs w:val="28"/>
        </w:rPr>
        <w:t>Responsibilities of Post Threshold Teachers</w:t>
      </w:r>
    </w:p>
    <w:p w:rsidR="00212E27" w:rsidRPr="00212E27" w:rsidRDefault="00212E27" w:rsidP="00212E27">
      <w:pPr>
        <w:spacing w:after="0" w:line="240" w:lineRule="auto"/>
        <w:jc w:val="both"/>
        <w:rPr>
          <w:b/>
          <w:bCs/>
          <w:color w:val="7030A0"/>
          <w:sz w:val="24"/>
          <w:szCs w:val="28"/>
        </w:rPr>
      </w:pPr>
    </w:p>
    <w:p w:rsidR="00212E27" w:rsidRPr="00212E27" w:rsidRDefault="00212E27" w:rsidP="00212E27">
      <w:pPr>
        <w:spacing w:after="0" w:line="240" w:lineRule="auto"/>
        <w:jc w:val="both"/>
        <w:rPr>
          <w:sz w:val="24"/>
          <w:szCs w:val="24"/>
        </w:rPr>
      </w:pPr>
      <w:r w:rsidRPr="00212E27">
        <w:rPr>
          <w:sz w:val="24"/>
          <w:szCs w:val="24"/>
        </w:rPr>
        <w:t>Teachers who have passed the Threshold should ensure that they continue to meet Threshold Standards and should demonstrate that they make an active contribution to the policies and aspirations of the school.</w:t>
      </w:r>
    </w:p>
    <w:p w:rsidR="00212E27" w:rsidRPr="00212E27" w:rsidRDefault="00212E27" w:rsidP="00212E27">
      <w:pPr>
        <w:spacing w:after="0" w:line="240" w:lineRule="auto"/>
        <w:jc w:val="both"/>
        <w:rPr>
          <w:sz w:val="24"/>
          <w:szCs w:val="24"/>
        </w:rPr>
      </w:pPr>
    </w:p>
    <w:p w:rsidR="00212E27" w:rsidRDefault="00212E27" w:rsidP="00212E27">
      <w:pPr>
        <w:spacing w:after="0" w:line="240" w:lineRule="auto"/>
        <w:jc w:val="both"/>
        <w:rPr>
          <w:sz w:val="24"/>
          <w:szCs w:val="24"/>
        </w:rPr>
      </w:pPr>
      <w:r w:rsidRPr="00212E27">
        <w:rPr>
          <w:sz w:val="24"/>
          <w:szCs w:val="24"/>
        </w:rPr>
        <w:t>Specifically</w:t>
      </w:r>
      <w:r w:rsidR="00430CBE">
        <w:rPr>
          <w:sz w:val="24"/>
          <w:szCs w:val="24"/>
        </w:rPr>
        <w:t>;</w:t>
      </w:r>
    </w:p>
    <w:p w:rsidR="00430CBE" w:rsidRDefault="00430CBE" w:rsidP="00212E27">
      <w:pPr>
        <w:spacing w:after="0" w:line="240" w:lineRule="auto"/>
        <w:jc w:val="both"/>
        <w:rPr>
          <w:sz w:val="24"/>
          <w:szCs w:val="24"/>
        </w:rPr>
      </w:pPr>
    </w:p>
    <w:p w:rsidR="00430CBE" w:rsidRPr="00430CBE" w:rsidRDefault="00430CBE" w:rsidP="00430CBE">
      <w:pPr>
        <w:pStyle w:val="ListParagraph"/>
        <w:numPr>
          <w:ilvl w:val="0"/>
          <w:numId w:val="21"/>
        </w:numPr>
        <w:spacing w:after="0" w:line="240" w:lineRule="auto"/>
        <w:jc w:val="both"/>
        <w:rPr>
          <w:sz w:val="24"/>
          <w:szCs w:val="24"/>
        </w:rPr>
      </w:pPr>
      <w:r w:rsidRPr="00430CBE">
        <w:rPr>
          <w:sz w:val="24"/>
          <w:szCs w:val="24"/>
        </w:rPr>
        <w:t>they provide a role model for teaching &amp; learning;</w:t>
      </w:r>
    </w:p>
    <w:p w:rsidR="00430CBE" w:rsidRPr="00430CBE" w:rsidRDefault="00430CBE" w:rsidP="00430CBE">
      <w:pPr>
        <w:pStyle w:val="ListParagraph"/>
        <w:numPr>
          <w:ilvl w:val="0"/>
          <w:numId w:val="21"/>
        </w:numPr>
        <w:spacing w:after="0" w:line="240" w:lineRule="auto"/>
        <w:jc w:val="both"/>
        <w:rPr>
          <w:sz w:val="24"/>
          <w:szCs w:val="24"/>
        </w:rPr>
      </w:pPr>
      <w:r w:rsidRPr="00430CBE">
        <w:rPr>
          <w:sz w:val="24"/>
          <w:szCs w:val="24"/>
        </w:rPr>
        <w:t>make a distinctive contribution to the raising of student standards;</w:t>
      </w:r>
    </w:p>
    <w:p w:rsidR="00430CBE" w:rsidRPr="00430CBE" w:rsidRDefault="00430CBE" w:rsidP="00430CBE">
      <w:pPr>
        <w:pStyle w:val="ListParagraph"/>
        <w:numPr>
          <w:ilvl w:val="0"/>
          <w:numId w:val="21"/>
        </w:numPr>
        <w:spacing w:after="0" w:line="240" w:lineRule="auto"/>
        <w:jc w:val="both"/>
        <w:rPr>
          <w:sz w:val="24"/>
          <w:szCs w:val="24"/>
        </w:rPr>
      </w:pPr>
      <w:r w:rsidRPr="00430CBE">
        <w:rPr>
          <w:sz w:val="24"/>
          <w:szCs w:val="24"/>
        </w:rPr>
        <w:t>contribute effectively to the work of the wider team;</w:t>
      </w:r>
    </w:p>
    <w:p w:rsidR="00430CBE" w:rsidRPr="00430CBE" w:rsidRDefault="00430CBE" w:rsidP="00430CBE">
      <w:pPr>
        <w:pStyle w:val="ListParagraph"/>
        <w:numPr>
          <w:ilvl w:val="0"/>
          <w:numId w:val="21"/>
        </w:numPr>
        <w:spacing w:after="0" w:line="240" w:lineRule="auto"/>
        <w:jc w:val="both"/>
        <w:rPr>
          <w:sz w:val="24"/>
          <w:szCs w:val="24"/>
        </w:rPr>
      </w:pPr>
      <w:proofErr w:type="gramStart"/>
      <w:r w:rsidRPr="00430CBE">
        <w:rPr>
          <w:sz w:val="24"/>
          <w:szCs w:val="24"/>
        </w:rPr>
        <w:t>take</w:t>
      </w:r>
      <w:proofErr w:type="gramEnd"/>
      <w:r w:rsidRPr="00430CBE">
        <w:rPr>
          <w:sz w:val="24"/>
          <w:szCs w:val="24"/>
        </w:rPr>
        <w:t xml:space="preserve"> advantage of appropriate opportunities for professional development, using outcomes effectively to improve students’ learning.</w:t>
      </w:r>
    </w:p>
    <w:p w:rsidR="00212E27" w:rsidRPr="00212E27" w:rsidRDefault="00212E27" w:rsidP="00430CBE">
      <w:pPr>
        <w:spacing w:after="0" w:line="240" w:lineRule="auto"/>
        <w:jc w:val="both"/>
        <w:rPr>
          <w:sz w:val="24"/>
          <w:szCs w:val="24"/>
        </w:rPr>
      </w:pPr>
    </w:p>
    <w:p w:rsidR="00212E27" w:rsidRPr="00212E27" w:rsidRDefault="00212E27" w:rsidP="00212E27">
      <w:pPr>
        <w:spacing w:after="0" w:line="240" w:lineRule="auto"/>
        <w:jc w:val="both"/>
        <w:rPr>
          <w:sz w:val="24"/>
          <w:szCs w:val="24"/>
        </w:rPr>
      </w:pPr>
      <w:r w:rsidRPr="00212E27">
        <w:rPr>
          <w:sz w:val="24"/>
          <w:szCs w:val="24"/>
        </w:rPr>
        <w:t>There is a clear expectation that Post-Threshold Teachers will take a lead role in the development of other teaching staff and will welcome Student and Newly Qualified Teachers and visitors, by prior arrangement, into their learning environment.</w:t>
      </w:r>
    </w:p>
    <w:p w:rsidR="00212E27" w:rsidRPr="00212E27" w:rsidRDefault="00212E27" w:rsidP="00212E27">
      <w:pPr>
        <w:spacing w:after="0" w:line="240" w:lineRule="auto"/>
        <w:jc w:val="both"/>
      </w:pPr>
    </w:p>
    <w:p w:rsidR="00792D33" w:rsidRDefault="00792D33" w:rsidP="00792D33">
      <w:pPr>
        <w:rPr>
          <w:sz w:val="24"/>
        </w:rPr>
      </w:pPr>
    </w:p>
    <w:p w:rsidR="007E5378" w:rsidRDefault="007E5378">
      <w:pPr>
        <w:rPr>
          <w:color w:val="7030A0"/>
          <w:sz w:val="40"/>
        </w:rPr>
      </w:pPr>
      <w:r>
        <w:rPr>
          <w:color w:val="7030A0"/>
          <w:sz w:val="40"/>
        </w:rPr>
        <w:br w:type="page"/>
      </w:r>
    </w:p>
    <w:p w:rsidR="00955392" w:rsidRPr="00955392" w:rsidRDefault="00955392" w:rsidP="001C7FC7">
      <w:pPr>
        <w:jc w:val="right"/>
        <w:rPr>
          <w:sz w:val="24"/>
        </w:rPr>
      </w:pPr>
      <w:r>
        <w:rPr>
          <w:color w:val="7030A0"/>
          <w:sz w:val="40"/>
        </w:rPr>
        <w:lastRenderedPageBreak/>
        <w:t>PERSON SPECIFICATION</w:t>
      </w:r>
    </w:p>
    <w:p w:rsidR="00955392" w:rsidRPr="00955392" w:rsidRDefault="00955392" w:rsidP="00955392">
      <w:pPr>
        <w:pBdr>
          <w:bottom w:val="single" w:sz="12" w:space="1" w:color="auto"/>
        </w:pBdr>
        <w:rPr>
          <w:sz w:val="16"/>
        </w:rPr>
      </w:pPr>
    </w:p>
    <w:tbl>
      <w:tblPr>
        <w:tblStyle w:val="TableGrid"/>
        <w:tblW w:w="0" w:type="auto"/>
        <w:jc w:val="center"/>
        <w:tblLook w:val="04A0" w:firstRow="1" w:lastRow="0" w:firstColumn="1" w:lastColumn="0" w:noHBand="0" w:noVBand="1"/>
      </w:tblPr>
      <w:tblGrid>
        <w:gridCol w:w="851"/>
        <w:gridCol w:w="7513"/>
        <w:gridCol w:w="992"/>
        <w:gridCol w:w="992"/>
      </w:tblGrid>
      <w:tr w:rsidR="00000F53" w:rsidRPr="005A49E6" w:rsidTr="009220EA">
        <w:trPr>
          <w:trHeight w:hRule="exact" w:val="284"/>
          <w:jc w:val="center"/>
        </w:trPr>
        <w:tc>
          <w:tcPr>
            <w:tcW w:w="851" w:type="dxa"/>
            <w:tcBorders>
              <w:top w:val="nil"/>
              <w:left w:val="nil"/>
              <w:right w:val="nil"/>
            </w:tcBorders>
            <w:shd w:val="clear" w:color="auto" w:fill="auto"/>
            <w:textDirection w:val="btLr"/>
            <w:vAlign w:val="center"/>
          </w:tcPr>
          <w:p w:rsidR="00000F53" w:rsidRPr="005509B7" w:rsidRDefault="00000F53" w:rsidP="00F51050">
            <w:pPr>
              <w:ind w:left="113" w:right="113"/>
              <w:jc w:val="center"/>
              <w:rPr>
                <w:b/>
                <w:color w:val="FFFFFF" w:themeColor="background1"/>
                <w:sz w:val="16"/>
                <w:szCs w:val="16"/>
              </w:rPr>
            </w:pPr>
          </w:p>
        </w:tc>
        <w:tc>
          <w:tcPr>
            <w:tcW w:w="7513" w:type="dxa"/>
            <w:tcBorders>
              <w:top w:val="nil"/>
              <w:left w:val="nil"/>
            </w:tcBorders>
            <w:shd w:val="clear" w:color="auto" w:fill="auto"/>
            <w:vAlign w:val="center"/>
          </w:tcPr>
          <w:p w:rsidR="00000F53" w:rsidRPr="005509B7" w:rsidRDefault="00000F53" w:rsidP="001409E1">
            <w:pPr>
              <w:jc w:val="both"/>
              <w:rPr>
                <w:color w:val="FFFFFF" w:themeColor="background1"/>
                <w:sz w:val="16"/>
                <w:szCs w:val="16"/>
              </w:rPr>
            </w:pPr>
          </w:p>
        </w:tc>
        <w:tc>
          <w:tcPr>
            <w:tcW w:w="992" w:type="dxa"/>
            <w:shd w:val="clear" w:color="auto" w:fill="7030A0"/>
            <w:vAlign w:val="center"/>
          </w:tcPr>
          <w:p w:rsidR="00000F53" w:rsidRPr="005509B7" w:rsidRDefault="00000F53" w:rsidP="00F51050">
            <w:pPr>
              <w:jc w:val="center"/>
              <w:rPr>
                <w:color w:val="FFFFFF" w:themeColor="background1"/>
                <w:sz w:val="16"/>
                <w:szCs w:val="16"/>
              </w:rPr>
            </w:pPr>
            <w:r w:rsidRPr="005509B7">
              <w:rPr>
                <w:color w:val="FFFFFF" w:themeColor="background1"/>
                <w:sz w:val="16"/>
                <w:szCs w:val="16"/>
              </w:rPr>
              <w:t>Essential</w:t>
            </w:r>
          </w:p>
        </w:tc>
        <w:tc>
          <w:tcPr>
            <w:tcW w:w="992" w:type="dxa"/>
            <w:shd w:val="clear" w:color="auto" w:fill="7030A0"/>
            <w:vAlign w:val="center"/>
          </w:tcPr>
          <w:p w:rsidR="00000F53" w:rsidRPr="005509B7" w:rsidRDefault="00000F53" w:rsidP="00F51050">
            <w:pPr>
              <w:jc w:val="center"/>
              <w:rPr>
                <w:color w:val="FFFFFF" w:themeColor="background1"/>
                <w:sz w:val="16"/>
                <w:szCs w:val="16"/>
              </w:rPr>
            </w:pPr>
            <w:r w:rsidRPr="005509B7">
              <w:rPr>
                <w:color w:val="FFFFFF" w:themeColor="background1"/>
                <w:sz w:val="16"/>
                <w:szCs w:val="16"/>
              </w:rPr>
              <w:t>Desirable</w:t>
            </w:r>
          </w:p>
        </w:tc>
      </w:tr>
      <w:tr w:rsidR="001409E1" w:rsidRPr="005A49E6" w:rsidTr="009220EA">
        <w:trPr>
          <w:trHeight w:hRule="exact" w:val="340"/>
          <w:jc w:val="center"/>
        </w:trPr>
        <w:tc>
          <w:tcPr>
            <w:tcW w:w="851" w:type="dxa"/>
            <w:vMerge w:val="restart"/>
            <w:shd w:val="clear" w:color="auto" w:fill="9933FF"/>
            <w:textDirection w:val="btLr"/>
            <w:vAlign w:val="center"/>
          </w:tcPr>
          <w:p w:rsidR="001409E1" w:rsidRPr="005509B7" w:rsidRDefault="001409E1" w:rsidP="00F51050">
            <w:pPr>
              <w:ind w:left="113" w:right="113"/>
              <w:jc w:val="center"/>
              <w:rPr>
                <w:b/>
                <w:color w:val="FFFFFF" w:themeColor="background1"/>
                <w:sz w:val="16"/>
                <w:szCs w:val="16"/>
              </w:rPr>
            </w:pPr>
            <w:r w:rsidRPr="005509B7">
              <w:rPr>
                <w:b/>
                <w:color w:val="FFFFFF" w:themeColor="background1"/>
                <w:sz w:val="16"/>
                <w:szCs w:val="16"/>
              </w:rPr>
              <w:t>Application</w:t>
            </w:r>
          </w:p>
        </w:tc>
        <w:tc>
          <w:tcPr>
            <w:tcW w:w="7513" w:type="dxa"/>
            <w:shd w:val="clear" w:color="auto" w:fill="9933FF"/>
            <w:vAlign w:val="center"/>
          </w:tcPr>
          <w:p w:rsidR="001409E1" w:rsidRPr="005509B7" w:rsidRDefault="001409E1" w:rsidP="001409E1">
            <w:pPr>
              <w:jc w:val="both"/>
              <w:rPr>
                <w:color w:val="FFFFFF" w:themeColor="background1"/>
                <w:sz w:val="16"/>
                <w:szCs w:val="16"/>
              </w:rPr>
            </w:pPr>
            <w:r w:rsidRPr="005509B7">
              <w:rPr>
                <w:color w:val="FFFFFF" w:themeColor="background1"/>
                <w:sz w:val="16"/>
                <w:szCs w:val="16"/>
              </w:rPr>
              <w:t>A well-structured letter of application indicating interests and strengths in the subject</w:t>
            </w:r>
          </w:p>
        </w:tc>
        <w:tc>
          <w:tcPr>
            <w:tcW w:w="992" w:type="dxa"/>
            <w:shd w:val="clear" w:color="auto" w:fill="9933FF"/>
            <w:vAlign w:val="center"/>
          </w:tcPr>
          <w:p w:rsidR="001409E1" w:rsidRPr="005509B7" w:rsidRDefault="00792D33" w:rsidP="00F51050">
            <w:pPr>
              <w:jc w:val="center"/>
              <w:rPr>
                <w:color w:val="FFFFFF" w:themeColor="background1"/>
                <w:sz w:val="16"/>
                <w:szCs w:val="16"/>
              </w:rPr>
            </w:pPr>
            <w:r w:rsidRPr="005509B7">
              <w:rPr>
                <w:color w:val="FFFFFF" w:themeColor="background1"/>
                <w:sz w:val="16"/>
                <w:szCs w:val="16"/>
              </w:rPr>
              <w:t>*</w:t>
            </w:r>
          </w:p>
        </w:tc>
        <w:tc>
          <w:tcPr>
            <w:tcW w:w="992" w:type="dxa"/>
            <w:shd w:val="clear" w:color="auto" w:fill="9933FF"/>
            <w:vAlign w:val="center"/>
          </w:tcPr>
          <w:p w:rsidR="001409E1" w:rsidRPr="005509B7" w:rsidRDefault="001409E1" w:rsidP="00F51050">
            <w:pPr>
              <w:jc w:val="center"/>
              <w:rPr>
                <w:color w:val="FFFFFF" w:themeColor="background1"/>
                <w:sz w:val="16"/>
                <w:szCs w:val="16"/>
              </w:rPr>
            </w:pPr>
          </w:p>
        </w:tc>
      </w:tr>
      <w:tr w:rsidR="001409E1" w:rsidRPr="005A49E6" w:rsidTr="009220EA">
        <w:trPr>
          <w:trHeight w:hRule="exact" w:val="340"/>
          <w:jc w:val="center"/>
        </w:trPr>
        <w:tc>
          <w:tcPr>
            <w:tcW w:w="851" w:type="dxa"/>
            <w:vMerge/>
            <w:tcBorders>
              <w:bottom w:val="single" w:sz="4" w:space="0" w:color="auto"/>
            </w:tcBorders>
            <w:shd w:val="clear" w:color="auto" w:fill="9933FF"/>
          </w:tcPr>
          <w:p w:rsidR="001409E1" w:rsidRPr="005509B7" w:rsidRDefault="001409E1" w:rsidP="00F51050">
            <w:pPr>
              <w:jc w:val="both"/>
              <w:rPr>
                <w:b/>
                <w:color w:val="FFFFFF" w:themeColor="background1"/>
                <w:sz w:val="16"/>
                <w:szCs w:val="16"/>
              </w:rPr>
            </w:pPr>
          </w:p>
        </w:tc>
        <w:tc>
          <w:tcPr>
            <w:tcW w:w="7513" w:type="dxa"/>
            <w:tcBorders>
              <w:bottom w:val="single" w:sz="4" w:space="0" w:color="auto"/>
            </w:tcBorders>
            <w:shd w:val="clear" w:color="auto" w:fill="9933FF"/>
            <w:vAlign w:val="center"/>
          </w:tcPr>
          <w:p w:rsidR="001409E1" w:rsidRPr="005509B7" w:rsidRDefault="001409E1" w:rsidP="00F51050">
            <w:pPr>
              <w:jc w:val="both"/>
              <w:rPr>
                <w:color w:val="FFFFFF" w:themeColor="background1"/>
                <w:sz w:val="16"/>
                <w:szCs w:val="16"/>
              </w:rPr>
            </w:pPr>
            <w:r w:rsidRPr="005509B7">
              <w:rPr>
                <w:color w:val="FFFFFF" w:themeColor="background1"/>
                <w:sz w:val="16"/>
                <w:szCs w:val="16"/>
              </w:rPr>
              <w:t>Fully supported in references</w:t>
            </w:r>
          </w:p>
        </w:tc>
        <w:tc>
          <w:tcPr>
            <w:tcW w:w="992" w:type="dxa"/>
            <w:tcBorders>
              <w:bottom w:val="single" w:sz="4" w:space="0" w:color="auto"/>
            </w:tcBorders>
            <w:shd w:val="clear" w:color="auto" w:fill="9933FF"/>
            <w:vAlign w:val="center"/>
          </w:tcPr>
          <w:p w:rsidR="001409E1" w:rsidRPr="005509B7" w:rsidRDefault="00792D33" w:rsidP="00F51050">
            <w:pPr>
              <w:jc w:val="center"/>
              <w:rPr>
                <w:color w:val="FFFFFF" w:themeColor="background1"/>
                <w:sz w:val="16"/>
                <w:szCs w:val="16"/>
              </w:rPr>
            </w:pPr>
            <w:r w:rsidRPr="005509B7">
              <w:rPr>
                <w:color w:val="FFFFFF" w:themeColor="background1"/>
                <w:sz w:val="16"/>
                <w:szCs w:val="16"/>
              </w:rPr>
              <w:t>*</w:t>
            </w:r>
          </w:p>
        </w:tc>
        <w:tc>
          <w:tcPr>
            <w:tcW w:w="992" w:type="dxa"/>
            <w:tcBorders>
              <w:bottom w:val="single" w:sz="4" w:space="0" w:color="auto"/>
            </w:tcBorders>
            <w:shd w:val="clear" w:color="auto" w:fill="9933FF"/>
            <w:vAlign w:val="center"/>
          </w:tcPr>
          <w:p w:rsidR="001409E1" w:rsidRPr="005509B7" w:rsidRDefault="001409E1" w:rsidP="00F51050">
            <w:pPr>
              <w:jc w:val="center"/>
              <w:rPr>
                <w:color w:val="FFFFFF" w:themeColor="background1"/>
                <w:sz w:val="16"/>
                <w:szCs w:val="16"/>
              </w:rPr>
            </w:pPr>
          </w:p>
        </w:tc>
      </w:tr>
      <w:tr w:rsidR="00786DEF" w:rsidTr="009220EA">
        <w:trPr>
          <w:trHeight w:hRule="exact" w:val="340"/>
          <w:jc w:val="center"/>
        </w:trPr>
        <w:tc>
          <w:tcPr>
            <w:tcW w:w="851" w:type="dxa"/>
            <w:vMerge w:val="restart"/>
            <w:shd w:val="clear" w:color="auto" w:fill="9CC2E5" w:themeFill="accent1" w:themeFillTint="99"/>
            <w:textDirection w:val="btLr"/>
            <w:vAlign w:val="center"/>
          </w:tcPr>
          <w:p w:rsidR="00786DEF" w:rsidRPr="005509B7" w:rsidRDefault="00786DEF" w:rsidP="00F51050">
            <w:pPr>
              <w:ind w:left="113" w:right="113"/>
              <w:jc w:val="center"/>
              <w:rPr>
                <w:b/>
                <w:sz w:val="16"/>
                <w:szCs w:val="16"/>
              </w:rPr>
            </w:pPr>
            <w:r w:rsidRPr="005509B7">
              <w:rPr>
                <w:b/>
                <w:sz w:val="16"/>
                <w:szCs w:val="16"/>
              </w:rPr>
              <w:t>Qualifications and Professional Development</w:t>
            </w:r>
          </w:p>
        </w:tc>
        <w:tc>
          <w:tcPr>
            <w:tcW w:w="7513" w:type="dxa"/>
            <w:shd w:val="clear" w:color="auto" w:fill="9CC2E5" w:themeFill="accent1" w:themeFillTint="99"/>
            <w:vAlign w:val="center"/>
          </w:tcPr>
          <w:p w:rsidR="00786DEF" w:rsidRPr="005509B7" w:rsidRDefault="00786DEF" w:rsidP="00F51050">
            <w:pPr>
              <w:jc w:val="both"/>
              <w:rPr>
                <w:sz w:val="16"/>
                <w:szCs w:val="16"/>
              </w:rPr>
            </w:pPr>
            <w:r w:rsidRPr="005509B7">
              <w:rPr>
                <w:sz w:val="16"/>
                <w:szCs w:val="16"/>
              </w:rPr>
              <w:t>Qualified Teacher Status (QTS)</w:t>
            </w:r>
          </w:p>
        </w:tc>
        <w:tc>
          <w:tcPr>
            <w:tcW w:w="992" w:type="dxa"/>
            <w:shd w:val="clear" w:color="auto" w:fill="9CC2E5" w:themeFill="accent1" w:themeFillTint="99"/>
            <w:vAlign w:val="center"/>
          </w:tcPr>
          <w:p w:rsidR="00786DEF" w:rsidRPr="005509B7" w:rsidRDefault="00786DEF" w:rsidP="00F51050">
            <w:pPr>
              <w:jc w:val="center"/>
              <w:rPr>
                <w:sz w:val="16"/>
                <w:szCs w:val="16"/>
              </w:rPr>
            </w:pPr>
            <w:r w:rsidRPr="005509B7">
              <w:rPr>
                <w:sz w:val="16"/>
                <w:szCs w:val="16"/>
              </w:rPr>
              <w:t>*</w:t>
            </w:r>
          </w:p>
        </w:tc>
        <w:tc>
          <w:tcPr>
            <w:tcW w:w="992" w:type="dxa"/>
            <w:shd w:val="clear" w:color="auto" w:fill="9CC2E5" w:themeFill="accent1" w:themeFillTint="99"/>
            <w:vAlign w:val="center"/>
          </w:tcPr>
          <w:p w:rsidR="00786DEF" w:rsidRPr="005509B7" w:rsidRDefault="00786DEF" w:rsidP="00F51050">
            <w:pPr>
              <w:jc w:val="center"/>
              <w:rPr>
                <w:sz w:val="16"/>
                <w:szCs w:val="16"/>
              </w:rPr>
            </w:pPr>
          </w:p>
        </w:tc>
      </w:tr>
      <w:tr w:rsidR="00786DEF" w:rsidTr="009220EA">
        <w:trPr>
          <w:trHeight w:hRule="exact" w:val="340"/>
          <w:jc w:val="center"/>
        </w:trPr>
        <w:tc>
          <w:tcPr>
            <w:tcW w:w="851" w:type="dxa"/>
            <w:vMerge/>
            <w:shd w:val="clear" w:color="auto" w:fill="9CC2E5" w:themeFill="accent1" w:themeFillTint="99"/>
            <w:textDirection w:val="btLr"/>
            <w:vAlign w:val="center"/>
          </w:tcPr>
          <w:p w:rsidR="00786DEF" w:rsidRPr="005509B7" w:rsidRDefault="00786DEF" w:rsidP="00F51050">
            <w:pPr>
              <w:ind w:left="113" w:right="113"/>
              <w:jc w:val="center"/>
              <w:rPr>
                <w:b/>
                <w:sz w:val="16"/>
                <w:szCs w:val="16"/>
              </w:rPr>
            </w:pPr>
          </w:p>
        </w:tc>
        <w:tc>
          <w:tcPr>
            <w:tcW w:w="7513" w:type="dxa"/>
            <w:shd w:val="clear" w:color="auto" w:fill="9CC2E5" w:themeFill="accent1" w:themeFillTint="99"/>
            <w:vAlign w:val="center"/>
          </w:tcPr>
          <w:p w:rsidR="00786DEF" w:rsidRPr="005509B7" w:rsidRDefault="009F6BF1" w:rsidP="009F6BF1">
            <w:pPr>
              <w:jc w:val="both"/>
              <w:rPr>
                <w:sz w:val="16"/>
                <w:szCs w:val="16"/>
              </w:rPr>
            </w:pPr>
            <w:r w:rsidRPr="005509B7">
              <w:rPr>
                <w:sz w:val="16"/>
                <w:szCs w:val="16"/>
              </w:rPr>
              <w:t>Recent and relevant in-service/professional development in SEN Speech, Language and Communication Needs.</w:t>
            </w:r>
          </w:p>
        </w:tc>
        <w:tc>
          <w:tcPr>
            <w:tcW w:w="992" w:type="dxa"/>
            <w:shd w:val="clear" w:color="auto" w:fill="9CC2E5" w:themeFill="accent1" w:themeFillTint="99"/>
            <w:vAlign w:val="center"/>
          </w:tcPr>
          <w:p w:rsidR="00786DEF" w:rsidRPr="005509B7" w:rsidRDefault="00786DEF" w:rsidP="00F51050">
            <w:pPr>
              <w:jc w:val="center"/>
              <w:rPr>
                <w:sz w:val="16"/>
                <w:szCs w:val="16"/>
              </w:rPr>
            </w:pPr>
            <w:r w:rsidRPr="005509B7">
              <w:rPr>
                <w:sz w:val="16"/>
                <w:szCs w:val="16"/>
              </w:rPr>
              <w:t>*</w:t>
            </w:r>
          </w:p>
        </w:tc>
        <w:tc>
          <w:tcPr>
            <w:tcW w:w="992" w:type="dxa"/>
            <w:shd w:val="clear" w:color="auto" w:fill="9CC2E5" w:themeFill="accent1" w:themeFillTint="99"/>
            <w:vAlign w:val="center"/>
          </w:tcPr>
          <w:p w:rsidR="00786DEF" w:rsidRPr="005509B7" w:rsidRDefault="00786DEF" w:rsidP="00F51050">
            <w:pPr>
              <w:jc w:val="center"/>
              <w:rPr>
                <w:sz w:val="16"/>
                <w:szCs w:val="16"/>
              </w:rPr>
            </w:pPr>
          </w:p>
        </w:tc>
      </w:tr>
      <w:tr w:rsidR="005509B7" w:rsidTr="009220EA">
        <w:trPr>
          <w:trHeight w:hRule="exact" w:val="340"/>
          <w:jc w:val="center"/>
        </w:trPr>
        <w:tc>
          <w:tcPr>
            <w:tcW w:w="851" w:type="dxa"/>
            <w:vMerge/>
            <w:shd w:val="clear" w:color="auto" w:fill="9CC2E5" w:themeFill="accent1" w:themeFillTint="99"/>
            <w:textDirection w:val="btLr"/>
            <w:vAlign w:val="center"/>
          </w:tcPr>
          <w:p w:rsidR="005509B7" w:rsidRPr="005509B7" w:rsidRDefault="005509B7" w:rsidP="00F51050">
            <w:pPr>
              <w:ind w:left="113" w:right="113"/>
              <w:jc w:val="center"/>
              <w:rPr>
                <w:b/>
                <w:sz w:val="16"/>
                <w:szCs w:val="16"/>
              </w:rPr>
            </w:pPr>
          </w:p>
        </w:tc>
        <w:tc>
          <w:tcPr>
            <w:tcW w:w="7513" w:type="dxa"/>
            <w:shd w:val="clear" w:color="auto" w:fill="9CC2E5" w:themeFill="accent1" w:themeFillTint="99"/>
            <w:vAlign w:val="center"/>
          </w:tcPr>
          <w:p w:rsidR="005509B7" w:rsidRPr="005509B7" w:rsidRDefault="005509B7" w:rsidP="005509B7">
            <w:pPr>
              <w:jc w:val="both"/>
              <w:rPr>
                <w:sz w:val="16"/>
                <w:szCs w:val="16"/>
                <w:lang w:val="en-US"/>
              </w:rPr>
            </w:pPr>
            <w:r w:rsidRPr="005509B7">
              <w:rPr>
                <w:sz w:val="16"/>
                <w:szCs w:val="16"/>
                <w:lang w:val="en-US"/>
              </w:rPr>
              <w:t>A further qualification in SEN and/or Speech and Language.</w:t>
            </w:r>
          </w:p>
          <w:p w:rsidR="005509B7" w:rsidRPr="005509B7" w:rsidRDefault="005509B7" w:rsidP="009F6BF1">
            <w:pPr>
              <w:jc w:val="both"/>
              <w:rPr>
                <w:sz w:val="16"/>
                <w:szCs w:val="16"/>
              </w:rPr>
            </w:pPr>
          </w:p>
        </w:tc>
        <w:tc>
          <w:tcPr>
            <w:tcW w:w="992" w:type="dxa"/>
            <w:shd w:val="clear" w:color="auto" w:fill="9CC2E5" w:themeFill="accent1" w:themeFillTint="99"/>
            <w:vAlign w:val="center"/>
          </w:tcPr>
          <w:p w:rsidR="005509B7" w:rsidRPr="005509B7" w:rsidRDefault="005509B7" w:rsidP="00F51050">
            <w:pPr>
              <w:jc w:val="center"/>
              <w:rPr>
                <w:sz w:val="16"/>
                <w:szCs w:val="16"/>
              </w:rPr>
            </w:pPr>
          </w:p>
        </w:tc>
        <w:tc>
          <w:tcPr>
            <w:tcW w:w="992" w:type="dxa"/>
            <w:shd w:val="clear" w:color="auto" w:fill="9CC2E5" w:themeFill="accent1" w:themeFillTint="99"/>
            <w:vAlign w:val="center"/>
          </w:tcPr>
          <w:p w:rsidR="005509B7" w:rsidRPr="005509B7" w:rsidRDefault="005509B7" w:rsidP="00F51050">
            <w:pPr>
              <w:jc w:val="center"/>
              <w:rPr>
                <w:sz w:val="16"/>
                <w:szCs w:val="16"/>
              </w:rPr>
            </w:pPr>
            <w:r w:rsidRPr="005509B7">
              <w:rPr>
                <w:sz w:val="16"/>
                <w:szCs w:val="16"/>
              </w:rPr>
              <w:t>*</w:t>
            </w:r>
          </w:p>
        </w:tc>
      </w:tr>
      <w:tr w:rsidR="00786DEF" w:rsidTr="009220EA">
        <w:trPr>
          <w:trHeight w:hRule="exact" w:val="340"/>
          <w:jc w:val="center"/>
        </w:trPr>
        <w:tc>
          <w:tcPr>
            <w:tcW w:w="851" w:type="dxa"/>
            <w:vMerge/>
            <w:shd w:val="clear" w:color="auto" w:fill="9CC2E5" w:themeFill="accent1" w:themeFillTint="99"/>
          </w:tcPr>
          <w:p w:rsidR="00786DEF" w:rsidRPr="005509B7" w:rsidRDefault="00786DEF" w:rsidP="00F51050">
            <w:pPr>
              <w:jc w:val="both"/>
              <w:rPr>
                <w:b/>
                <w:sz w:val="16"/>
                <w:szCs w:val="16"/>
              </w:rPr>
            </w:pPr>
          </w:p>
        </w:tc>
        <w:tc>
          <w:tcPr>
            <w:tcW w:w="7513" w:type="dxa"/>
            <w:shd w:val="clear" w:color="auto" w:fill="9CC2E5" w:themeFill="accent1" w:themeFillTint="99"/>
            <w:vAlign w:val="center"/>
          </w:tcPr>
          <w:p w:rsidR="00786DEF" w:rsidRPr="005509B7" w:rsidRDefault="00786DEF" w:rsidP="00DB2184">
            <w:pPr>
              <w:jc w:val="both"/>
              <w:rPr>
                <w:sz w:val="16"/>
                <w:szCs w:val="16"/>
              </w:rPr>
            </w:pPr>
            <w:r w:rsidRPr="005509B7">
              <w:rPr>
                <w:sz w:val="16"/>
                <w:szCs w:val="16"/>
              </w:rPr>
              <w:t xml:space="preserve">A degree in </w:t>
            </w:r>
            <w:r w:rsidR="008B1453" w:rsidRPr="005509B7">
              <w:rPr>
                <w:sz w:val="16"/>
                <w:szCs w:val="16"/>
              </w:rPr>
              <w:t>a relevant subject</w:t>
            </w:r>
          </w:p>
        </w:tc>
        <w:tc>
          <w:tcPr>
            <w:tcW w:w="992" w:type="dxa"/>
            <w:shd w:val="clear" w:color="auto" w:fill="9CC2E5" w:themeFill="accent1" w:themeFillTint="99"/>
            <w:vAlign w:val="center"/>
          </w:tcPr>
          <w:p w:rsidR="00786DEF" w:rsidRPr="005509B7" w:rsidRDefault="00786DEF" w:rsidP="00F51050">
            <w:pPr>
              <w:jc w:val="center"/>
              <w:rPr>
                <w:sz w:val="16"/>
                <w:szCs w:val="16"/>
              </w:rPr>
            </w:pPr>
            <w:r w:rsidRPr="005509B7">
              <w:rPr>
                <w:sz w:val="16"/>
                <w:szCs w:val="16"/>
              </w:rPr>
              <w:t>*</w:t>
            </w:r>
          </w:p>
        </w:tc>
        <w:tc>
          <w:tcPr>
            <w:tcW w:w="992" w:type="dxa"/>
            <w:shd w:val="clear" w:color="auto" w:fill="9CC2E5" w:themeFill="accent1" w:themeFillTint="99"/>
            <w:vAlign w:val="center"/>
          </w:tcPr>
          <w:p w:rsidR="00786DEF" w:rsidRPr="005509B7" w:rsidRDefault="00786DEF" w:rsidP="00F51050">
            <w:pPr>
              <w:jc w:val="center"/>
              <w:rPr>
                <w:sz w:val="16"/>
                <w:szCs w:val="16"/>
              </w:rPr>
            </w:pPr>
          </w:p>
        </w:tc>
      </w:tr>
      <w:tr w:rsidR="00786DEF" w:rsidTr="009220EA">
        <w:trPr>
          <w:trHeight w:hRule="exact" w:val="340"/>
          <w:jc w:val="center"/>
        </w:trPr>
        <w:tc>
          <w:tcPr>
            <w:tcW w:w="851" w:type="dxa"/>
            <w:vMerge/>
            <w:shd w:val="clear" w:color="auto" w:fill="9CC2E5" w:themeFill="accent1" w:themeFillTint="99"/>
          </w:tcPr>
          <w:p w:rsidR="00786DEF" w:rsidRPr="005509B7" w:rsidRDefault="00786DEF" w:rsidP="00F51050">
            <w:pPr>
              <w:jc w:val="both"/>
              <w:rPr>
                <w:b/>
                <w:sz w:val="16"/>
                <w:szCs w:val="16"/>
              </w:rPr>
            </w:pPr>
          </w:p>
        </w:tc>
        <w:tc>
          <w:tcPr>
            <w:tcW w:w="7513" w:type="dxa"/>
            <w:shd w:val="clear" w:color="auto" w:fill="9CC2E5" w:themeFill="accent1" w:themeFillTint="99"/>
            <w:vAlign w:val="center"/>
          </w:tcPr>
          <w:p w:rsidR="00786DEF" w:rsidRPr="005509B7" w:rsidRDefault="00786DEF" w:rsidP="00F51050">
            <w:pPr>
              <w:jc w:val="both"/>
              <w:rPr>
                <w:sz w:val="16"/>
                <w:szCs w:val="16"/>
              </w:rPr>
            </w:pPr>
            <w:r w:rsidRPr="005509B7">
              <w:rPr>
                <w:sz w:val="16"/>
                <w:szCs w:val="16"/>
              </w:rPr>
              <w:t>Commitment to further study including any in-service training during the last three years</w:t>
            </w:r>
          </w:p>
        </w:tc>
        <w:tc>
          <w:tcPr>
            <w:tcW w:w="992" w:type="dxa"/>
            <w:shd w:val="clear" w:color="auto" w:fill="9CC2E5" w:themeFill="accent1" w:themeFillTint="99"/>
            <w:vAlign w:val="center"/>
          </w:tcPr>
          <w:p w:rsidR="00786DEF" w:rsidRPr="005509B7" w:rsidRDefault="008B1453" w:rsidP="00F51050">
            <w:pPr>
              <w:jc w:val="center"/>
              <w:rPr>
                <w:sz w:val="16"/>
                <w:szCs w:val="16"/>
              </w:rPr>
            </w:pPr>
            <w:r w:rsidRPr="005509B7">
              <w:rPr>
                <w:sz w:val="16"/>
                <w:szCs w:val="16"/>
              </w:rPr>
              <w:t>*</w:t>
            </w:r>
          </w:p>
        </w:tc>
        <w:tc>
          <w:tcPr>
            <w:tcW w:w="992" w:type="dxa"/>
            <w:shd w:val="clear" w:color="auto" w:fill="9CC2E5" w:themeFill="accent1" w:themeFillTint="99"/>
            <w:vAlign w:val="center"/>
          </w:tcPr>
          <w:p w:rsidR="00786DEF" w:rsidRPr="005509B7" w:rsidRDefault="00786DEF" w:rsidP="00F51050">
            <w:pPr>
              <w:jc w:val="center"/>
              <w:rPr>
                <w:sz w:val="16"/>
                <w:szCs w:val="16"/>
              </w:rPr>
            </w:pPr>
          </w:p>
        </w:tc>
      </w:tr>
      <w:tr w:rsidR="00786DEF" w:rsidTr="009220EA">
        <w:trPr>
          <w:trHeight w:hRule="exact" w:val="340"/>
          <w:jc w:val="center"/>
        </w:trPr>
        <w:tc>
          <w:tcPr>
            <w:tcW w:w="851" w:type="dxa"/>
            <w:vMerge/>
            <w:shd w:val="clear" w:color="auto" w:fill="9CC2E5" w:themeFill="accent1" w:themeFillTint="99"/>
          </w:tcPr>
          <w:p w:rsidR="00786DEF" w:rsidRPr="005509B7" w:rsidRDefault="00786DEF" w:rsidP="00F51050">
            <w:pPr>
              <w:jc w:val="both"/>
              <w:rPr>
                <w:b/>
                <w:sz w:val="16"/>
                <w:szCs w:val="16"/>
              </w:rPr>
            </w:pPr>
          </w:p>
        </w:tc>
        <w:tc>
          <w:tcPr>
            <w:tcW w:w="7513" w:type="dxa"/>
            <w:tcBorders>
              <w:bottom w:val="single" w:sz="4" w:space="0" w:color="auto"/>
            </w:tcBorders>
            <w:shd w:val="clear" w:color="auto" w:fill="9CC2E5" w:themeFill="accent1" w:themeFillTint="99"/>
            <w:vAlign w:val="center"/>
          </w:tcPr>
          <w:p w:rsidR="00786DEF" w:rsidRPr="005509B7" w:rsidRDefault="00786DEF" w:rsidP="00F51050">
            <w:pPr>
              <w:jc w:val="both"/>
              <w:rPr>
                <w:sz w:val="16"/>
                <w:szCs w:val="16"/>
              </w:rPr>
            </w:pPr>
            <w:r w:rsidRPr="005509B7">
              <w:rPr>
                <w:sz w:val="16"/>
                <w:szCs w:val="16"/>
              </w:rPr>
              <w:t>Ability to use ICT as a learning tool</w:t>
            </w:r>
          </w:p>
        </w:tc>
        <w:tc>
          <w:tcPr>
            <w:tcW w:w="992" w:type="dxa"/>
            <w:tcBorders>
              <w:bottom w:val="single" w:sz="4" w:space="0" w:color="auto"/>
            </w:tcBorders>
            <w:shd w:val="clear" w:color="auto" w:fill="9CC2E5" w:themeFill="accent1" w:themeFillTint="99"/>
            <w:vAlign w:val="center"/>
          </w:tcPr>
          <w:p w:rsidR="00786DEF" w:rsidRPr="005509B7" w:rsidRDefault="005509B7" w:rsidP="00F51050">
            <w:pPr>
              <w:jc w:val="center"/>
              <w:rPr>
                <w:sz w:val="16"/>
                <w:szCs w:val="16"/>
              </w:rPr>
            </w:pPr>
            <w:r w:rsidRPr="005509B7">
              <w:rPr>
                <w:sz w:val="16"/>
                <w:szCs w:val="16"/>
              </w:rPr>
              <w:t xml:space="preserve"> </w:t>
            </w:r>
          </w:p>
        </w:tc>
        <w:tc>
          <w:tcPr>
            <w:tcW w:w="992" w:type="dxa"/>
            <w:tcBorders>
              <w:bottom w:val="single" w:sz="4" w:space="0" w:color="auto"/>
            </w:tcBorders>
            <w:shd w:val="clear" w:color="auto" w:fill="9CC2E5" w:themeFill="accent1" w:themeFillTint="99"/>
            <w:vAlign w:val="center"/>
          </w:tcPr>
          <w:p w:rsidR="00786DEF" w:rsidRPr="005509B7" w:rsidRDefault="005509B7" w:rsidP="00F51050">
            <w:pPr>
              <w:jc w:val="center"/>
              <w:rPr>
                <w:sz w:val="16"/>
                <w:szCs w:val="16"/>
              </w:rPr>
            </w:pPr>
            <w:r w:rsidRPr="005509B7">
              <w:rPr>
                <w:sz w:val="16"/>
                <w:szCs w:val="16"/>
              </w:rPr>
              <w:t>*</w:t>
            </w:r>
          </w:p>
        </w:tc>
      </w:tr>
      <w:tr w:rsidR="00786DEF" w:rsidTr="009220EA">
        <w:trPr>
          <w:trHeight w:hRule="exact" w:val="340"/>
          <w:jc w:val="center"/>
        </w:trPr>
        <w:tc>
          <w:tcPr>
            <w:tcW w:w="851" w:type="dxa"/>
            <w:vMerge/>
            <w:tcBorders>
              <w:bottom w:val="single" w:sz="4" w:space="0" w:color="auto"/>
            </w:tcBorders>
            <w:shd w:val="clear" w:color="auto" w:fill="9CC2E5" w:themeFill="accent1" w:themeFillTint="99"/>
          </w:tcPr>
          <w:p w:rsidR="00786DEF" w:rsidRPr="005509B7" w:rsidRDefault="00786DEF" w:rsidP="00F51050">
            <w:pPr>
              <w:jc w:val="both"/>
              <w:rPr>
                <w:b/>
                <w:sz w:val="16"/>
                <w:szCs w:val="16"/>
              </w:rPr>
            </w:pPr>
          </w:p>
        </w:tc>
        <w:tc>
          <w:tcPr>
            <w:tcW w:w="7513" w:type="dxa"/>
            <w:tcBorders>
              <w:bottom w:val="single" w:sz="4" w:space="0" w:color="auto"/>
            </w:tcBorders>
            <w:shd w:val="clear" w:color="auto" w:fill="9CC2E5" w:themeFill="accent1" w:themeFillTint="99"/>
            <w:vAlign w:val="center"/>
          </w:tcPr>
          <w:p w:rsidR="00786DEF" w:rsidRPr="005509B7" w:rsidRDefault="00FB49AB" w:rsidP="00FB49AB">
            <w:pPr>
              <w:jc w:val="both"/>
              <w:rPr>
                <w:sz w:val="16"/>
                <w:szCs w:val="16"/>
              </w:rPr>
            </w:pPr>
            <w:r w:rsidRPr="005509B7">
              <w:rPr>
                <w:sz w:val="16"/>
                <w:szCs w:val="16"/>
              </w:rPr>
              <w:t>Teaching across Key Stages 3 and 4</w:t>
            </w:r>
          </w:p>
        </w:tc>
        <w:tc>
          <w:tcPr>
            <w:tcW w:w="992" w:type="dxa"/>
            <w:tcBorders>
              <w:bottom w:val="single" w:sz="4" w:space="0" w:color="auto"/>
            </w:tcBorders>
            <w:shd w:val="clear" w:color="auto" w:fill="9CC2E5" w:themeFill="accent1" w:themeFillTint="99"/>
            <w:vAlign w:val="center"/>
          </w:tcPr>
          <w:p w:rsidR="00786DEF" w:rsidRPr="005509B7" w:rsidRDefault="00786DEF" w:rsidP="00F51050">
            <w:pPr>
              <w:jc w:val="center"/>
              <w:rPr>
                <w:sz w:val="16"/>
                <w:szCs w:val="16"/>
              </w:rPr>
            </w:pPr>
          </w:p>
        </w:tc>
        <w:tc>
          <w:tcPr>
            <w:tcW w:w="992" w:type="dxa"/>
            <w:tcBorders>
              <w:bottom w:val="single" w:sz="4" w:space="0" w:color="auto"/>
            </w:tcBorders>
            <w:shd w:val="clear" w:color="auto" w:fill="9CC2E5" w:themeFill="accent1" w:themeFillTint="99"/>
            <w:vAlign w:val="center"/>
          </w:tcPr>
          <w:p w:rsidR="00786DEF" w:rsidRPr="005509B7" w:rsidRDefault="00786DEF" w:rsidP="00F51050">
            <w:pPr>
              <w:jc w:val="center"/>
              <w:rPr>
                <w:sz w:val="16"/>
                <w:szCs w:val="16"/>
              </w:rPr>
            </w:pPr>
            <w:r w:rsidRPr="005509B7">
              <w:rPr>
                <w:sz w:val="16"/>
                <w:szCs w:val="16"/>
              </w:rPr>
              <w:t>*</w:t>
            </w:r>
          </w:p>
        </w:tc>
      </w:tr>
      <w:tr w:rsidR="005509B7" w:rsidTr="009220EA">
        <w:trPr>
          <w:trHeight w:hRule="exact" w:val="340"/>
          <w:jc w:val="center"/>
        </w:trPr>
        <w:tc>
          <w:tcPr>
            <w:tcW w:w="851" w:type="dxa"/>
            <w:vMerge w:val="restart"/>
            <w:shd w:val="clear" w:color="auto" w:fill="FFE599" w:themeFill="accent4" w:themeFillTint="66"/>
            <w:textDirection w:val="btLr"/>
            <w:vAlign w:val="center"/>
          </w:tcPr>
          <w:p w:rsidR="005509B7" w:rsidRPr="005509B7" w:rsidRDefault="005509B7" w:rsidP="00F51050">
            <w:pPr>
              <w:ind w:left="113" w:right="113"/>
              <w:jc w:val="center"/>
              <w:rPr>
                <w:b/>
                <w:sz w:val="16"/>
                <w:szCs w:val="16"/>
              </w:rPr>
            </w:pPr>
            <w:r w:rsidRPr="005509B7">
              <w:rPr>
                <w:b/>
                <w:sz w:val="16"/>
                <w:szCs w:val="16"/>
              </w:rPr>
              <w:t>Experience</w:t>
            </w:r>
          </w:p>
        </w:tc>
        <w:tc>
          <w:tcPr>
            <w:tcW w:w="7513" w:type="dxa"/>
            <w:shd w:val="clear" w:color="auto" w:fill="FFE599" w:themeFill="accent4" w:themeFillTint="66"/>
            <w:vAlign w:val="center"/>
          </w:tcPr>
          <w:p w:rsidR="005509B7" w:rsidRPr="005509B7" w:rsidRDefault="005509B7" w:rsidP="00F51050">
            <w:pPr>
              <w:jc w:val="both"/>
              <w:rPr>
                <w:sz w:val="16"/>
                <w:szCs w:val="16"/>
              </w:rPr>
            </w:pPr>
            <w:r w:rsidRPr="005509B7">
              <w:rPr>
                <w:sz w:val="16"/>
                <w:szCs w:val="16"/>
              </w:rPr>
              <w:t>A proven track record of raising standards, good examination results and delivery against targets</w:t>
            </w:r>
          </w:p>
        </w:tc>
        <w:tc>
          <w:tcPr>
            <w:tcW w:w="992" w:type="dxa"/>
            <w:shd w:val="clear" w:color="auto" w:fill="FFE599" w:themeFill="accent4" w:themeFillTint="66"/>
            <w:vAlign w:val="center"/>
          </w:tcPr>
          <w:p w:rsidR="005509B7" w:rsidRPr="005509B7" w:rsidRDefault="005509B7" w:rsidP="00F51050">
            <w:pPr>
              <w:jc w:val="center"/>
              <w:rPr>
                <w:sz w:val="16"/>
                <w:szCs w:val="16"/>
              </w:rPr>
            </w:pPr>
            <w:r w:rsidRPr="005509B7">
              <w:rPr>
                <w:sz w:val="16"/>
                <w:szCs w:val="16"/>
              </w:rPr>
              <w:t>*</w:t>
            </w:r>
          </w:p>
        </w:tc>
        <w:tc>
          <w:tcPr>
            <w:tcW w:w="992" w:type="dxa"/>
            <w:shd w:val="clear" w:color="auto" w:fill="FFE599" w:themeFill="accent4" w:themeFillTint="66"/>
            <w:vAlign w:val="center"/>
          </w:tcPr>
          <w:p w:rsidR="005509B7" w:rsidRPr="005509B7" w:rsidRDefault="005509B7" w:rsidP="00F51050">
            <w:pPr>
              <w:jc w:val="center"/>
              <w:rPr>
                <w:sz w:val="16"/>
                <w:szCs w:val="16"/>
              </w:rPr>
            </w:pPr>
          </w:p>
        </w:tc>
      </w:tr>
      <w:tr w:rsidR="005509B7" w:rsidTr="009220EA">
        <w:trPr>
          <w:trHeight w:hRule="exact" w:val="340"/>
          <w:jc w:val="center"/>
        </w:trPr>
        <w:tc>
          <w:tcPr>
            <w:tcW w:w="851" w:type="dxa"/>
            <w:vMerge/>
            <w:shd w:val="clear" w:color="auto" w:fill="FFE599" w:themeFill="accent4" w:themeFillTint="66"/>
          </w:tcPr>
          <w:p w:rsidR="005509B7" w:rsidRPr="005509B7" w:rsidRDefault="005509B7" w:rsidP="00F51050">
            <w:pPr>
              <w:jc w:val="both"/>
              <w:rPr>
                <w:b/>
                <w:sz w:val="16"/>
                <w:szCs w:val="16"/>
              </w:rPr>
            </w:pPr>
          </w:p>
        </w:tc>
        <w:tc>
          <w:tcPr>
            <w:tcW w:w="7513" w:type="dxa"/>
            <w:shd w:val="clear" w:color="auto" w:fill="FFE599" w:themeFill="accent4" w:themeFillTint="66"/>
            <w:vAlign w:val="center"/>
          </w:tcPr>
          <w:p w:rsidR="005509B7" w:rsidRPr="005509B7" w:rsidRDefault="005509B7" w:rsidP="00F51050">
            <w:pPr>
              <w:jc w:val="both"/>
              <w:rPr>
                <w:sz w:val="16"/>
                <w:szCs w:val="16"/>
              </w:rPr>
            </w:pPr>
            <w:r w:rsidRPr="005509B7">
              <w:rPr>
                <w:sz w:val="16"/>
                <w:szCs w:val="16"/>
              </w:rPr>
              <w:t>Ability to demonstrate high standards of classroom practice</w:t>
            </w:r>
          </w:p>
        </w:tc>
        <w:tc>
          <w:tcPr>
            <w:tcW w:w="992" w:type="dxa"/>
            <w:shd w:val="clear" w:color="auto" w:fill="FFE599" w:themeFill="accent4" w:themeFillTint="66"/>
            <w:vAlign w:val="center"/>
          </w:tcPr>
          <w:p w:rsidR="005509B7" w:rsidRPr="005509B7" w:rsidRDefault="005509B7" w:rsidP="00F51050">
            <w:pPr>
              <w:jc w:val="center"/>
              <w:rPr>
                <w:sz w:val="16"/>
                <w:szCs w:val="16"/>
              </w:rPr>
            </w:pPr>
            <w:r w:rsidRPr="005509B7">
              <w:rPr>
                <w:sz w:val="16"/>
                <w:szCs w:val="16"/>
              </w:rPr>
              <w:t>*</w:t>
            </w:r>
          </w:p>
        </w:tc>
        <w:tc>
          <w:tcPr>
            <w:tcW w:w="992" w:type="dxa"/>
            <w:shd w:val="clear" w:color="auto" w:fill="FFE599" w:themeFill="accent4" w:themeFillTint="66"/>
            <w:vAlign w:val="center"/>
          </w:tcPr>
          <w:p w:rsidR="005509B7" w:rsidRPr="005509B7" w:rsidRDefault="005509B7" w:rsidP="00F51050">
            <w:pPr>
              <w:jc w:val="center"/>
              <w:rPr>
                <w:sz w:val="16"/>
                <w:szCs w:val="16"/>
              </w:rPr>
            </w:pPr>
          </w:p>
        </w:tc>
      </w:tr>
      <w:tr w:rsidR="005509B7" w:rsidTr="009220EA">
        <w:trPr>
          <w:trHeight w:hRule="exact" w:val="340"/>
          <w:jc w:val="center"/>
        </w:trPr>
        <w:tc>
          <w:tcPr>
            <w:tcW w:w="851" w:type="dxa"/>
            <w:vMerge/>
            <w:shd w:val="clear" w:color="auto" w:fill="FFE599" w:themeFill="accent4" w:themeFillTint="66"/>
          </w:tcPr>
          <w:p w:rsidR="005509B7" w:rsidRPr="005509B7" w:rsidRDefault="005509B7" w:rsidP="00F51050">
            <w:pPr>
              <w:jc w:val="both"/>
              <w:rPr>
                <w:b/>
                <w:sz w:val="16"/>
                <w:szCs w:val="16"/>
              </w:rPr>
            </w:pPr>
          </w:p>
        </w:tc>
        <w:tc>
          <w:tcPr>
            <w:tcW w:w="7513" w:type="dxa"/>
            <w:shd w:val="clear" w:color="auto" w:fill="FFE599" w:themeFill="accent4" w:themeFillTint="66"/>
            <w:vAlign w:val="center"/>
          </w:tcPr>
          <w:p w:rsidR="005509B7" w:rsidRPr="005509B7" w:rsidRDefault="005509B7" w:rsidP="005509B7">
            <w:pPr>
              <w:jc w:val="both"/>
              <w:rPr>
                <w:sz w:val="16"/>
                <w:szCs w:val="16"/>
                <w:lang w:val="en-US"/>
              </w:rPr>
            </w:pPr>
            <w:r w:rsidRPr="005509B7">
              <w:rPr>
                <w:sz w:val="16"/>
                <w:szCs w:val="16"/>
                <w:lang w:val="en-US"/>
              </w:rPr>
              <w:t>Knowledge of a wide range of speech, language and communication difficulties and their impact on learning.</w:t>
            </w:r>
          </w:p>
          <w:p w:rsidR="005509B7" w:rsidRPr="005509B7" w:rsidRDefault="005509B7" w:rsidP="00F51050">
            <w:pPr>
              <w:jc w:val="both"/>
              <w:rPr>
                <w:sz w:val="16"/>
                <w:szCs w:val="16"/>
              </w:rPr>
            </w:pPr>
          </w:p>
        </w:tc>
        <w:tc>
          <w:tcPr>
            <w:tcW w:w="992" w:type="dxa"/>
            <w:shd w:val="clear" w:color="auto" w:fill="FFE599" w:themeFill="accent4" w:themeFillTint="66"/>
            <w:vAlign w:val="center"/>
          </w:tcPr>
          <w:p w:rsidR="005509B7" w:rsidRPr="005509B7" w:rsidRDefault="005509B7" w:rsidP="00F51050">
            <w:pPr>
              <w:jc w:val="center"/>
              <w:rPr>
                <w:sz w:val="16"/>
                <w:szCs w:val="16"/>
              </w:rPr>
            </w:pPr>
          </w:p>
        </w:tc>
        <w:tc>
          <w:tcPr>
            <w:tcW w:w="992" w:type="dxa"/>
            <w:shd w:val="clear" w:color="auto" w:fill="FFE599" w:themeFill="accent4" w:themeFillTint="66"/>
            <w:vAlign w:val="center"/>
          </w:tcPr>
          <w:p w:rsidR="005509B7" w:rsidRPr="005509B7" w:rsidRDefault="004270FB" w:rsidP="00F51050">
            <w:pPr>
              <w:jc w:val="center"/>
              <w:rPr>
                <w:sz w:val="16"/>
                <w:szCs w:val="16"/>
              </w:rPr>
            </w:pPr>
            <w:r>
              <w:rPr>
                <w:sz w:val="16"/>
                <w:szCs w:val="16"/>
              </w:rPr>
              <w:t>*</w:t>
            </w:r>
          </w:p>
        </w:tc>
      </w:tr>
      <w:tr w:rsidR="005509B7" w:rsidTr="009220EA">
        <w:trPr>
          <w:trHeight w:hRule="exact" w:val="425"/>
          <w:jc w:val="center"/>
        </w:trPr>
        <w:tc>
          <w:tcPr>
            <w:tcW w:w="851" w:type="dxa"/>
            <w:vMerge/>
            <w:shd w:val="clear" w:color="auto" w:fill="FFE599" w:themeFill="accent4" w:themeFillTint="66"/>
          </w:tcPr>
          <w:p w:rsidR="005509B7" w:rsidRPr="005509B7" w:rsidRDefault="005509B7" w:rsidP="00F51050">
            <w:pPr>
              <w:jc w:val="both"/>
              <w:rPr>
                <w:b/>
                <w:sz w:val="16"/>
                <w:szCs w:val="16"/>
              </w:rPr>
            </w:pPr>
          </w:p>
        </w:tc>
        <w:tc>
          <w:tcPr>
            <w:tcW w:w="7513" w:type="dxa"/>
            <w:tcBorders>
              <w:bottom w:val="single" w:sz="4" w:space="0" w:color="auto"/>
            </w:tcBorders>
            <w:shd w:val="clear" w:color="auto" w:fill="FFE599" w:themeFill="accent4" w:themeFillTint="66"/>
            <w:vAlign w:val="center"/>
          </w:tcPr>
          <w:p w:rsidR="005509B7" w:rsidRPr="005509B7" w:rsidRDefault="005509B7" w:rsidP="00F51050">
            <w:pPr>
              <w:jc w:val="both"/>
              <w:rPr>
                <w:sz w:val="16"/>
                <w:szCs w:val="16"/>
              </w:rPr>
            </w:pPr>
            <w:r w:rsidRPr="005509B7">
              <w:rPr>
                <w:sz w:val="16"/>
                <w:szCs w:val="16"/>
              </w:rPr>
              <w:t>Use of data to inform planning, teaching, measuring progress and to aid target setting and improving performance against identified outcomes</w:t>
            </w:r>
          </w:p>
        </w:tc>
        <w:tc>
          <w:tcPr>
            <w:tcW w:w="992" w:type="dxa"/>
            <w:tcBorders>
              <w:bottom w:val="single" w:sz="4" w:space="0" w:color="auto"/>
            </w:tcBorders>
            <w:shd w:val="clear" w:color="auto" w:fill="FFE599" w:themeFill="accent4" w:themeFillTint="66"/>
            <w:vAlign w:val="center"/>
          </w:tcPr>
          <w:p w:rsidR="005509B7" w:rsidRPr="005509B7" w:rsidRDefault="005509B7" w:rsidP="00F51050">
            <w:pPr>
              <w:jc w:val="center"/>
              <w:rPr>
                <w:sz w:val="16"/>
                <w:szCs w:val="16"/>
              </w:rPr>
            </w:pPr>
          </w:p>
        </w:tc>
        <w:tc>
          <w:tcPr>
            <w:tcW w:w="992" w:type="dxa"/>
            <w:tcBorders>
              <w:bottom w:val="single" w:sz="4" w:space="0" w:color="auto"/>
            </w:tcBorders>
            <w:shd w:val="clear" w:color="auto" w:fill="FFE599" w:themeFill="accent4" w:themeFillTint="66"/>
            <w:vAlign w:val="center"/>
          </w:tcPr>
          <w:p w:rsidR="005509B7" w:rsidRPr="005509B7" w:rsidRDefault="004270FB" w:rsidP="00F51050">
            <w:pPr>
              <w:jc w:val="center"/>
              <w:rPr>
                <w:sz w:val="16"/>
                <w:szCs w:val="16"/>
              </w:rPr>
            </w:pPr>
            <w:r>
              <w:rPr>
                <w:sz w:val="16"/>
                <w:szCs w:val="16"/>
              </w:rPr>
              <w:t>*</w:t>
            </w:r>
          </w:p>
        </w:tc>
      </w:tr>
      <w:tr w:rsidR="005509B7" w:rsidTr="009220EA">
        <w:trPr>
          <w:trHeight w:hRule="exact" w:val="418"/>
          <w:jc w:val="center"/>
        </w:trPr>
        <w:tc>
          <w:tcPr>
            <w:tcW w:w="851" w:type="dxa"/>
            <w:vMerge/>
            <w:tcBorders>
              <w:bottom w:val="single" w:sz="4" w:space="0" w:color="auto"/>
            </w:tcBorders>
            <w:shd w:val="clear" w:color="auto" w:fill="FFE599" w:themeFill="accent4" w:themeFillTint="66"/>
          </w:tcPr>
          <w:p w:rsidR="005509B7" w:rsidRPr="005509B7" w:rsidRDefault="005509B7" w:rsidP="00F51050">
            <w:pPr>
              <w:jc w:val="both"/>
              <w:rPr>
                <w:b/>
                <w:sz w:val="16"/>
                <w:szCs w:val="16"/>
              </w:rPr>
            </w:pPr>
          </w:p>
        </w:tc>
        <w:tc>
          <w:tcPr>
            <w:tcW w:w="7513" w:type="dxa"/>
            <w:tcBorders>
              <w:bottom w:val="single" w:sz="4" w:space="0" w:color="auto"/>
            </w:tcBorders>
            <w:shd w:val="clear" w:color="auto" w:fill="FFE599" w:themeFill="accent4" w:themeFillTint="66"/>
            <w:vAlign w:val="center"/>
          </w:tcPr>
          <w:p w:rsidR="005509B7" w:rsidRPr="005509B7" w:rsidRDefault="005509B7" w:rsidP="005509B7">
            <w:pPr>
              <w:jc w:val="both"/>
              <w:rPr>
                <w:sz w:val="16"/>
                <w:szCs w:val="16"/>
                <w:lang w:val="en-US"/>
              </w:rPr>
            </w:pPr>
            <w:r w:rsidRPr="005509B7">
              <w:rPr>
                <w:sz w:val="16"/>
                <w:szCs w:val="16"/>
                <w:lang w:val="en-US"/>
              </w:rPr>
              <w:t>Experience of multi-agency working and liaison with Speech and Language Therapy Departments and Educational Psychology Services.</w:t>
            </w:r>
          </w:p>
          <w:p w:rsidR="005509B7" w:rsidRPr="005509B7" w:rsidRDefault="005509B7" w:rsidP="00F51050">
            <w:pPr>
              <w:jc w:val="both"/>
              <w:rPr>
                <w:sz w:val="16"/>
                <w:szCs w:val="16"/>
              </w:rPr>
            </w:pPr>
          </w:p>
        </w:tc>
        <w:tc>
          <w:tcPr>
            <w:tcW w:w="992" w:type="dxa"/>
            <w:tcBorders>
              <w:bottom w:val="single" w:sz="4" w:space="0" w:color="auto"/>
            </w:tcBorders>
            <w:shd w:val="clear" w:color="auto" w:fill="FFE599" w:themeFill="accent4" w:themeFillTint="66"/>
            <w:vAlign w:val="center"/>
          </w:tcPr>
          <w:p w:rsidR="005509B7" w:rsidRPr="005509B7" w:rsidRDefault="005509B7" w:rsidP="00F51050">
            <w:pPr>
              <w:jc w:val="center"/>
              <w:rPr>
                <w:sz w:val="16"/>
                <w:szCs w:val="16"/>
              </w:rPr>
            </w:pPr>
          </w:p>
        </w:tc>
        <w:tc>
          <w:tcPr>
            <w:tcW w:w="992" w:type="dxa"/>
            <w:tcBorders>
              <w:bottom w:val="single" w:sz="4" w:space="0" w:color="auto"/>
            </w:tcBorders>
            <w:shd w:val="clear" w:color="auto" w:fill="FFE599" w:themeFill="accent4" w:themeFillTint="66"/>
            <w:vAlign w:val="center"/>
          </w:tcPr>
          <w:p w:rsidR="005509B7" w:rsidRPr="005509B7" w:rsidRDefault="004270FB" w:rsidP="00F51050">
            <w:pPr>
              <w:jc w:val="center"/>
              <w:rPr>
                <w:sz w:val="16"/>
                <w:szCs w:val="16"/>
              </w:rPr>
            </w:pPr>
            <w:r>
              <w:rPr>
                <w:sz w:val="16"/>
                <w:szCs w:val="16"/>
              </w:rPr>
              <w:t>*</w:t>
            </w:r>
          </w:p>
        </w:tc>
      </w:tr>
      <w:tr w:rsidR="005509B7" w:rsidTr="009220EA">
        <w:trPr>
          <w:trHeight w:hRule="exact" w:val="340"/>
          <w:jc w:val="center"/>
        </w:trPr>
        <w:tc>
          <w:tcPr>
            <w:tcW w:w="851" w:type="dxa"/>
            <w:vMerge w:val="restart"/>
            <w:shd w:val="clear" w:color="auto" w:fill="F7CAAC" w:themeFill="accent2" w:themeFillTint="66"/>
            <w:textDirection w:val="btLr"/>
            <w:vAlign w:val="center"/>
          </w:tcPr>
          <w:p w:rsidR="005509B7" w:rsidRPr="005509B7" w:rsidRDefault="005509B7" w:rsidP="00F51050">
            <w:pPr>
              <w:ind w:left="113" w:right="113"/>
              <w:jc w:val="center"/>
              <w:rPr>
                <w:b/>
                <w:sz w:val="16"/>
                <w:szCs w:val="16"/>
              </w:rPr>
            </w:pPr>
            <w:r w:rsidRPr="005509B7">
              <w:rPr>
                <w:b/>
                <w:sz w:val="16"/>
                <w:szCs w:val="16"/>
              </w:rPr>
              <w:t>Qualities and Values</w:t>
            </w:r>
          </w:p>
        </w:tc>
        <w:tc>
          <w:tcPr>
            <w:tcW w:w="7513" w:type="dxa"/>
            <w:shd w:val="clear" w:color="auto" w:fill="F7CAAC" w:themeFill="accent2" w:themeFillTint="66"/>
            <w:vAlign w:val="center"/>
          </w:tcPr>
          <w:p w:rsidR="005509B7" w:rsidRPr="005509B7" w:rsidRDefault="005509B7" w:rsidP="00A422B8">
            <w:pPr>
              <w:rPr>
                <w:sz w:val="16"/>
                <w:szCs w:val="16"/>
              </w:rPr>
            </w:pPr>
            <w:r w:rsidRPr="005509B7">
              <w:rPr>
                <w:sz w:val="16"/>
                <w:szCs w:val="16"/>
              </w:rPr>
              <w:t>A clear educational philosophy that underpins pedagogy to support high quality teaching and learning</w:t>
            </w:r>
          </w:p>
        </w:tc>
        <w:tc>
          <w:tcPr>
            <w:tcW w:w="992" w:type="dxa"/>
            <w:shd w:val="clear" w:color="auto" w:fill="F7CAAC" w:themeFill="accent2" w:themeFillTint="66"/>
            <w:vAlign w:val="center"/>
          </w:tcPr>
          <w:p w:rsidR="005509B7" w:rsidRPr="005509B7" w:rsidRDefault="005509B7" w:rsidP="00F51050">
            <w:pPr>
              <w:jc w:val="center"/>
              <w:rPr>
                <w:sz w:val="16"/>
                <w:szCs w:val="16"/>
              </w:rPr>
            </w:pPr>
            <w:r w:rsidRPr="005509B7">
              <w:rPr>
                <w:sz w:val="16"/>
                <w:szCs w:val="16"/>
              </w:rPr>
              <w:t>*</w:t>
            </w:r>
          </w:p>
        </w:tc>
        <w:tc>
          <w:tcPr>
            <w:tcW w:w="992" w:type="dxa"/>
            <w:shd w:val="clear" w:color="auto" w:fill="F7CAAC" w:themeFill="accent2" w:themeFillTint="66"/>
            <w:vAlign w:val="center"/>
          </w:tcPr>
          <w:p w:rsidR="005509B7" w:rsidRPr="005509B7" w:rsidRDefault="005509B7" w:rsidP="00F51050">
            <w:pPr>
              <w:jc w:val="center"/>
              <w:rPr>
                <w:sz w:val="16"/>
                <w:szCs w:val="16"/>
              </w:rPr>
            </w:pPr>
          </w:p>
        </w:tc>
      </w:tr>
      <w:tr w:rsidR="005509B7" w:rsidTr="009220EA">
        <w:trPr>
          <w:trHeight w:hRule="exact" w:val="340"/>
          <w:jc w:val="center"/>
        </w:trPr>
        <w:tc>
          <w:tcPr>
            <w:tcW w:w="851" w:type="dxa"/>
            <w:vMerge/>
            <w:shd w:val="clear" w:color="auto" w:fill="F7CAAC" w:themeFill="accent2" w:themeFillTint="66"/>
          </w:tcPr>
          <w:p w:rsidR="005509B7" w:rsidRPr="005509B7" w:rsidRDefault="005509B7" w:rsidP="00F51050">
            <w:pPr>
              <w:jc w:val="both"/>
              <w:rPr>
                <w:b/>
                <w:sz w:val="16"/>
                <w:szCs w:val="16"/>
              </w:rPr>
            </w:pPr>
          </w:p>
        </w:tc>
        <w:tc>
          <w:tcPr>
            <w:tcW w:w="7513" w:type="dxa"/>
            <w:shd w:val="clear" w:color="auto" w:fill="F7CAAC" w:themeFill="accent2" w:themeFillTint="66"/>
            <w:vAlign w:val="center"/>
          </w:tcPr>
          <w:p w:rsidR="005509B7" w:rsidRPr="005509B7" w:rsidRDefault="005509B7" w:rsidP="005509B7">
            <w:pPr>
              <w:jc w:val="both"/>
              <w:rPr>
                <w:sz w:val="16"/>
                <w:szCs w:val="16"/>
                <w:lang w:val="en-US"/>
              </w:rPr>
            </w:pPr>
            <w:r w:rsidRPr="005509B7">
              <w:rPr>
                <w:sz w:val="16"/>
                <w:szCs w:val="16"/>
                <w:lang w:val="en-US"/>
              </w:rPr>
              <w:t>Ability to manage the deployment of support staff.</w:t>
            </w:r>
          </w:p>
          <w:p w:rsidR="005509B7" w:rsidRPr="005509B7" w:rsidRDefault="005509B7" w:rsidP="001409E1">
            <w:pPr>
              <w:jc w:val="both"/>
              <w:rPr>
                <w:sz w:val="16"/>
                <w:szCs w:val="16"/>
              </w:rPr>
            </w:pPr>
          </w:p>
        </w:tc>
        <w:tc>
          <w:tcPr>
            <w:tcW w:w="992" w:type="dxa"/>
            <w:shd w:val="clear" w:color="auto" w:fill="F7CAAC" w:themeFill="accent2" w:themeFillTint="66"/>
            <w:vAlign w:val="center"/>
          </w:tcPr>
          <w:p w:rsidR="005509B7" w:rsidRPr="005509B7" w:rsidRDefault="005509B7" w:rsidP="00F51050">
            <w:pPr>
              <w:jc w:val="center"/>
              <w:rPr>
                <w:sz w:val="16"/>
                <w:szCs w:val="16"/>
              </w:rPr>
            </w:pPr>
            <w:r w:rsidRPr="005509B7">
              <w:rPr>
                <w:sz w:val="16"/>
                <w:szCs w:val="16"/>
              </w:rPr>
              <w:t>*</w:t>
            </w:r>
          </w:p>
        </w:tc>
        <w:tc>
          <w:tcPr>
            <w:tcW w:w="992" w:type="dxa"/>
            <w:shd w:val="clear" w:color="auto" w:fill="F7CAAC" w:themeFill="accent2" w:themeFillTint="66"/>
            <w:vAlign w:val="center"/>
          </w:tcPr>
          <w:p w:rsidR="005509B7" w:rsidRPr="005509B7" w:rsidRDefault="005509B7" w:rsidP="00F51050">
            <w:pPr>
              <w:jc w:val="center"/>
              <w:rPr>
                <w:sz w:val="16"/>
                <w:szCs w:val="16"/>
              </w:rPr>
            </w:pPr>
          </w:p>
        </w:tc>
      </w:tr>
      <w:tr w:rsidR="005509B7" w:rsidTr="009220EA">
        <w:trPr>
          <w:trHeight w:hRule="exact" w:val="340"/>
          <w:jc w:val="center"/>
        </w:trPr>
        <w:tc>
          <w:tcPr>
            <w:tcW w:w="851" w:type="dxa"/>
            <w:vMerge/>
            <w:shd w:val="clear" w:color="auto" w:fill="F7CAAC" w:themeFill="accent2" w:themeFillTint="66"/>
          </w:tcPr>
          <w:p w:rsidR="005509B7" w:rsidRPr="005509B7" w:rsidRDefault="005509B7" w:rsidP="00F51050">
            <w:pPr>
              <w:jc w:val="both"/>
              <w:rPr>
                <w:b/>
                <w:sz w:val="16"/>
                <w:szCs w:val="16"/>
              </w:rPr>
            </w:pPr>
          </w:p>
        </w:tc>
        <w:tc>
          <w:tcPr>
            <w:tcW w:w="7513" w:type="dxa"/>
            <w:shd w:val="clear" w:color="auto" w:fill="F7CAAC" w:themeFill="accent2" w:themeFillTint="66"/>
            <w:vAlign w:val="center"/>
          </w:tcPr>
          <w:p w:rsidR="005509B7" w:rsidRPr="005509B7" w:rsidRDefault="005509B7" w:rsidP="00F51050">
            <w:pPr>
              <w:jc w:val="both"/>
              <w:rPr>
                <w:sz w:val="16"/>
                <w:szCs w:val="16"/>
              </w:rPr>
            </w:pPr>
            <w:r w:rsidRPr="005509B7">
              <w:rPr>
                <w:sz w:val="16"/>
                <w:szCs w:val="16"/>
              </w:rPr>
              <w:t>A drive to make learning fun, engaging and exciting</w:t>
            </w:r>
          </w:p>
        </w:tc>
        <w:tc>
          <w:tcPr>
            <w:tcW w:w="992" w:type="dxa"/>
            <w:shd w:val="clear" w:color="auto" w:fill="F7CAAC" w:themeFill="accent2" w:themeFillTint="66"/>
            <w:vAlign w:val="center"/>
          </w:tcPr>
          <w:p w:rsidR="005509B7" w:rsidRPr="005509B7" w:rsidRDefault="005509B7" w:rsidP="00F51050">
            <w:pPr>
              <w:jc w:val="center"/>
              <w:rPr>
                <w:sz w:val="16"/>
                <w:szCs w:val="16"/>
              </w:rPr>
            </w:pPr>
            <w:r w:rsidRPr="005509B7">
              <w:rPr>
                <w:sz w:val="16"/>
                <w:szCs w:val="16"/>
              </w:rPr>
              <w:t>*</w:t>
            </w:r>
          </w:p>
        </w:tc>
        <w:tc>
          <w:tcPr>
            <w:tcW w:w="992" w:type="dxa"/>
            <w:shd w:val="clear" w:color="auto" w:fill="F7CAAC" w:themeFill="accent2" w:themeFillTint="66"/>
            <w:vAlign w:val="center"/>
          </w:tcPr>
          <w:p w:rsidR="005509B7" w:rsidRPr="005509B7" w:rsidRDefault="005509B7" w:rsidP="00F51050">
            <w:pPr>
              <w:jc w:val="center"/>
              <w:rPr>
                <w:sz w:val="16"/>
                <w:szCs w:val="16"/>
              </w:rPr>
            </w:pPr>
          </w:p>
        </w:tc>
      </w:tr>
      <w:tr w:rsidR="005509B7" w:rsidTr="009220EA">
        <w:trPr>
          <w:trHeight w:hRule="exact" w:val="340"/>
          <w:jc w:val="center"/>
        </w:trPr>
        <w:tc>
          <w:tcPr>
            <w:tcW w:w="851" w:type="dxa"/>
            <w:vMerge/>
            <w:shd w:val="clear" w:color="auto" w:fill="F7CAAC" w:themeFill="accent2" w:themeFillTint="66"/>
          </w:tcPr>
          <w:p w:rsidR="005509B7" w:rsidRPr="005509B7" w:rsidRDefault="005509B7" w:rsidP="00F51050">
            <w:pPr>
              <w:jc w:val="both"/>
              <w:rPr>
                <w:b/>
                <w:sz w:val="16"/>
                <w:szCs w:val="16"/>
              </w:rPr>
            </w:pPr>
          </w:p>
        </w:tc>
        <w:tc>
          <w:tcPr>
            <w:tcW w:w="7513" w:type="dxa"/>
            <w:shd w:val="clear" w:color="auto" w:fill="F7CAAC" w:themeFill="accent2" w:themeFillTint="66"/>
            <w:vAlign w:val="center"/>
          </w:tcPr>
          <w:p w:rsidR="005509B7" w:rsidRPr="005509B7" w:rsidRDefault="005509B7" w:rsidP="00F51050">
            <w:pPr>
              <w:jc w:val="both"/>
              <w:rPr>
                <w:sz w:val="16"/>
                <w:szCs w:val="16"/>
              </w:rPr>
            </w:pPr>
            <w:r w:rsidRPr="005509B7">
              <w:rPr>
                <w:sz w:val="16"/>
                <w:szCs w:val="16"/>
              </w:rPr>
              <w:t xml:space="preserve">The ability to inspire others, share good practice and reflect on local/national education pressures </w:t>
            </w:r>
          </w:p>
        </w:tc>
        <w:tc>
          <w:tcPr>
            <w:tcW w:w="992" w:type="dxa"/>
            <w:shd w:val="clear" w:color="auto" w:fill="F7CAAC" w:themeFill="accent2" w:themeFillTint="66"/>
            <w:vAlign w:val="center"/>
          </w:tcPr>
          <w:p w:rsidR="005509B7" w:rsidRPr="005509B7" w:rsidRDefault="005509B7" w:rsidP="00F51050">
            <w:pPr>
              <w:jc w:val="center"/>
              <w:rPr>
                <w:sz w:val="16"/>
                <w:szCs w:val="16"/>
              </w:rPr>
            </w:pPr>
            <w:r w:rsidRPr="005509B7">
              <w:rPr>
                <w:sz w:val="16"/>
                <w:szCs w:val="16"/>
              </w:rPr>
              <w:t>*</w:t>
            </w:r>
          </w:p>
        </w:tc>
        <w:tc>
          <w:tcPr>
            <w:tcW w:w="992" w:type="dxa"/>
            <w:shd w:val="clear" w:color="auto" w:fill="F7CAAC" w:themeFill="accent2" w:themeFillTint="66"/>
            <w:vAlign w:val="center"/>
          </w:tcPr>
          <w:p w:rsidR="005509B7" w:rsidRPr="005509B7" w:rsidRDefault="005509B7" w:rsidP="00F51050">
            <w:pPr>
              <w:jc w:val="center"/>
              <w:rPr>
                <w:sz w:val="16"/>
                <w:szCs w:val="16"/>
              </w:rPr>
            </w:pPr>
          </w:p>
        </w:tc>
      </w:tr>
      <w:tr w:rsidR="005509B7" w:rsidTr="009220EA">
        <w:trPr>
          <w:trHeight w:hRule="exact" w:val="340"/>
          <w:jc w:val="center"/>
        </w:trPr>
        <w:tc>
          <w:tcPr>
            <w:tcW w:w="851" w:type="dxa"/>
            <w:vMerge/>
            <w:shd w:val="clear" w:color="auto" w:fill="F7CAAC" w:themeFill="accent2" w:themeFillTint="66"/>
          </w:tcPr>
          <w:p w:rsidR="005509B7" w:rsidRPr="005509B7" w:rsidRDefault="005509B7" w:rsidP="00F51050">
            <w:pPr>
              <w:jc w:val="both"/>
              <w:rPr>
                <w:b/>
                <w:sz w:val="16"/>
                <w:szCs w:val="16"/>
              </w:rPr>
            </w:pPr>
          </w:p>
        </w:tc>
        <w:tc>
          <w:tcPr>
            <w:tcW w:w="7513" w:type="dxa"/>
            <w:shd w:val="clear" w:color="auto" w:fill="F7CAAC" w:themeFill="accent2" w:themeFillTint="66"/>
            <w:vAlign w:val="center"/>
          </w:tcPr>
          <w:p w:rsidR="005509B7" w:rsidRPr="005509B7" w:rsidRDefault="005509B7" w:rsidP="00F51050">
            <w:pPr>
              <w:jc w:val="both"/>
              <w:rPr>
                <w:sz w:val="16"/>
                <w:szCs w:val="16"/>
              </w:rPr>
            </w:pPr>
            <w:r w:rsidRPr="005509B7">
              <w:rPr>
                <w:sz w:val="16"/>
                <w:szCs w:val="16"/>
              </w:rPr>
              <w:t>Good communication skills with the ability to relate effectively to all ages and abilities</w:t>
            </w:r>
          </w:p>
        </w:tc>
        <w:tc>
          <w:tcPr>
            <w:tcW w:w="992" w:type="dxa"/>
            <w:shd w:val="clear" w:color="auto" w:fill="F7CAAC" w:themeFill="accent2" w:themeFillTint="66"/>
            <w:vAlign w:val="center"/>
          </w:tcPr>
          <w:p w:rsidR="005509B7" w:rsidRPr="005509B7" w:rsidRDefault="005509B7" w:rsidP="00F51050">
            <w:pPr>
              <w:jc w:val="center"/>
              <w:rPr>
                <w:sz w:val="16"/>
                <w:szCs w:val="16"/>
              </w:rPr>
            </w:pPr>
            <w:r w:rsidRPr="005509B7">
              <w:rPr>
                <w:sz w:val="16"/>
                <w:szCs w:val="16"/>
              </w:rPr>
              <w:t>*</w:t>
            </w:r>
          </w:p>
        </w:tc>
        <w:tc>
          <w:tcPr>
            <w:tcW w:w="992" w:type="dxa"/>
            <w:shd w:val="clear" w:color="auto" w:fill="F7CAAC" w:themeFill="accent2" w:themeFillTint="66"/>
            <w:vAlign w:val="center"/>
          </w:tcPr>
          <w:p w:rsidR="005509B7" w:rsidRPr="005509B7" w:rsidRDefault="005509B7" w:rsidP="00F51050">
            <w:pPr>
              <w:jc w:val="center"/>
              <w:rPr>
                <w:sz w:val="16"/>
                <w:szCs w:val="16"/>
              </w:rPr>
            </w:pPr>
          </w:p>
        </w:tc>
      </w:tr>
      <w:tr w:rsidR="005509B7" w:rsidTr="009220EA">
        <w:trPr>
          <w:trHeight w:hRule="exact" w:val="340"/>
          <w:jc w:val="center"/>
        </w:trPr>
        <w:tc>
          <w:tcPr>
            <w:tcW w:w="851" w:type="dxa"/>
            <w:vMerge/>
            <w:shd w:val="clear" w:color="auto" w:fill="F7CAAC" w:themeFill="accent2" w:themeFillTint="66"/>
          </w:tcPr>
          <w:p w:rsidR="005509B7" w:rsidRPr="005509B7" w:rsidRDefault="005509B7" w:rsidP="00F51050">
            <w:pPr>
              <w:jc w:val="both"/>
              <w:rPr>
                <w:b/>
                <w:sz w:val="16"/>
                <w:szCs w:val="16"/>
              </w:rPr>
            </w:pPr>
          </w:p>
        </w:tc>
        <w:tc>
          <w:tcPr>
            <w:tcW w:w="7513" w:type="dxa"/>
            <w:shd w:val="clear" w:color="auto" w:fill="F7CAAC" w:themeFill="accent2" w:themeFillTint="66"/>
            <w:vAlign w:val="center"/>
          </w:tcPr>
          <w:p w:rsidR="005509B7" w:rsidRPr="005509B7" w:rsidRDefault="005509B7" w:rsidP="00F51050">
            <w:pPr>
              <w:jc w:val="both"/>
              <w:rPr>
                <w:sz w:val="16"/>
                <w:szCs w:val="16"/>
              </w:rPr>
            </w:pPr>
            <w:r w:rsidRPr="005509B7">
              <w:rPr>
                <w:sz w:val="16"/>
                <w:szCs w:val="16"/>
              </w:rPr>
              <w:t>An ability to educate the whole child and contribute effectively to pastoral systems</w:t>
            </w:r>
          </w:p>
        </w:tc>
        <w:tc>
          <w:tcPr>
            <w:tcW w:w="992" w:type="dxa"/>
            <w:shd w:val="clear" w:color="auto" w:fill="F7CAAC" w:themeFill="accent2" w:themeFillTint="66"/>
            <w:vAlign w:val="center"/>
          </w:tcPr>
          <w:p w:rsidR="005509B7" w:rsidRPr="005509B7" w:rsidRDefault="005509B7" w:rsidP="00F51050">
            <w:pPr>
              <w:jc w:val="center"/>
              <w:rPr>
                <w:sz w:val="16"/>
                <w:szCs w:val="16"/>
              </w:rPr>
            </w:pPr>
            <w:r w:rsidRPr="005509B7">
              <w:rPr>
                <w:sz w:val="16"/>
                <w:szCs w:val="16"/>
              </w:rPr>
              <w:t>*</w:t>
            </w:r>
          </w:p>
        </w:tc>
        <w:tc>
          <w:tcPr>
            <w:tcW w:w="992" w:type="dxa"/>
            <w:shd w:val="clear" w:color="auto" w:fill="F7CAAC" w:themeFill="accent2" w:themeFillTint="66"/>
            <w:vAlign w:val="center"/>
          </w:tcPr>
          <w:p w:rsidR="005509B7" w:rsidRPr="005509B7" w:rsidRDefault="005509B7" w:rsidP="00F51050">
            <w:pPr>
              <w:jc w:val="center"/>
              <w:rPr>
                <w:sz w:val="16"/>
                <w:szCs w:val="16"/>
              </w:rPr>
            </w:pPr>
          </w:p>
        </w:tc>
      </w:tr>
      <w:tr w:rsidR="005509B7" w:rsidTr="009220EA">
        <w:trPr>
          <w:trHeight w:hRule="exact" w:val="340"/>
          <w:jc w:val="center"/>
        </w:trPr>
        <w:tc>
          <w:tcPr>
            <w:tcW w:w="851" w:type="dxa"/>
            <w:vMerge/>
            <w:shd w:val="clear" w:color="auto" w:fill="F7CAAC" w:themeFill="accent2" w:themeFillTint="66"/>
          </w:tcPr>
          <w:p w:rsidR="005509B7" w:rsidRPr="005509B7" w:rsidRDefault="005509B7" w:rsidP="00F51050">
            <w:pPr>
              <w:jc w:val="both"/>
              <w:rPr>
                <w:b/>
                <w:sz w:val="16"/>
                <w:szCs w:val="16"/>
              </w:rPr>
            </w:pPr>
          </w:p>
        </w:tc>
        <w:tc>
          <w:tcPr>
            <w:tcW w:w="7513" w:type="dxa"/>
            <w:tcBorders>
              <w:bottom w:val="single" w:sz="4" w:space="0" w:color="auto"/>
            </w:tcBorders>
            <w:shd w:val="clear" w:color="auto" w:fill="F7CAAC" w:themeFill="accent2" w:themeFillTint="66"/>
            <w:vAlign w:val="center"/>
          </w:tcPr>
          <w:p w:rsidR="005509B7" w:rsidRPr="005509B7" w:rsidRDefault="005509B7" w:rsidP="00F51050">
            <w:pPr>
              <w:jc w:val="both"/>
              <w:rPr>
                <w:sz w:val="16"/>
                <w:szCs w:val="16"/>
              </w:rPr>
            </w:pPr>
            <w:r w:rsidRPr="005509B7">
              <w:rPr>
                <w:sz w:val="16"/>
                <w:szCs w:val="16"/>
              </w:rPr>
              <w:t>A commitment to promoting inclusion</w:t>
            </w:r>
          </w:p>
        </w:tc>
        <w:tc>
          <w:tcPr>
            <w:tcW w:w="992" w:type="dxa"/>
            <w:tcBorders>
              <w:bottom w:val="single" w:sz="4" w:space="0" w:color="auto"/>
            </w:tcBorders>
            <w:shd w:val="clear" w:color="auto" w:fill="F7CAAC" w:themeFill="accent2" w:themeFillTint="66"/>
            <w:vAlign w:val="center"/>
          </w:tcPr>
          <w:p w:rsidR="005509B7" w:rsidRPr="005509B7" w:rsidRDefault="005509B7" w:rsidP="00F51050">
            <w:pPr>
              <w:jc w:val="center"/>
              <w:rPr>
                <w:sz w:val="16"/>
                <w:szCs w:val="16"/>
              </w:rPr>
            </w:pPr>
            <w:r w:rsidRPr="005509B7">
              <w:rPr>
                <w:sz w:val="16"/>
                <w:szCs w:val="16"/>
              </w:rPr>
              <w:t>*</w:t>
            </w:r>
          </w:p>
        </w:tc>
        <w:tc>
          <w:tcPr>
            <w:tcW w:w="992" w:type="dxa"/>
            <w:tcBorders>
              <w:bottom w:val="single" w:sz="4" w:space="0" w:color="auto"/>
            </w:tcBorders>
            <w:shd w:val="clear" w:color="auto" w:fill="F7CAAC" w:themeFill="accent2" w:themeFillTint="66"/>
            <w:vAlign w:val="center"/>
          </w:tcPr>
          <w:p w:rsidR="005509B7" w:rsidRPr="005509B7" w:rsidRDefault="005509B7" w:rsidP="00F51050">
            <w:pPr>
              <w:jc w:val="center"/>
              <w:rPr>
                <w:sz w:val="16"/>
                <w:szCs w:val="16"/>
              </w:rPr>
            </w:pPr>
          </w:p>
        </w:tc>
      </w:tr>
      <w:tr w:rsidR="005509B7" w:rsidTr="009220EA">
        <w:trPr>
          <w:trHeight w:hRule="exact" w:val="340"/>
          <w:jc w:val="center"/>
        </w:trPr>
        <w:tc>
          <w:tcPr>
            <w:tcW w:w="851" w:type="dxa"/>
            <w:vMerge/>
            <w:shd w:val="clear" w:color="auto" w:fill="F7CAAC" w:themeFill="accent2" w:themeFillTint="66"/>
          </w:tcPr>
          <w:p w:rsidR="005509B7" w:rsidRPr="005509B7" w:rsidRDefault="005509B7" w:rsidP="00F51050">
            <w:pPr>
              <w:jc w:val="both"/>
              <w:rPr>
                <w:b/>
                <w:sz w:val="16"/>
                <w:szCs w:val="16"/>
              </w:rPr>
            </w:pPr>
          </w:p>
        </w:tc>
        <w:tc>
          <w:tcPr>
            <w:tcW w:w="7513" w:type="dxa"/>
            <w:tcBorders>
              <w:bottom w:val="single" w:sz="4" w:space="0" w:color="auto"/>
            </w:tcBorders>
            <w:shd w:val="clear" w:color="auto" w:fill="F7CAAC" w:themeFill="accent2" w:themeFillTint="66"/>
            <w:vAlign w:val="center"/>
          </w:tcPr>
          <w:p w:rsidR="005509B7" w:rsidRPr="005509B7" w:rsidRDefault="005509B7" w:rsidP="005509B7">
            <w:pPr>
              <w:jc w:val="both"/>
              <w:rPr>
                <w:sz w:val="16"/>
                <w:szCs w:val="16"/>
                <w:lang w:val="en-US"/>
              </w:rPr>
            </w:pPr>
            <w:r w:rsidRPr="005509B7">
              <w:rPr>
                <w:sz w:val="16"/>
                <w:szCs w:val="16"/>
                <w:lang w:val="en-US"/>
              </w:rPr>
              <w:t>Ability to provide and present evidence for statutory assessment and annual reviews.</w:t>
            </w:r>
          </w:p>
          <w:p w:rsidR="005509B7" w:rsidRPr="005509B7" w:rsidRDefault="005509B7" w:rsidP="005509B7">
            <w:pPr>
              <w:jc w:val="both"/>
              <w:rPr>
                <w:sz w:val="16"/>
                <w:szCs w:val="16"/>
              </w:rPr>
            </w:pPr>
          </w:p>
        </w:tc>
        <w:tc>
          <w:tcPr>
            <w:tcW w:w="992" w:type="dxa"/>
            <w:tcBorders>
              <w:bottom w:val="single" w:sz="4" w:space="0" w:color="auto"/>
            </w:tcBorders>
            <w:shd w:val="clear" w:color="auto" w:fill="F7CAAC" w:themeFill="accent2" w:themeFillTint="66"/>
            <w:vAlign w:val="center"/>
          </w:tcPr>
          <w:p w:rsidR="005509B7" w:rsidRPr="005509B7" w:rsidRDefault="005509B7" w:rsidP="00F51050">
            <w:pPr>
              <w:jc w:val="center"/>
              <w:rPr>
                <w:sz w:val="16"/>
                <w:szCs w:val="16"/>
              </w:rPr>
            </w:pPr>
            <w:r w:rsidRPr="005509B7">
              <w:rPr>
                <w:sz w:val="16"/>
                <w:szCs w:val="16"/>
              </w:rPr>
              <w:t>*</w:t>
            </w:r>
          </w:p>
        </w:tc>
        <w:tc>
          <w:tcPr>
            <w:tcW w:w="992" w:type="dxa"/>
            <w:tcBorders>
              <w:bottom w:val="single" w:sz="4" w:space="0" w:color="auto"/>
            </w:tcBorders>
            <w:shd w:val="clear" w:color="auto" w:fill="F7CAAC" w:themeFill="accent2" w:themeFillTint="66"/>
            <w:vAlign w:val="center"/>
          </w:tcPr>
          <w:p w:rsidR="005509B7" w:rsidRPr="005509B7" w:rsidRDefault="005509B7" w:rsidP="00F51050">
            <w:pPr>
              <w:jc w:val="center"/>
              <w:rPr>
                <w:sz w:val="16"/>
                <w:szCs w:val="16"/>
              </w:rPr>
            </w:pPr>
          </w:p>
        </w:tc>
      </w:tr>
      <w:tr w:rsidR="005509B7" w:rsidTr="009220EA">
        <w:trPr>
          <w:trHeight w:hRule="exact" w:val="340"/>
          <w:jc w:val="center"/>
        </w:trPr>
        <w:tc>
          <w:tcPr>
            <w:tcW w:w="851" w:type="dxa"/>
            <w:vMerge/>
            <w:tcBorders>
              <w:bottom w:val="single" w:sz="4" w:space="0" w:color="auto"/>
            </w:tcBorders>
            <w:shd w:val="clear" w:color="auto" w:fill="F7CAAC" w:themeFill="accent2" w:themeFillTint="66"/>
          </w:tcPr>
          <w:p w:rsidR="005509B7" w:rsidRPr="005509B7" w:rsidRDefault="005509B7" w:rsidP="00F51050">
            <w:pPr>
              <w:jc w:val="both"/>
              <w:rPr>
                <w:b/>
                <w:sz w:val="16"/>
                <w:szCs w:val="16"/>
              </w:rPr>
            </w:pPr>
          </w:p>
        </w:tc>
        <w:tc>
          <w:tcPr>
            <w:tcW w:w="7513" w:type="dxa"/>
            <w:tcBorders>
              <w:bottom w:val="single" w:sz="4" w:space="0" w:color="auto"/>
            </w:tcBorders>
            <w:shd w:val="clear" w:color="auto" w:fill="F7CAAC" w:themeFill="accent2" w:themeFillTint="66"/>
            <w:vAlign w:val="center"/>
          </w:tcPr>
          <w:p w:rsidR="005509B7" w:rsidRPr="005509B7" w:rsidRDefault="005509B7" w:rsidP="00F51050">
            <w:pPr>
              <w:jc w:val="both"/>
              <w:rPr>
                <w:sz w:val="16"/>
                <w:szCs w:val="16"/>
              </w:rPr>
            </w:pPr>
            <w:r w:rsidRPr="005509B7">
              <w:rPr>
                <w:sz w:val="16"/>
                <w:szCs w:val="16"/>
                <w:lang w:val="en-US"/>
              </w:rPr>
              <w:t>Ability to provide advice to school staff and liaise with parents/</w:t>
            </w:r>
            <w:proofErr w:type="spellStart"/>
            <w:r w:rsidRPr="005509B7">
              <w:rPr>
                <w:sz w:val="16"/>
                <w:szCs w:val="16"/>
                <w:lang w:val="en-US"/>
              </w:rPr>
              <w:t>carers</w:t>
            </w:r>
            <w:proofErr w:type="spellEnd"/>
            <w:r w:rsidRPr="005509B7">
              <w:rPr>
                <w:sz w:val="16"/>
                <w:szCs w:val="16"/>
                <w:lang w:val="en-US"/>
              </w:rPr>
              <w:t>.</w:t>
            </w:r>
          </w:p>
        </w:tc>
        <w:tc>
          <w:tcPr>
            <w:tcW w:w="992" w:type="dxa"/>
            <w:tcBorders>
              <w:bottom w:val="single" w:sz="4" w:space="0" w:color="auto"/>
            </w:tcBorders>
            <w:shd w:val="clear" w:color="auto" w:fill="F7CAAC" w:themeFill="accent2" w:themeFillTint="66"/>
            <w:vAlign w:val="center"/>
          </w:tcPr>
          <w:p w:rsidR="005509B7" w:rsidRPr="005509B7" w:rsidRDefault="005509B7" w:rsidP="00F51050">
            <w:pPr>
              <w:jc w:val="center"/>
              <w:rPr>
                <w:sz w:val="16"/>
                <w:szCs w:val="16"/>
              </w:rPr>
            </w:pPr>
            <w:r w:rsidRPr="005509B7">
              <w:rPr>
                <w:sz w:val="16"/>
                <w:szCs w:val="16"/>
              </w:rPr>
              <w:t>*</w:t>
            </w:r>
          </w:p>
        </w:tc>
        <w:tc>
          <w:tcPr>
            <w:tcW w:w="992" w:type="dxa"/>
            <w:tcBorders>
              <w:bottom w:val="single" w:sz="4" w:space="0" w:color="auto"/>
            </w:tcBorders>
            <w:shd w:val="clear" w:color="auto" w:fill="F7CAAC" w:themeFill="accent2" w:themeFillTint="66"/>
            <w:vAlign w:val="center"/>
          </w:tcPr>
          <w:p w:rsidR="005509B7" w:rsidRPr="005509B7" w:rsidRDefault="005509B7" w:rsidP="00F51050">
            <w:pPr>
              <w:jc w:val="center"/>
              <w:rPr>
                <w:sz w:val="16"/>
                <w:szCs w:val="16"/>
              </w:rPr>
            </w:pPr>
          </w:p>
        </w:tc>
      </w:tr>
      <w:tr w:rsidR="00786DEF" w:rsidTr="009220EA">
        <w:trPr>
          <w:trHeight w:hRule="exact" w:val="340"/>
          <w:jc w:val="center"/>
        </w:trPr>
        <w:tc>
          <w:tcPr>
            <w:tcW w:w="851" w:type="dxa"/>
            <w:vMerge w:val="restart"/>
            <w:shd w:val="clear" w:color="auto" w:fill="C5E0B3" w:themeFill="accent6" w:themeFillTint="66"/>
            <w:textDirection w:val="btLr"/>
            <w:vAlign w:val="center"/>
          </w:tcPr>
          <w:p w:rsidR="00786DEF" w:rsidRPr="005509B7" w:rsidRDefault="00786DEF" w:rsidP="00F51050">
            <w:pPr>
              <w:ind w:left="113" w:right="113"/>
              <w:jc w:val="center"/>
              <w:rPr>
                <w:b/>
                <w:sz w:val="16"/>
                <w:szCs w:val="16"/>
              </w:rPr>
            </w:pPr>
            <w:r w:rsidRPr="005509B7">
              <w:rPr>
                <w:b/>
                <w:sz w:val="16"/>
                <w:szCs w:val="16"/>
              </w:rPr>
              <w:t>Personal Attributes</w:t>
            </w:r>
          </w:p>
        </w:tc>
        <w:tc>
          <w:tcPr>
            <w:tcW w:w="7513" w:type="dxa"/>
            <w:shd w:val="clear" w:color="auto" w:fill="C5E0B3" w:themeFill="accent6" w:themeFillTint="66"/>
            <w:vAlign w:val="center"/>
          </w:tcPr>
          <w:p w:rsidR="00786DEF" w:rsidRPr="005509B7" w:rsidRDefault="00786DEF" w:rsidP="00F51050">
            <w:pPr>
              <w:jc w:val="both"/>
              <w:rPr>
                <w:sz w:val="16"/>
                <w:szCs w:val="16"/>
              </w:rPr>
            </w:pPr>
            <w:r w:rsidRPr="005509B7">
              <w:rPr>
                <w:sz w:val="16"/>
                <w:szCs w:val="16"/>
              </w:rPr>
              <w:t>Ability to work under pressure and retain a sense of humour</w:t>
            </w:r>
          </w:p>
        </w:tc>
        <w:tc>
          <w:tcPr>
            <w:tcW w:w="992" w:type="dxa"/>
            <w:shd w:val="clear" w:color="auto" w:fill="C5E0B3" w:themeFill="accent6" w:themeFillTint="66"/>
            <w:vAlign w:val="center"/>
          </w:tcPr>
          <w:p w:rsidR="00786DEF" w:rsidRPr="005509B7" w:rsidRDefault="00786DEF" w:rsidP="00F51050">
            <w:pPr>
              <w:jc w:val="center"/>
              <w:rPr>
                <w:sz w:val="16"/>
                <w:szCs w:val="16"/>
              </w:rPr>
            </w:pPr>
            <w:r w:rsidRPr="005509B7">
              <w:rPr>
                <w:sz w:val="16"/>
                <w:szCs w:val="16"/>
              </w:rPr>
              <w:t>*</w:t>
            </w:r>
          </w:p>
        </w:tc>
        <w:tc>
          <w:tcPr>
            <w:tcW w:w="992" w:type="dxa"/>
            <w:shd w:val="clear" w:color="auto" w:fill="C5E0B3" w:themeFill="accent6" w:themeFillTint="66"/>
            <w:vAlign w:val="center"/>
          </w:tcPr>
          <w:p w:rsidR="00786DEF" w:rsidRPr="005509B7" w:rsidRDefault="00786DEF" w:rsidP="00F51050">
            <w:pPr>
              <w:jc w:val="center"/>
              <w:rPr>
                <w:sz w:val="16"/>
                <w:szCs w:val="16"/>
              </w:rPr>
            </w:pPr>
          </w:p>
        </w:tc>
      </w:tr>
      <w:tr w:rsidR="00786DEF" w:rsidTr="009220EA">
        <w:trPr>
          <w:trHeight w:hRule="exact" w:val="340"/>
          <w:jc w:val="center"/>
        </w:trPr>
        <w:tc>
          <w:tcPr>
            <w:tcW w:w="851" w:type="dxa"/>
            <w:vMerge/>
            <w:shd w:val="clear" w:color="auto" w:fill="C5E0B3" w:themeFill="accent6" w:themeFillTint="66"/>
          </w:tcPr>
          <w:p w:rsidR="00786DEF" w:rsidRPr="005509B7" w:rsidRDefault="00786DEF" w:rsidP="00F51050">
            <w:pPr>
              <w:jc w:val="both"/>
              <w:rPr>
                <w:sz w:val="16"/>
                <w:szCs w:val="16"/>
              </w:rPr>
            </w:pPr>
          </w:p>
        </w:tc>
        <w:tc>
          <w:tcPr>
            <w:tcW w:w="7513" w:type="dxa"/>
            <w:shd w:val="clear" w:color="auto" w:fill="C5E0B3" w:themeFill="accent6" w:themeFillTint="66"/>
            <w:vAlign w:val="center"/>
          </w:tcPr>
          <w:p w:rsidR="00786DEF" w:rsidRPr="005509B7" w:rsidRDefault="00786DEF" w:rsidP="00F51050">
            <w:pPr>
              <w:jc w:val="both"/>
              <w:rPr>
                <w:sz w:val="16"/>
                <w:szCs w:val="16"/>
              </w:rPr>
            </w:pPr>
            <w:r w:rsidRPr="005509B7">
              <w:rPr>
                <w:sz w:val="16"/>
                <w:szCs w:val="16"/>
              </w:rPr>
              <w:t>Ability to work as team member to achieve common goals</w:t>
            </w:r>
          </w:p>
        </w:tc>
        <w:tc>
          <w:tcPr>
            <w:tcW w:w="992" w:type="dxa"/>
            <w:shd w:val="clear" w:color="auto" w:fill="C5E0B3" w:themeFill="accent6" w:themeFillTint="66"/>
            <w:vAlign w:val="center"/>
          </w:tcPr>
          <w:p w:rsidR="00786DEF" w:rsidRPr="005509B7" w:rsidRDefault="00786DEF" w:rsidP="00F51050">
            <w:pPr>
              <w:jc w:val="center"/>
              <w:rPr>
                <w:sz w:val="16"/>
                <w:szCs w:val="16"/>
              </w:rPr>
            </w:pPr>
            <w:r w:rsidRPr="005509B7">
              <w:rPr>
                <w:sz w:val="16"/>
                <w:szCs w:val="16"/>
              </w:rPr>
              <w:t>*</w:t>
            </w:r>
          </w:p>
        </w:tc>
        <w:tc>
          <w:tcPr>
            <w:tcW w:w="992" w:type="dxa"/>
            <w:shd w:val="clear" w:color="auto" w:fill="C5E0B3" w:themeFill="accent6" w:themeFillTint="66"/>
            <w:vAlign w:val="center"/>
          </w:tcPr>
          <w:p w:rsidR="00786DEF" w:rsidRPr="005509B7" w:rsidRDefault="00786DEF" w:rsidP="00F51050">
            <w:pPr>
              <w:jc w:val="center"/>
              <w:rPr>
                <w:sz w:val="16"/>
                <w:szCs w:val="16"/>
              </w:rPr>
            </w:pPr>
          </w:p>
        </w:tc>
      </w:tr>
      <w:tr w:rsidR="00786DEF" w:rsidTr="009220EA">
        <w:trPr>
          <w:trHeight w:hRule="exact" w:val="340"/>
          <w:jc w:val="center"/>
        </w:trPr>
        <w:tc>
          <w:tcPr>
            <w:tcW w:w="851" w:type="dxa"/>
            <w:vMerge/>
            <w:shd w:val="clear" w:color="auto" w:fill="C5E0B3" w:themeFill="accent6" w:themeFillTint="66"/>
          </w:tcPr>
          <w:p w:rsidR="00786DEF" w:rsidRPr="005509B7" w:rsidRDefault="00786DEF" w:rsidP="00F51050">
            <w:pPr>
              <w:jc w:val="both"/>
              <w:rPr>
                <w:sz w:val="16"/>
                <w:szCs w:val="16"/>
              </w:rPr>
            </w:pPr>
          </w:p>
        </w:tc>
        <w:tc>
          <w:tcPr>
            <w:tcW w:w="7513" w:type="dxa"/>
            <w:shd w:val="clear" w:color="auto" w:fill="C5E0B3" w:themeFill="accent6" w:themeFillTint="66"/>
            <w:vAlign w:val="center"/>
          </w:tcPr>
          <w:p w:rsidR="00786DEF" w:rsidRPr="005509B7" w:rsidRDefault="00786DEF" w:rsidP="00F51050">
            <w:pPr>
              <w:jc w:val="both"/>
              <w:rPr>
                <w:sz w:val="16"/>
                <w:szCs w:val="16"/>
              </w:rPr>
            </w:pPr>
            <w:r w:rsidRPr="005509B7">
              <w:rPr>
                <w:sz w:val="16"/>
                <w:szCs w:val="16"/>
              </w:rPr>
              <w:t xml:space="preserve">Initiative, energy and perseverance </w:t>
            </w:r>
          </w:p>
        </w:tc>
        <w:tc>
          <w:tcPr>
            <w:tcW w:w="992" w:type="dxa"/>
            <w:shd w:val="clear" w:color="auto" w:fill="C5E0B3" w:themeFill="accent6" w:themeFillTint="66"/>
            <w:vAlign w:val="center"/>
          </w:tcPr>
          <w:p w:rsidR="00786DEF" w:rsidRPr="005509B7" w:rsidRDefault="00786DEF" w:rsidP="00F51050">
            <w:pPr>
              <w:jc w:val="center"/>
              <w:rPr>
                <w:sz w:val="16"/>
                <w:szCs w:val="16"/>
              </w:rPr>
            </w:pPr>
            <w:r w:rsidRPr="005509B7">
              <w:rPr>
                <w:sz w:val="16"/>
                <w:szCs w:val="16"/>
              </w:rPr>
              <w:t>*</w:t>
            </w:r>
          </w:p>
        </w:tc>
        <w:tc>
          <w:tcPr>
            <w:tcW w:w="992" w:type="dxa"/>
            <w:shd w:val="clear" w:color="auto" w:fill="C5E0B3" w:themeFill="accent6" w:themeFillTint="66"/>
            <w:vAlign w:val="center"/>
          </w:tcPr>
          <w:p w:rsidR="00786DEF" w:rsidRPr="005509B7" w:rsidRDefault="00786DEF" w:rsidP="00F51050">
            <w:pPr>
              <w:jc w:val="center"/>
              <w:rPr>
                <w:sz w:val="16"/>
                <w:szCs w:val="16"/>
              </w:rPr>
            </w:pPr>
          </w:p>
        </w:tc>
      </w:tr>
      <w:tr w:rsidR="00786DEF" w:rsidTr="009220EA">
        <w:trPr>
          <w:trHeight w:hRule="exact" w:val="340"/>
          <w:jc w:val="center"/>
        </w:trPr>
        <w:tc>
          <w:tcPr>
            <w:tcW w:w="851" w:type="dxa"/>
            <w:vMerge/>
            <w:shd w:val="clear" w:color="auto" w:fill="C5E0B3" w:themeFill="accent6" w:themeFillTint="66"/>
          </w:tcPr>
          <w:p w:rsidR="00786DEF" w:rsidRPr="005509B7" w:rsidRDefault="00786DEF" w:rsidP="00F51050">
            <w:pPr>
              <w:jc w:val="both"/>
              <w:rPr>
                <w:sz w:val="16"/>
                <w:szCs w:val="16"/>
              </w:rPr>
            </w:pPr>
          </w:p>
        </w:tc>
        <w:tc>
          <w:tcPr>
            <w:tcW w:w="7513" w:type="dxa"/>
            <w:shd w:val="clear" w:color="auto" w:fill="C5E0B3" w:themeFill="accent6" w:themeFillTint="66"/>
            <w:vAlign w:val="center"/>
          </w:tcPr>
          <w:p w:rsidR="00786DEF" w:rsidRPr="005509B7" w:rsidRDefault="00786DEF" w:rsidP="00F51050">
            <w:pPr>
              <w:jc w:val="both"/>
              <w:rPr>
                <w:sz w:val="16"/>
                <w:szCs w:val="16"/>
              </w:rPr>
            </w:pPr>
            <w:r w:rsidRPr="005509B7">
              <w:rPr>
                <w:sz w:val="16"/>
                <w:szCs w:val="16"/>
              </w:rPr>
              <w:t>Good health and attendance record</w:t>
            </w:r>
          </w:p>
        </w:tc>
        <w:tc>
          <w:tcPr>
            <w:tcW w:w="992" w:type="dxa"/>
            <w:shd w:val="clear" w:color="auto" w:fill="C5E0B3" w:themeFill="accent6" w:themeFillTint="66"/>
            <w:vAlign w:val="center"/>
          </w:tcPr>
          <w:p w:rsidR="00786DEF" w:rsidRPr="005509B7" w:rsidRDefault="00786DEF" w:rsidP="00F51050">
            <w:pPr>
              <w:jc w:val="center"/>
              <w:rPr>
                <w:sz w:val="16"/>
                <w:szCs w:val="16"/>
              </w:rPr>
            </w:pPr>
            <w:r w:rsidRPr="005509B7">
              <w:rPr>
                <w:sz w:val="16"/>
                <w:szCs w:val="16"/>
              </w:rPr>
              <w:t>*</w:t>
            </w:r>
          </w:p>
        </w:tc>
        <w:tc>
          <w:tcPr>
            <w:tcW w:w="992" w:type="dxa"/>
            <w:shd w:val="clear" w:color="auto" w:fill="C5E0B3" w:themeFill="accent6" w:themeFillTint="66"/>
            <w:vAlign w:val="center"/>
          </w:tcPr>
          <w:p w:rsidR="00786DEF" w:rsidRPr="005509B7" w:rsidRDefault="00786DEF" w:rsidP="00F51050">
            <w:pPr>
              <w:jc w:val="center"/>
              <w:rPr>
                <w:sz w:val="16"/>
                <w:szCs w:val="16"/>
              </w:rPr>
            </w:pPr>
          </w:p>
        </w:tc>
      </w:tr>
      <w:tr w:rsidR="00786DEF" w:rsidTr="009220EA">
        <w:trPr>
          <w:trHeight w:hRule="exact" w:val="340"/>
          <w:jc w:val="center"/>
        </w:trPr>
        <w:tc>
          <w:tcPr>
            <w:tcW w:w="851" w:type="dxa"/>
            <w:vMerge/>
            <w:shd w:val="clear" w:color="auto" w:fill="C5E0B3" w:themeFill="accent6" w:themeFillTint="66"/>
          </w:tcPr>
          <w:p w:rsidR="00786DEF" w:rsidRPr="005509B7" w:rsidRDefault="00786DEF" w:rsidP="00F51050">
            <w:pPr>
              <w:jc w:val="both"/>
              <w:rPr>
                <w:sz w:val="16"/>
                <w:szCs w:val="16"/>
              </w:rPr>
            </w:pPr>
          </w:p>
        </w:tc>
        <w:tc>
          <w:tcPr>
            <w:tcW w:w="7513" w:type="dxa"/>
            <w:shd w:val="clear" w:color="auto" w:fill="C5E0B3" w:themeFill="accent6" w:themeFillTint="66"/>
            <w:vAlign w:val="center"/>
          </w:tcPr>
          <w:p w:rsidR="00786DEF" w:rsidRPr="005509B7" w:rsidRDefault="00786DEF" w:rsidP="00F51050">
            <w:pPr>
              <w:jc w:val="both"/>
              <w:rPr>
                <w:sz w:val="16"/>
                <w:szCs w:val="16"/>
              </w:rPr>
            </w:pPr>
            <w:r w:rsidRPr="005509B7">
              <w:rPr>
                <w:sz w:val="16"/>
                <w:szCs w:val="16"/>
              </w:rPr>
              <w:t>Enthusiasm and self-confidence</w:t>
            </w:r>
          </w:p>
        </w:tc>
        <w:tc>
          <w:tcPr>
            <w:tcW w:w="992" w:type="dxa"/>
            <w:shd w:val="clear" w:color="auto" w:fill="C5E0B3" w:themeFill="accent6" w:themeFillTint="66"/>
            <w:vAlign w:val="center"/>
          </w:tcPr>
          <w:p w:rsidR="00786DEF" w:rsidRPr="005509B7" w:rsidRDefault="00786DEF" w:rsidP="00F51050">
            <w:pPr>
              <w:jc w:val="center"/>
              <w:rPr>
                <w:sz w:val="16"/>
                <w:szCs w:val="16"/>
              </w:rPr>
            </w:pPr>
            <w:r w:rsidRPr="005509B7">
              <w:rPr>
                <w:sz w:val="16"/>
                <w:szCs w:val="16"/>
              </w:rPr>
              <w:t>*</w:t>
            </w:r>
          </w:p>
        </w:tc>
        <w:tc>
          <w:tcPr>
            <w:tcW w:w="992" w:type="dxa"/>
            <w:shd w:val="clear" w:color="auto" w:fill="C5E0B3" w:themeFill="accent6" w:themeFillTint="66"/>
            <w:vAlign w:val="center"/>
          </w:tcPr>
          <w:p w:rsidR="00786DEF" w:rsidRPr="005509B7" w:rsidRDefault="00786DEF" w:rsidP="00F51050">
            <w:pPr>
              <w:jc w:val="center"/>
              <w:rPr>
                <w:sz w:val="16"/>
                <w:szCs w:val="16"/>
              </w:rPr>
            </w:pPr>
          </w:p>
        </w:tc>
      </w:tr>
      <w:tr w:rsidR="00786DEF" w:rsidTr="009220EA">
        <w:trPr>
          <w:trHeight w:hRule="exact" w:val="340"/>
          <w:jc w:val="center"/>
        </w:trPr>
        <w:tc>
          <w:tcPr>
            <w:tcW w:w="851" w:type="dxa"/>
            <w:vMerge/>
            <w:shd w:val="clear" w:color="auto" w:fill="C5E0B3" w:themeFill="accent6" w:themeFillTint="66"/>
          </w:tcPr>
          <w:p w:rsidR="00786DEF" w:rsidRPr="005509B7" w:rsidRDefault="00786DEF" w:rsidP="00F51050">
            <w:pPr>
              <w:jc w:val="both"/>
              <w:rPr>
                <w:sz w:val="16"/>
                <w:szCs w:val="16"/>
              </w:rPr>
            </w:pPr>
          </w:p>
        </w:tc>
        <w:tc>
          <w:tcPr>
            <w:tcW w:w="7513" w:type="dxa"/>
            <w:shd w:val="clear" w:color="auto" w:fill="C5E0B3" w:themeFill="accent6" w:themeFillTint="66"/>
            <w:vAlign w:val="center"/>
          </w:tcPr>
          <w:p w:rsidR="00786DEF" w:rsidRPr="005509B7" w:rsidRDefault="00786DEF" w:rsidP="00F51050">
            <w:pPr>
              <w:jc w:val="both"/>
              <w:rPr>
                <w:sz w:val="16"/>
                <w:szCs w:val="16"/>
              </w:rPr>
            </w:pPr>
            <w:r w:rsidRPr="005509B7">
              <w:rPr>
                <w:sz w:val="16"/>
                <w:szCs w:val="16"/>
              </w:rPr>
              <w:t>Personal presence and impact</w:t>
            </w:r>
          </w:p>
        </w:tc>
        <w:tc>
          <w:tcPr>
            <w:tcW w:w="992" w:type="dxa"/>
            <w:shd w:val="clear" w:color="auto" w:fill="C5E0B3" w:themeFill="accent6" w:themeFillTint="66"/>
            <w:vAlign w:val="center"/>
          </w:tcPr>
          <w:p w:rsidR="00786DEF" w:rsidRPr="005509B7" w:rsidRDefault="00786DEF" w:rsidP="00F51050">
            <w:pPr>
              <w:jc w:val="center"/>
              <w:rPr>
                <w:sz w:val="16"/>
                <w:szCs w:val="16"/>
              </w:rPr>
            </w:pPr>
            <w:r w:rsidRPr="005509B7">
              <w:rPr>
                <w:sz w:val="16"/>
                <w:szCs w:val="16"/>
              </w:rPr>
              <w:t>*</w:t>
            </w:r>
          </w:p>
        </w:tc>
        <w:tc>
          <w:tcPr>
            <w:tcW w:w="992" w:type="dxa"/>
            <w:shd w:val="clear" w:color="auto" w:fill="C5E0B3" w:themeFill="accent6" w:themeFillTint="66"/>
            <w:vAlign w:val="center"/>
          </w:tcPr>
          <w:p w:rsidR="00786DEF" w:rsidRPr="005509B7" w:rsidRDefault="00786DEF" w:rsidP="00F51050">
            <w:pPr>
              <w:jc w:val="center"/>
              <w:rPr>
                <w:sz w:val="16"/>
                <w:szCs w:val="16"/>
              </w:rPr>
            </w:pPr>
          </w:p>
        </w:tc>
      </w:tr>
    </w:tbl>
    <w:p w:rsidR="00681EE4" w:rsidRPr="00681EE4" w:rsidRDefault="00681EE4" w:rsidP="001409E1">
      <w:pPr>
        <w:jc w:val="both"/>
        <w:rPr>
          <w:sz w:val="2"/>
        </w:rPr>
      </w:pPr>
    </w:p>
    <w:p w:rsidR="001409E1" w:rsidRPr="00E44770" w:rsidRDefault="001409E1" w:rsidP="00681EE4">
      <w:pPr>
        <w:pStyle w:val="NoSpacing"/>
      </w:pPr>
      <w:r w:rsidRPr="00E44770">
        <w:t>Assessment against the criteria outlined above will be through the Application Form</w:t>
      </w:r>
      <w:r w:rsidR="00080599" w:rsidRPr="00E44770">
        <w:t>, Letter of Application, Work Re</w:t>
      </w:r>
      <w:r w:rsidRPr="00E44770">
        <w:t xml:space="preserve">lated </w:t>
      </w:r>
      <w:r w:rsidR="009A6EED" w:rsidRPr="00E44770">
        <w:t>Assessment</w:t>
      </w:r>
      <w:r w:rsidRPr="00E44770">
        <w:t>, Interview Process and References.</w:t>
      </w:r>
      <w:r w:rsidR="00681EE4" w:rsidRPr="00E44770">
        <w:t xml:space="preserve">  </w:t>
      </w:r>
      <w:r w:rsidRPr="00E44770">
        <w:t>In addition</w:t>
      </w:r>
      <w:r w:rsidR="00EA6805" w:rsidRPr="00E44770">
        <w:t xml:space="preserve"> to</w:t>
      </w:r>
      <w:r w:rsidRPr="00E44770">
        <w:t xml:space="preserve"> candidates’ ability to perform the duties of the post, the interview will also explore issues relating to safeguarding and promoting the welfare of children including:</w:t>
      </w:r>
    </w:p>
    <w:p w:rsidR="00681EE4" w:rsidRPr="00E44770" w:rsidRDefault="00681EE4" w:rsidP="00681EE4">
      <w:pPr>
        <w:pStyle w:val="NoSpacing"/>
        <w:rPr>
          <w:sz w:val="14"/>
        </w:rPr>
      </w:pPr>
    </w:p>
    <w:p w:rsidR="001409E1" w:rsidRPr="00E44770" w:rsidRDefault="001409E1" w:rsidP="001409E1">
      <w:pPr>
        <w:pStyle w:val="ListParagraph"/>
        <w:numPr>
          <w:ilvl w:val="0"/>
          <w:numId w:val="4"/>
        </w:numPr>
        <w:jc w:val="both"/>
      </w:pPr>
      <w:r w:rsidRPr="00E44770">
        <w:t>motivation to work with children and young people;</w:t>
      </w:r>
    </w:p>
    <w:p w:rsidR="001409E1" w:rsidRPr="00E44770" w:rsidRDefault="001409E1" w:rsidP="001409E1">
      <w:pPr>
        <w:pStyle w:val="ListParagraph"/>
        <w:numPr>
          <w:ilvl w:val="0"/>
          <w:numId w:val="4"/>
        </w:numPr>
        <w:jc w:val="both"/>
      </w:pPr>
      <w:r w:rsidRPr="00E44770">
        <w:t>ability to form and maintain appropriate relationships and personal boundaries with children and young people;</w:t>
      </w:r>
    </w:p>
    <w:p w:rsidR="001409E1" w:rsidRPr="00E44770" w:rsidRDefault="001409E1" w:rsidP="001409E1">
      <w:pPr>
        <w:pStyle w:val="ListParagraph"/>
        <w:numPr>
          <w:ilvl w:val="0"/>
          <w:numId w:val="4"/>
        </w:numPr>
        <w:jc w:val="both"/>
      </w:pPr>
      <w:r w:rsidRPr="00E44770">
        <w:t>emotional resilience in working with challenging behaviours;</w:t>
      </w:r>
    </w:p>
    <w:p w:rsidR="001409E1" w:rsidRPr="00E44770" w:rsidRDefault="001409E1" w:rsidP="001409E1">
      <w:pPr>
        <w:pStyle w:val="ListParagraph"/>
        <w:numPr>
          <w:ilvl w:val="0"/>
          <w:numId w:val="4"/>
        </w:numPr>
        <w:jc w:val="both"/>
      </w:pPr>
      <w:r w:rsidRPr="00E44770">
        <w:t xml:space="preserve">attitudes to use of authority and </w:t>
      </w:r>
      <w:r w:rsidR="00CD62E1" w:rsidRPr="00E44770">
        <w:t>maintaining</w:t>
      </w:r>
      <w:r w:rsidRPr="00E44770">
        <w:t xml:space="preserve"> discipline;</w:t>
      </w:r>
    </w:p>
    <w:p w:rsidR="001409E1" w:rsidRPr="00E44770" w:rsidRDefault="001409E1" w:rsidP="001409E1">
      <w:pPr>
        <w:jc w:val="both"/>
      </w:pPr>
      <w:r w:rsidRPr="00E44770">
        <w:t>Any relevant issues from references will be taken up at interview</w:t>
      </w:r>
      <w:r w:rsidR="008B1453" w:rsidRPr="00E44770">
        <w:t>.</w:t>
      </w:r>
    </w:p>
    <w:p w:rsidR="00BB0624" w:rsidRPr="00955392" w:rsidRDefault="00BB0624" w:rsidP="00BB0624">
      <w:pPr>
        <w:jc w:val="right"/>
        <w:rPr>
          <w:sz w:val="24"/>
        </w:rPr>
      </w:pPr>
      <w:r>
        <w:rPr>
          <w:color w:val="7030A0"/>
          <w:sz w:val="40"/>
        </w:rPr>
        <w:lastRenderedPageBreak/>
        <w:t>APPLICATION</w:t>
      </w:r>
    </w:p>
    <w:p w:rsidR="00BB0624" w:rsidRPr="00955392" w:rsidRDefault="00BB0624" w:rsidP="00BB0624">
      <w:pPr>
        <w:pBdr>
          <w:bottom w:val="single" w:sz="12" w:space="1" w:color="auto"/>
        </w:pBdr>
        <w:rPr>
          <w:sz w:val="16"/>
        </w:rPr>
      </w:pPr>
    </w:p>
    <w:p w:rsidR="00955392" w:rsidRDefault="00955392" w:rsidP="00955392">
      <w:pPr>
        <w:jc w:val="both"/>
        <w:rPr>
          <w:sz w:val="24"/>
        </w:rPr>
      </w:pPr>
    </w:p>
    <w:p w:rsidR="00955392" w:rsidRPr="00BB0624" w:rsidRDefault="00BB0624" w:rsidP="00955392">
      <w:pPr>
        <w:jc w:val="both"/>
        <w:rPr>
          <w:color w:val="7030A0"/>
          <w:sz w:val="28"/>
        </w:rPr>
      </w:pPr>
      <w:r w:rsidRPr="00BB0624">
        <w:rPr>
          <w:color w:val="7030A0"/>
          <w:sz w:val="28"/>
        </w:rPr>
        <w:t xml:space="preserve">Please return a completed application form including the names, addresses and relevant contact details of two referees together with your letter of application.  </w:t>
      </w:r>
    </w:p>
    <w:p w:rsidR="00BB0624" w:rsidRDefault="00BB0624" w:rsidP="00955392">
      <w:pPr>
        <w:jc w:val="both"/>
        <w:rPr>
          <w:sz w:val="24"/>
        </w:rPr>
      </w:pPr>
      <w:r>
        <w:rPr>
          <w:sz w:val="24"/>
        </w:rPr>
        <w:t>The letter of application should be no more than two sides of A4 and should set out the particular strengths that you would bring to the post, how you fee</w:t>
      </w:r>
      <w:r w:rsidR="00387A9B">
        <w:rPr>
          <w:sz w:val="24"/>
        </w:rPr>
        <w:t>l you meet the criteria outline</w:t>
      </w:r>
      <w:r>
        <w:rPr>
          <w:sz w:val="24"/>
        </w:rPr>
        <w:t>d</w:t>
      </w:r>
      <w:r w:rsidR="00387A9B">
        <w:rPr>
          <w:sz w:val="24"/>
        </w:rPr>
        <w:t xml:space="preserve"> </w:t>
      </w:r>
      <w:r>
        <w:rPr>
          <w:sz w:val="24"/>
        </w:rPr>
        <w:t>in the job description and person specification as well as a response to the following questions:</w:t>
      </w:r>
    </w:p>
    <w:p w:rsidR="00BB0624" w:rsidRDefault="00387A9B" w:rsidP="00BB0624">
      <w:pPr>
        <w:pStyle w:val="ListParagraph"/>
        <w:numPr>
          <w:ilvl w:val="0"/>
          <w:numId w:val="2"/>
        </w:numPr>
        <w:jc w:val="both"/>
        <w:rPr>
          <w:sz w:val="24"/>
        </w:rPr>
      </w:pPr>
      <w:r>
        <w:rPr>
          <w:sz w:val="24"/>
        </w:rPr>
        <w:t xml:space="preserve">What does </w:t>
      </w:r>
      <w:r w:rsidR="00BB0624">
        <w:rPr>
          <w:sz w:val="24"/>
        </w:rPr>
        <w:t xml:space="preserve">outstanding </w:t>
      </w:r>
      <w:r>
        <w:rPr>
          <w:sz w:val="24"/>
        </w:rPr>
        <w:t>SEND provision</w:t>
      </w:r>
      <w:r w:rsidR="00BB0624">
        <w:rPr>
          <w:sz w:val="24"/>
        </w:rPr>
        <w:t xml:space="preserve"> look like and how would you contribute to this?</w:t>
      </w:r>
    </w:p>
    <w:p w:rsidR="00BB0624" w:rsidRDefault="00BB0624" w:rsidP="00BB0624">
      <w:pPr>
        <w:pStyle w:val="ListParagraph"/>
        <w:numPr>
          <w:ilvl w:val="0"/>
          <w:numId w:val="2"/>
        </w:numPr>
        <w:jc w:val="both"/>
        <w:rPr>
          <w:sz w:val="24"/>
        </w:rPr>
      </w:pPr>
      <w:r>
        <w:rPr>
          <w:sz w:val="24"/>
        </w:rPr>
        <w:t xml:space="preserve">How do you </w:t>
      </w:r>
      <w:r w:rsidR="00387A9B">
        <w:rPr>
          <w:sz w:val="24"/>
        </w:rPr>
        <w:t>track and monitor students with SEND</w:t>
      </w:r>
      <w:r>
        <w:rPr>
          <w:sz w:val="24"/>
        </w:rPr>
        <w:t>?</w:t>
      </w:r>
    </w:p>
    <w:p w:rsidR="00BB0624" w:rsidRDefault="00BB0624" w:rsidP="00BB0624">
      <w:pPr>
        <w:pStyle w:val="ListParagraph"/>
        <w:numPr>
          <w:ilvl w:val="0"/>
          <w:numId w:val="2"/>
        </w:numPr>
        <w:jc w:val="both"/>
        <w:rPr>
          <w:sz w:val="24"/>
        </w:rPr>
      </w:pPr>
      <w:r>
        <w:rPr>
          <w:sz w:val="24"/>
        </w:rPr>
        <w:t xml:space="preserve">What </w:t>
      </w:r>
      <w:r w:rsidR="00387A9B">
        <w:rPr>
          <w:sz w:val="24"/>
        </w:rPr>
        <w:t>are the Key difficulties for students with Speech, Language and Communication difficulties in an inclusive mainstream school and how can these difficulties be overcome?</w:t>
      </w:r>
    </w:p>
    <w:p w:rsidR="00BB0624" w:rsidRDefault="00EE4B47" w:rsidP="00BB0624">
      <w:pPr>
        <w:jc w:val="both"/>
        <w:rPr>
          <w:sz w:val="24"/>
        </w:rPr>
      </w:pPr>
      <w:r>
        <w:rPr>
          <w:sz w:val="24"/>
        </w:rPr>
        <w:t xml:space="preserve">Please ensure you also complete and return the required DCCR form. </w:t>
      </w:r>
      <w:r w:rsidR="00BB0624">
        <w:rPr>
          <w:sz w:val="24"/>
        </w:rPr>
        <w:t xml:space="preserve">Completed applications must be received by the school by </w:t>
      </w:r>
      <w:r w:rsidR="004270FB">
        <w:rPr>
          <w:b/>
          <w:sz w:val="24"/>
        </w:rPr>
        <w:t xml:space="preserve">noon </w:t>
      </w:r>
      <w:r w:rsidR="0082693C">
        <w:rPr>
          <w:sz w:val="24"/>
        </w:rPr>
        <w:t xml:space="preserve">on </w:t>
      </w:r>
      <w:r w:rsidR="004270FB">
        <w:rPr>
          <w:b/>
          <w:sz w:val="24"/>
        </w:rPr>
        <w:t>Friday 6</w:t>
      </w:r>
      <w:r w:rsidR="004270FB" w:rsidRPr="004270FB">
        <w:rPr>
          <w:b/>
          <w:sz w:val="24"/>
          <w:vertAlign w:val="superscript"/>
        </w:rPr>
        <w:t>th</w:t>
      </w:r>
      <w:r w:rsidR="004270FB">
        <w:rPr>
          <w:b/>
          <w:sz w:val="24"/>
        </w:rPr>
        <w:t xml:space="preserve"> March 2015</w:t>
      </w:r>
      <w:r w:rsidR="00294A89">
        <w:rPr>
          <w:sz w:val="24"/>
        </w:rPr>
        <w:t xml:space="preserve"> addressed</w:t>
      </w:r>
      <w:r w:rsidR="00BB0624">
        <w:rPr>
          <w:sz w:val="24"/>
        </w:rPr>
        <w:t xml:space="preserve"> to:</w:t>
      </w:r>
    </w:p>
    <w:p w:rsidR="00BB0624" w:rsidRDefault="00BB0624" w:rsidP="00BB0624">
      <w:pPr>
        <w:spacing w:after="0" w:line="240" w:lineRule="auto"/>
        <w:jc w:val="both"/>
        <w:rPr>
          <w:sz w:val="24"/>
        </w:rPr>
      </w:pPr>
      <w:r>
        <w:rPr>
          <w:sz w:val="24"/>
        </w:rPr>
        <w:tab/>
        <w:t>Mr P Gillis</w:t>
      </w:r>
    </w:p>
    <w:p w:rsidR="00BB0624" w:rsidRDefault="00BB0624" w:rsidP="00BB0624">
      <w:pPr>
        <w:spacing w:after="0" w:line="240" w:lineRule="auto"/>
        <w:ind w:firstLine="720"/>
        <w:jc w:val="both"/>
        <w:rPr>
          <w:sz w:val="24"/>
        </w:rPr>
      </w:pPr>
      <w:proofErr w:type="spellStart"/>
      <w:r>
        <w:rPr>
          <w:sz w:val="24"/>
        </w:rPr>
        <w:t>Headteacher</w:t>
      </w:r>
      <w:proofErr w:type="spellEnd"/>
    </w:p>
    <w:p w:rsidR="00BB0624" w:rsidRDefault="00BB0624" w:rsidP="00BB0624">
      <w:pPr>
        <w:spacing w:after="0" w:line="240" w:lineRule="auto"/>
        <w:ind w:firstLine="720"/>
        <w:jc w:val="both"/>
        <w:rPr>
          <w:sz w:val="24"/>
        </w:rPr>
      </w:pPr>
      <w:r>
        <w:rPr>
          <w:sz w:val="24"/>
        </w:rPr>
        <w:t>Whitworth park School and Sixth Form College</w:t>
      </w:r>
    </w:p>
    <w:p w:rsidR="00BB0624" w:rsidRDefault="00BB0624" w:rsidP="00BB0624">
      <w:pPr>
        <w:spacing w:after="0" w:line="240" w:lineRule="auto"/>
        <w:ind w:firstLine="720"/>
        <w:jc w:val="both"/>
        <w:rPr>
          <w:sz w:val="24"/>
        </w:rPr>
      </w:pPr>
      <w:r>
        <w:rPr>
          <w:sz w:val="24"/>
        </w:rPr>
        <w:t>Whitworth lane</w:t>
      </w:r>
    </w:p>
    <w:p w:rsidR="00BB0624" w:rsidRDefault="00BB0624" w:rsidP="00BB0624">
      <w:pPr>
        <w:spacing w:after="0" w:line="240" w:lineRule="auto"/>
        <w:ind w:firstLine="720"/>
        <w:jc w:val="both"/>
        <w:rPr>
          <w:sz w:val="24"/>
        </w:rPr>
      </w:pPr>
      <w:r>
        <w:rPr>
          <w:sz w:val="24"/>
        </w:rPr>
        <w:t>Spennymoor</w:t>
      </w:r>
    </w:p>
    <w:p w:rsidR="00BB0624" w:rsidRDefault="00BB0624" w:rsidP="00BB0624">
      <w:pPr>
        <w:spacing w:after="0" w:line="240" w:lineRule="auto"/>
        <w:ind w:firstLine="720"/>
        <w:jc w:val="both"/>
        <w:rPr>
          <w:sz w:val="24"/>
        </w:rPr>
      </w:pPr>
      <w:r>
        <w:rPr>
          <w:sz w:val="24"/>
        </w:rPr>
        <w:t>County Durham</w:t>
      </w:r>
    </w:p>
    <w:p w:rsidR="00BB0624" w:rsidRDefault="00BB0624" w:rsidP="00BB0624">
      <w:pPr>
        <w:spacing w:after="0" w:line="240" w:lineRule="auto"/>
        <w:ind w:firstLine="720"/>
        <w:jc w:val="both"/>
        <w:rPr>
          <w:sz w:val="24"/>
        </w:rPr>
      </w:pPr>
      <w:r>
        <w:rPr>
          <w:sz w:val="24"/>
        </w:rPr>
        <w:t>DL16 7LN</w:t>
      </w:r>
    </w:p>
    <w:p w:rsidR="00BB0624" w:rsidRDefault="00BB0624" w:rsidP="00BB0624">
      <w:pPr>
        <w:spacing w:after="0" w:line="240" w:lineRule="auto"/>
        <w:jc w:val="both"/>
        <w:rPr>
          <w:sz w:val="24"/>
        </w:rPr>
      </w:pPr>
    </w:p>
    <w:p w:rsidR="00BB0624" w:rsidRDefault="00BB0624" w:rsidP="00BB0624">
      <w:pPr>
        <w:spacing w:after="0" w:line="240" w:lineRule="auto"/>
        <w:jc w:val="both"/>
        <w:rPr>
          <w:sz w:val="24"/>
        </w:rPr>
      </w:pPr>
      <w:proofErr w:type="gramStart"/>
      <w:r>
        <w:rPr>
          <w:sz w:val="24"/>
        </w:rPr>
        <w:t>or</w:t>
      </w:r>
      <w:proofErr w:type="gramEnd"/>
      <w:r>
        <w:rPr>
          <w:sz w:val="24"/>
        </w:rPr>
        <w:t xml:space="preserve"> by e-mail to the </w:t>
      </w:r>
      <w:proofErr w:type="spellStart"/>
      <w:r>
        <w:rPr>
          <w:sz w:val="24"/>
        </w:rPr>
        <w:t>Headteacher’s</w:t>
      </w:r>
      <w:proofErr w:type="spellEnd"/>
      <w:r>
        <w:rPr>
          <w:sz w:val="24"/>
        </w:rPr>
        <w:t xml:space="preserve"> </w:t>
      </w:r>
      <w:r w:rsidR="00797CC4">
        <w:rPr>
          <w:sz w:val="24"/>
        </w:rPr>
        <w:t>PA, Mrs J Woodward at:</w:t>
      </w:r>
    </w:p>
    <w:p w:rsidR="00294A89" w:rsidRDefault="00294A89" w:rsidP="00BB0624">
      <w:pPr>
        <w:spacing w:after="0" w:line="240" w:lineRule="auto"/>
        <w:jc w:val="both"/>
        <w:rPr>
          <w:sz w:val="24"/>
        </w:rPr>
      </w:pPr>
    </w:p>
    <w:p w:rsidR="00BB0624" w:rsidRDefault="00BB0624" w:rsidP="00BB0624">
      <w:pPr>
        <w:spacing w:after="0" w:line="240" w:lineRule="auto"/>
        <w:jc w:val="both"/>
        <w:rPr>
          <w:sz w:val="24"/>
        </w:rPr>
      </w:pPr>
      <w:r>
        <w:rPr>
          <w:sz w:val="24"/>
        </w:rPr>
        <w:tab/>
      </w:r>
      <w:hyperlink r:id="rId12" w:history="1">
        <w:r w:rsidRPr="004137F1">
          <w:rPr>
            <w:rStyle w:val="Hyperlink"/>
            <w:sz w:val="24"/>
          </w:rPr>
          <w:t>j.woodward@whitworthpark.org.uk</w:t>
        </w:r>
      </w:hyperlink>
    </w:p>
    <w:p w:rsidR="00BB0624" w:rsidRDefault="00BB0624" w:rsidP="00BB0624">
      <w:pPr>
        <w:spacing w:after="0" w:line="240" w:lineRule="auto"/>
        <w:jc w:val="both"/>
        <w:rPr>
          <w:sz w:val="24"/>
        </w:rPr>
      </w:pPr>
    </w:p>
    <w:p w:rsidR="00BB0624" w:rsidRDefault="00BB0624" w:rsidP="00BB0624">
      <w:pPr>
        <w:spacing w:after="0" w:line="240" w:lineRule="auto"/>
        <w:jc w:val="both"/>
        <w:rPr>
          <w:sz w:val="24"/>
        </w:rPr>
      </w:pPr>
      <w:r>
        <w:rPr>
          <w:sz w:val="24"/>
        </w:rPr>
        <w:t xml:space="preserve">Interviews are scheduled to be held </w:t>
      </w:r>
      <w:r w:rsidR="004270FB">
        <w:rPr>
          <w:sz w:val="24"/>
        </w:rPr>
        <w:t>week commencing</w:t>
      </w:r>
      <w:r w:rsidR="00294A89">
        <w:rPr>
          <w:sz w:val="24"/>
        </w:rPr>
        <w:t xml:space="preserve"> </w:t>
      </w:r>
      <w:r w:rsidR="004270FB">
        <w:rPr>
          <w:b/>
          <w:sz w:val="24"/>
        </w:rPr>
        <w:t>Monday 16</w:t>
      </w:r>
      <w:r w:rsidR="004270FB" w:rsidRPr="004270FB">
        <w:rPr>
          <w:b/>
          <w:sz w:val="24"/>
          <w:vertAlign w:val="superscript"/>
        </w:rPr>
        <w:t>th</w:t>
      </w:r>
      <w:r w:rsidR="004270FB">
        <w:rPr>
          <w:b/>
          <w:sz w:val="24"/>
        </w:rPr>
        <w:t xml:space="preserve"> March 2015</w:t>
      </w:r>
      <w:r>
        <w:rPr>
          <w:sz w:val="24"/>
        </w:rPr>
        <w:t xml:space="preserve">   If you have not heard from us within 4 weeks please assume that you have been unsuccessful on this occasion. </w:t>
      </w:r>
    </w:p>
    <w:p w:rsidR="006F1D2C" w:rsidRDefault="006F1D2C" w:rsidP="00BB0624">
      <w:pPr>
        <w:spacing w:after="0" w:line="240" w:lineRule="auto"/>
        <w:jc w:val="both"/>
        <w:rPr>
          <w:sz w:val="24"/>
        </w:rPr>
      </w:pPr>
    </w:p>
    <w:p w:rsidR="006F1D2C" w:rsidRDefault="006F1D2C" w:rsidP="00BB0624">
      <w:pPr>
        <w:spacing w:after="0" w:line="240" w:lineRule="auto"/>
        <w:jc w:val="both"/>
        <w:rPr>
          <w:sz w:val="24"/>
        </w:rPr>
      </w:pPr>
      <w:r>
        <w:rPr>
          <w:sz w:val="24"/>
        </w:rPr>
        <w:t>Whitworth park School and Sixth Form College:</w:t>
      </w:r>
    </w:p>
    <w:p w:rsidR="006F1D2C" w:rsidRDefault="006F1D2C" w:rsidP="006F1D2C">
      <w:pPr>
        <w:pStyle w:val="ListParagraph"/>
        <w:numPr>
          <w:ilvl w:val="0"/>
          <w:numId w:val="3"/>
        </w:numPr>
        <w:spacing w:after="0" w:line="240" w:lineRule="auto"/>
        <w:jc w:val="both"/>
        <w:rPr>
          <w:sz w:val="24"/>
        </w:rPr>
      </w:pPr>
      <w:proofErr w:type="gramStart"/>
      <w:r>
        <w:rPr>
          <w:sz w:val="24"/>
        </w:rPr>
        <w:t>is</w:t>
      </w:r>
      <w:proofErr w:type="gramEnd"/>
      <w:r>
        <w:rPr>
          <w:sz w:val="24"/>
        </w:rPr>
        <w:t xml:space="preserve"> committed to the protection and safety of its students.  Appointment will be subject to</w:t>
      </w:r>
      <w:r w:rsidR="009A6EED">
        <w:rPr>
          <w:sz w:val="24"/>
        </w:rPr>
        <w:t xml:space="preserve"> an </w:t>
      </w:r>
      <w:r>
        <w:rPr>
          <w:sz w:val="24"/>
        </w:rPr>
        <w:t xml:space="preserve"> enhanced DBS check, satisfactory medical report and satisfactory references</w:t>
      </w:r>
    </w:p>
    <w:p w:rsidR="006F1D2C" w:rsidRDefault="006F1D2C" w:rsidP="006F1D2C">
      <w:pPr>
        <w:pStyle w:val="ListParagraph"/>
        <w:numPr>
          <w:ilvl w:val="0"/>
          <w:numId w:val="3"/>
        </w:numPr>
        <w:spacing w:after="0" w:line="240" w:lineRule="auto"/>
        <w:jc w:val="both"/>
        <w:rPr>
          <w:sz w:val="24"/>
        </w:rPr>
      </w:pPr>
      <w:r>
        <w:rPr>
          <w:sz w:val="24"/>
        </w:rPr>
        <w:t>is an Equal opportunity employer</w:t>
      </w:r>
    </w:p>
    <w:p w:rsidR="006F1D2C" w:rsidRDefault="006F1D2C" w:rsidP="006F1D2C">
      <w:pPr>
        <w:pStyle w:val="ListParagraph"/>
        <w:numPr>
          <w:ilvl w:val="0"/>
          <w:numId w:val="3"/>
        </w:numPr>
        <w:spacing w:after="0" w:line="240" w:lineRule="auto"/>
        <w:jc w:val="both"/>
        <w:rPr>
          <w:sz w:val="24"/>
        </w:rPr>
      </w:pPr>
      <w:r>
        <w:rPr>
          <w:sz w:val="24"/>
        </w:rPr>
        <w:t>o</w:t>
      </w:r>
      <w:r w:rsidRPr="006F1D2C">
        <w:rPr>
          <w:sz w:val="24"/>
        </w:rPr>
        <w:t>perates a strict no-smoking policy</w:t>
      </w:r>
    </w:p>
    <w:p w:rsidR="006F1D2C" w:rsidRDefault="006F1D2C" w:rsidP="006F1D2C">
      <w:pPr>
        <w:spacing w:after="0" w:line="240" w:lineRule="auto"/>
        <w:jc w:val="both"/>
        <w:rPr>
          <w:sz w:val="24"/>
        </w:rPr>
      </w:pPr>
    </w:p>
    <w:p w:rsidR="006F1D2C" w:rsidRPr="006F1D2C" w:rsidRDefault="009A6EED" w:rsidP="006F1D2C">
      <w:pPr>
        <w:spacing w:after="0" w:line="240" w:lineRule="auto"/>
        <w:jc w:val="both"/>
        <w:rPr>
          <w:sz w:val="24"/>
        </w:rPr>
      </w:pPr>
      <w:r>
        <w:rPr>
          <w:sz w:val="24"/>
        </w:rPr>
        <w:t>Unfortunately we are unable to acknowledge receipt of your application.</w:t>
      </w:r>
    </w:p>
    <w:sectPr w:rsidR="006F1D2C" w:rsidRPr="006F1D2C" w:rsidSect="00645BBB">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B9" w:rsidRDefault="001506B9" w:rsidP="00FD6BDC">
      <w:pPr>
        <w:spacing w:after="0" w:line="240" w:lineRule="auto"/>
      </w:pPr>
      <w:r>
        <w:separator/>
      </w:r>
    </w:p>
  </w:endnote>
  <w:endnote w:type="continuationSeparator" w:id="0">
    <w:p w:rsidR="001506B9" w:rsidRDefault="001506B9" w:rsidP="00FD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50" w:rsidRPr="00FD6BDC" w:rsidRDefault="00F51050" w:rsidP="00FD6BDC">
    <w:pPr>
      <w:pStyle w:val="Footer"/>
      <w:jc w:val="right"/>
      <w:rPr>
        <w:color w:val="7030A0"/>
        <w:sz w:val="20"/>
      </w:rPr>
    </w:pPr>
    <w:r w:rsidRPr="00FD6BDC">
      <w:rPr>
        <w:color w:val="7030A0"/>
        <w:sz w:val="20"/>
      </w:rPr>
      <w:t>Whitworth Park School and Sixth Form College</w:t>
    </w:r>
    <w:r>
      <w:rPr>
        <w:color w:val="7030A0"/>
        <w:sz w:val="20"/>
      </w:rPr>
      <w:t xml:space="preserve"> |</w:t>
    </w:r>
    <w:r w:rsidRPr="00FD6BDC">
      <w:rPr>
        <w:color w:val="7030A0"/>
        <w:sz w:val="20"/>
      </w:rPr>
      <w:t xml:space="preserve"> </w:t>
    </w:r>
    <w:r w:rsidRPr="003D3E3E">
      <w:rPr>
        <w:color w:val="7030A0"/>
        <w:sz w:val="20"/>
        <w:szCs w:val="20"/>
      </w:rPr>
      <w:t>Candidate Information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B9" w:rsidRDefault="001506B9" w:rsidP="00FD6BDC">
      <w:pPr>
        <w:spacing w:after="0" w:line="240" w:lineRule="auto"/>
      </w:pPr>
      <w:r>
        <w:separator/>
      </w:r>
    </w:p>
  </w:footnote>
  <w:footnote w:type="continuationSeparator" w:id="0">
    <w:p w:rsidR="001506B9" w:rsidRDefault="001506B9" w:rsidP="00FD6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93EA930"/>
    <w:lvl w:ilvl="0">
      <w:numFmt w:val="decimal"/>
      <w:lvlText w:val="*"/>
      <w:lvlJc w:val="left"/>
      <w:pPr>
        <w:ind w:left="0" w:firstLine="0"/>
      </w:pPr>
    </w:lvl>
  </w:abstractNum>
  <w:abstractNum w:abstractNumId="1">
    <w:nsid w:val="01A8450C"/>
    <w:multiLevelType w:val="hybridMultilevel"/>
    <w:tmpl w:val="45C02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1DB63B3"/>
    <w:multiLevelType w:val="hybridMultilevel"/>
    <w:tmpl w:val="4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E361AA"/>
    <w:multiLevelType w:val="hybridMultilevel"/>
    <w:tmpl w:val="F0D24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E8226D"/>
    <w:multiLevelType w:val="hybridMultilevel"/>
    <w:tmpl w:val="D2BAAA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A0B7C07"/>
    <w:multiLevelType w:val="hybridMultilevel"/>
    <w:tmpl w:val="B0AE88D6"/>
    <w:lvl w:ilvl="0" w:tplc="0434A972">
      <w:start w:val="1"/>
      <w:numFmt w:val="bullet"/>
      <w:lvlText w:val=""/>
      <w:lvlJc w:val="left"/>
      <w:pPr>
        <w:ind w:left="1146" w:hanging="360"/>
      </w:pPr>
      <w:rPr>
        <w:rFonts w:ascii="Symbol" w:hAnsi="Symbol" w:hint="default"/>
        <w:color w:val="auto"/>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F18353E"/>
    <w:multiLevelType w:val="hybridMultilevel"/>
    <w:tmpl w:val="A03ED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8352F6"/>
    <w:multiLevelType w:val="hybridMultilevel"/>
    <w:tmpl w:val="B97EA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D61151"/>
    <w:multiLevelType w:val="singleLevel"/>
    <w:tmpl w:val="968856BA"/>
    <w:lvl w:ilvl="0">
      <w:start w:val="1"/>
      <w:numFmt w:val="bullet"/>
      <w:lvlText w:val=""/>
      <w:lvlJc w:val="left"/>
      <w:pPr>
        <w:ind w:left="360" w:hanging="360"/>
      </w:pPr>
      <w:rPr>
        <w:rFonts w:ascii="Symbol" w:hAnsi="Symbol" w:hint="default"/>
        <w:color w:val="auto"/>
      </w:rPr>
    </w:lvl>
  </w:abstractNum>
  <w:abstractNum w:abstractNumId="9">
    <w:nsid w:val="15EF1AB0"/>
    <w:multiLevelType w:val="hybridMultilevel"/>
    <w:tmpl w:val="F93E7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D3250D"/>
    <w:multiLevelType w:val="hybridMultilevel"/>
    <w:tmpl w:val="67849BA8"/>
    <w:lvl w:ilvl="0" w:tplc="08090001">
      <w:start w:val="1"/>
      <w:numFmt w:val="bullet"/>
      <w:lvlText w:val=""/>
      <w:lvlJc w:val="left"/>
      <w:pPr>
        <w:ind w:left="720" w:hanging="360"/>
      </w:pPr>
      <w:rPr>
        <w:rFonts w:ascii="Symbol" w:hAnsi="Symbol" w:hint="default"/>
      </w:rPr>
    </w:lvl>
    <w:lvl w:ilvl="1" w:tplc="FBFCB31A">
      <w:numFmt w:val="bullet"/>
      <w:lvlText w:val="•"/>
      <w:lvlJc w:val="left"/>
      <w:pPr>
        <w:ind w:left="1440" w:hanging="360"/>
      </w:pPr>
      <w:rPr>
        <w:rFonts w:ascii="Calibri" w:eastAsiaTheme="minorHAnsi"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4E4B12"/>
    <w:multiLevelType w:val="hybridMultilevel"/>
    <w:tmpl w:val="65803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A45E2A"/>
    <w:multiLevelType w:val="hybridMultilevel"/>
    <w:tmpl w:val="79E26090"/>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F46188D"/>
    <w:multiLevelType w:val="hybridMultilevel"/>
    <w:tmpl w:val="3F4A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987E37"/>
    <w:multiLevelType w:val="hybridMultilevel"/>
    <w:tmpl w:val="C474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690667"/>
    <w:multiLevelType w:val="hybridMultilevel"/>
    <w:tmpl w:val="901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4F3450"/>
    <w:multiLevelType w:val="hybridMultilevel"/>
    <w:tmpl w:val="429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924C45"/>
    <w:multiLevelType w:val="hybridMultilevel"/>
    <w:tmpl w:val="9200A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B2C38BD"/>
    <w:multiLevelType w:val="hybridMultilevel"/>
    <w:tmpl w:val="E8B02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01494B"/>
    <w:multiLevelType w:val="hybridMultilevel"/>
    <w:tmpl w:val="079EB70E"/>
    <w:lvl w:ilvl="0" w:tplc="4C826926">
      <w:start w:val="1"/>
      <w:numFmt w:val="bullet"/>
      <w:lvlText w:val=""/>
      <w:lvlJc w:val="left"/>
      <w:pPr>
        <w:ind w:left="1122" w:hanging="360"/>
      </w:pPr>
      <w:rPr>
        <w:rFonts w:ascii="Symbol" w:hAnsi="Symbol" w:hint="default"/>
        <w:color w:val="auto"/>
      </w:rPr>
    </w:lvl>
    <w:lvl w:ilvl="1" w:tplc="08090003">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20">
    <w:nsid w:val="7C6B749D"/>
    <w:multiLevelType w:val="hybridMultilevel"/>
    <w:tmpl w:val="EFCAD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6"/>
  </w:num>
  <w:num w:numId="3">
    <w:abstractNumId w:val="15"/>
  </w:num>
  <w:num w:numId="4">
    <w:abstractNumId w:val="13"/>
  </w:num>
  <w:num w:numId="5">
    <w:abstractNumId w:val="0"/>
    <w:lvlOverride w:ilvl="0">
      <w:lvl w:ilvl="0">
        <w:numFmt w:val="bullet"/>
        <w:lvlText w:val=""/>
        <w:legacy w:legacy="1" w:legacySpace="0" w:legacyIndent="283"/>
        <w:lvlJc w:val="left"/>
        <w:pPr>
          <w:ind w:left="283" w:hanging="283"/>
        </w:pPr>
        <w:rPr>
          <w:rFonts w:ascii="Symbol" w:hAnsi="Symbol" w:hint="default"/>
          <w:color w:val="auto"/>
        </w:rPr>
      </w:lvl>
    </w:lvlOverride>
  </w:num>
  <w:num w:numId="6">
    <w:abstractNumId w:val="7"/>
  </w:num>
  <w:num w:numId="7">
    <w:abstractNumId w:val="12"/>
  </w:num>
  <w:num w:numId="8">
    <w:abstractNumId w:val="4"/>
  </w:num>
  <w:num w:numId="9">
    <w:abstractNumId w:val="6"/>
  </w:num>
  <w:num w:numId="10">
    <w:abstractNumId w:val="10"/>
  </w:num>
  <w:num w:numId="11">
    <w:abstractNumId w:val="5"/>
  </w:num>
  <w:num w:numId="12">
    <w:abstractNumId w:val="19"/>
  </w:num>
  <w:num w:numId="13">
    <w:abstractNumId w:val="18"/>
  </w:num>
  <w:num w:numId="14">
    <w:abstractNumId w:val="2"/>
  </w:num>
  <w:num w:numId="15">
    <w:abstractNumId w:val="8"/>
  </w:num>
  <w:num w:numId="16">
    <w:abstractNumId w:val="9"/>
  </w:num>
  <w:num w:numId="17">
    <w:abstractNumId w:val="11"/>
  </w:num>
  <w:num w:numId="18">
    <w:abstractNumId w:val="20"/>
  </w:num>
  <w:num w:numId="19">
    <w:abstractNumId w:val="1"/>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96"/>
    <w:rsid w:val="00000F53"/>
    <w:rsid w:val="0000110C"/>
    <w:rsid w:val="00080599"/>
    <w:rsid w:val="000809F7"/>
    <w:rsid w:val="00086096"/>
    <w:rsid w:val="00087D56"/>
    <w:rsid w:val="000D70D9"/>
    <w:rsid w:val="000F1E12"/>
    <w:rsid w:val="000F5406"/>
    <w:rsid w:val="001409E1"/>
    <w:rsid w:val="001506B9"/>
    <w:rsid w:val="00162BD5"/>
    <w:rsid w:val="001739CE"/>
    <w:rsid w:val="001846B3"/>
    <w:rsid w:val="0019124A"/>
    <w:rsid w:val="001A0B18"/>
    <w:rsid w:val="001B3955"/>
    <w:rsid w:val="001C7FC7"/>
    <w:rsid w:val="001F08FF"/>
    <w:rsid w:val="00212E27"/>
    <w:rsid w:val="00293D2D"/>
    <w:rsid w:val="00294A89"/>
    <w:rsid w:val="00297C51"/>
    <w:rsid w:val="002D451C"/>
    <w:rsid w:val="002E7274"/>
    <w:rsid w:val="002F2D6E"/>
    <w:rsid w:val="00334DA8"/>
    <w:rsid w:val="00363FB7"/>
    <w:rsid w:val="00376B66"/>
    <w:rsid w:val="00387A9B"/>
    <w:rsid w:val="0039104D"/>
    <w:rsid w:val="00396091"/>
    <w:rsid w:val="003D3E3E"/>
    <w:rsid w:val="00426E51"/>
    <w:rsid w:val="004270FB"/>
    <w:rsid w:val="00430CBE"/>
    <w:rsid w:val="00490FAF"/>
    <w:rsid w:val="00493E4B"/>
    <w:rsid w:val="004A3190"/>
    <w:rsid w:val="004C3FC7"/>
    <w:rsid w:val="00505324"/>
    <w:rsid w:val="00527799"/>
    <w:rsid w:val="0054067C"/>
    <w:rsid w:val="005509B7"/>
    <w:rsid w:val="005A32C8"/>
    <w:rsid w:val="005A49E6"/>
    <w:rsid w:val="005B2AEF"/>
    <w:rsid w:val="00645BBB"/>
    <w:rsid w:val="00647A58"/>
    <w:rsid w:val="00681EE4"/>
    <w:rsid w:val="006A62AB"/>
    <w:rsid w:val="006C53A1"/>
    <w:rsid w:val="006F1D2C"/>
    <w:rsid w:val="00720493"/>
    <w:rsid w:val="00786DEF"/>
    <w:rsid w:val="007874E3"/>
    <w:rsid w:val="00792D33"/>
    <w:rsid w:val="00797CC4"/>
    <w:rsid w:val="007E5378"/>
    <w:rsid w:val="00800A37"/>
    <w:rsid w:val="00816A98"/>
    <w:rsid w:val="00823FFC"/>
    <w:rsid w:val="0082693C"/>
    <w:rsid w:val="00873608"/>
    <w:rsid w:val="008B1453"/>
    <w:rsid w:val="008B229B"/>
    <w:rsid w:val="008C21DE"/>
    <w:rsid w:val="009220EA"/>
    <w:rsid w:val="0092765E"/>
    <w:rsid w:val="00927B4B"/>
    <w:rsid w:val="0093469A"/>
    <w:rsid w:val="00934EDD"/>
    <w:rsid w:val="00947CFA"/>
    <w:rsid w:val="00955392"/>
    <w:rsid w:val="009A6EED"/>
    <w:rsid w:val="009C107F"/>
    <w:rsid w:val="009D0643"/>
    <w:rsid w:val="009E31F4"/>
    <w:rsid w:val="009F6BF1"/>
    <w:rsid w:val="00A33F70"/>
    <w:rsid w:val="00A35EAE"/>
    <w:rsid w:val="00A422B8"/>
    <w:rsid w:val="00A673E5"/>
    <w:rsid w:val="00A9635D"/>
    <w:rsid w:val="00AC00DF"/>
    <w:rsid w:val="00AE742B"/>
    <w:rsid w:val="00B07B69"/>
    <w:rsid w:val="00B13EB8"/>
    <w:rsid w:val="00B32742"/>
    <w:rsid w:val="00B65E8D"/>
    <w:rsid w:val="00BB0624"/>
    <w:rsid w:val="00BB4F58"/>
    <w:rsid w:val="00BE215F"/>
    <w:rsid w:val="00BF56FA"/>
    <w:rsid w:val="00C00D4A"/>
    <w:rsid w:val="00CD0B0B"/>
    <w:rsid w:val="00CD0C37"/>
    <w:rsid w:val="00CD62E1"/>
    <w:rsid w:val="00CF2538"/>
    <w:rsid w:val="00D01A32"/>
    <w:rsid w:val="00D133E5"/>
    <w:rsid w:val="00D45952"/>
    <w:rsid w:val="00D74219"/>
    <w:rsid w:val="00D84B51"/>
    <w:rsid w:val="00DA0FE7"/>
    <w:rsid w:val="00DB2184"/>
    <w:rsid w:val="00DF2A72"/>
    <w:rsid w:val="00E17FB2"/>
    <w:rsid w:val="00E44770"/>
    <w:rsid w:val="00E551F2"/>
    <w:rsid w:val="00E716EC"/>
    <w:rsid w:val="00EA6805"/>
    <w:rsid w:val="00EE2614"/>
    <w:rsid w:val="00EE4B47"/>
    <w:rsid w:val="00F165C6"/>
    <w:rsid w:val="00F51050"/>
    <w:rsid w:val="00F754D6"/>
    <w:rsid w:val="00F81330"/>
    <w:rsid w:val="00F8318D"/>
    <w:rsid w:val="00F84170"/>
    <w:rsid w:val="00FA2F20"/>
    <w:rsid w:val="00FB49AB"/>
    <w:rsid w:val="00FD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84802-B4DC-46C0-8FA5-41FA9D11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43"/>
    <w:pPr>
      <w:ind w:left="720"/>
      <w:contextualSpacing/>
    </w:pPr>
  </w:style>
  <w:style w:type="table" w:styleId="TableGrid">
    <w:name w:val="Table Grid"/>
    <w:basedOn w:val="TableNormal"/>
    <w:uiPriority w:val="39"/>
    <w:rsid w:val="00955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4D"/>
    <w:rPr>
      <w:rFonts w:ascii="Segoe UI" w:hAnsi="Segoe UI" w:cs="Segoe UI"/>
      <w:sz w:val="18"/>
      <w:szCs w:val="18"/>
    </w:rPr>
  </w:style>
  <w:style w:type="paragraph" w:styleId="Header">
    <w:name w:val="header"/>
    <w:basedOn w:val="Normal"/>
    <w:link w:val="HeaderChar"/>
    <w:uiPriority w:val="99"/>
    <w:unhideWhenUsed/>
    <w:rsid w:val="00FD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DC"/>
  </w:style>
  <w:style w:type="paragraph" w:styleId="Footer">
    <w:name w:val="footer"/>
    <w:basedOn w:val="Normal"/>
    <w:link w:val="FooterChar"/>
    <w:uiPriority w:val="99"/>
    <w:unhideWhenUsed/>
    <w:rsid w:val="00FD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DC"/>
  </w:style>
  <w:style w:type="character" w:styleId="Hyperlink">
    <w:name w:val="Hyperlink"/>
    <w:basedOn w:val="DefaultParagraphFont"/>
    <w:uiPriority w:val="99"/>
    <w:unhideWhenUsed/>
    <w:rsid w:val="00BB0624"/>
    <w:rPr>
      <w:color w:val="0563C1" w:themeColor="hyperlink"/>
      <w:u w:val="single"/>
    </w:rPr>
  </w:style>
  <w:style w:type="paragraph" w:styleId="NoSpacing">
    <w:name w:val="No Spacing"/>
    <w:uiPriority w:val="1"/>
    <w:qFormat/>
    <w:rsid w:val="00681EE4"/>
    <w:pPr>
      <w:spacing w:after="0" w:line="240" w:lineRule="auto"/>
    </w:pPr>
  </w:style>
  <w:style w:type="paragraph" w:styleId="NormalWeb">
    <w:name w:val="Normal (Web)"/>
    <w:basedOn w:val="Normal"/>
    <w:uiPriority w:val="99"/>
    <w:semiHidden/>
    <w:unhideWhenUsed/>
    <w:rsid w:val="005277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289">
      <w:bodyDiv w:val="1"/>
      <w:marLeft w:val="0"/>
      <w:marRight w:val="0"/>
      <w:marTop w:val="0"/>
      <w:marBottom w:val="0"/>
      <w:divBdr>
        <w:top w:val="none" w:sz="0" w:space="0" w:color="auto"/>
        <w:left w:val="none" w:sz="0" w:space="0" w:color="auto"/>
        <w:bottom w:val="none" w:sz="0" w:space="0" w:color="auto"/>
        <w:right w:val="none" w:sz="0" w:space="0" w:color="auto"/>
      </w:divBdr>
    </w:div>
    <w:div w:id="123038896">
      <w:bodyDiv w:val="1"/>
      <w:marLeft w:val="0"/>
      <w:marRight w:val="0"/>
      <w:marTop w:val="0"/>
      <w:marBottom w:val="0"/>
      <w:divBdr>
        <w:top w:val="none" w:sz="0" w:space="0" w:color="auto"/>
        <w:left w:val="none" w:sz="0" w:space="0" w:color="auto"/>
        <w:bottom w:val="none" w:sz="0" w:space="0" w:color="auto"/>
        <w:right w:val="none" w:sz="0" w:space="0" w:color="auto"/>
      </w:divBdr>
    </w:div>
    <w:div w:id="358893368">
      <w:bodyDiv w:val="1"/>
      <w:marLeft w:val="0"/>
      <w:marRight w:val="0"/>
      <w:marTop w:val="0"/>
      <w:marBottom w:val="0"/>
      <w:divBdr>
        <w:top w:val="none" w:sz="0" w:space="0" w:color="auto"/>
        <w:left w:val="none" w:sz="0" w:space="0" w:color="auto"/>
        <w:bottom w:val="none" w:sz="0" w:space="0" w:color="auto"/>
        <w:right w:val="none" w:sz="0" w:space="0" w:color="auto"/>
      </w:divBdr>
    </w:div>
    <w:div w:id="734356224">
      <w:bodyDiv w:val="1"/>
      <w:marLeft w:val="0"/>
      <w:marRight w:val="0"/>
      <w:marTop w:val="0"/>
      <w:marBottom w:val="0"/>
      <w:divBdr>
        <w:top w:val="none" w:sz="0" w:space="0" w:color="auto"/>
        <w:left w:val="none" w:sz="0" w:space="0" w:color="auto"/>
        <w:bottom w:val="none" w:sz="0" w:space="0" w:color="auto"/>
        <w:right w:val="none" w:sz="0" w:space="0" w:color="auto"/>
      </w:divBdr>
    </w:div>
    <w:div w:id="745884167">
      <w:bodyDiv w:val="1"/>
      <w:marLeft w:val="0"/>
      <w:marRight w:val="0"/>
      <w:marTop w:val="0"/>
      <w:marBottom w:val="0"/>
      <w:divBdr>
        <w:top w:val="none" w:sz="0" w:space="0" w:color="auto"/>
        <w:left w:val="none" w:sz="0" w:space="0" w:color="auto"/>
        <w:bottom w:val="none" w:sz="0" w:space="0" w:color="auto"/>
        <w:right w:val="none" w:sz="0" w:space="0" w:color="auto"/>
      </w:divBdr>
    </w:div>
    <w:div w:id="1162356118">
      <w:bodyDiv w:val="1"/>
      <w:marLeft w:val="0"/>
      <w:marRight w:val="0"/>
      <w:marTop w:val="0"/>
      <w:marBottom w:val="0"/>
      <w:divBdr>
        <w:top w:val="none" w:sz="0" w:space="0" w:color="auto"/>
        <w:left w:val="none" w:sz="0" w:space="0" w:color="auto"/>
        <w:bottom w:val="none" w:sz="0" w:space="0" w:color="auto"/>
        <w:right w:val="none" w:sz="0" w:space="0" w:color="auto"/>
      </w:divBdr>
    </w:div>
    <w:div w:id="1397586006">
      <w:bodyDiv w:val="1"/>
      <w:marLeft w:val="0"/>
      <w:marRight w:val="0"/>
      <w:marTop w:val="0"/>
      <w:marBottom w:val="0"/>
      <w:divBdr>
        <w:top w:val="none" w:sz="0" w:space="0" w:color="auto"/>
        <w:left w:val="none" w:sz="0" w:space="0" w:color="auto"/>
        <w:bottom w:val="none" w:sz="0" w:space="0" w:color="auto"/>
        <w:right w:val="none" w:sz="0" w:space="0" w:color="auto"/>
      </w:divBdr>
    </w:div>
    <w:div w:id="1462113946">
      <w:bodyDiv w:val="1"/>
      <w:marLeft w:val="0"/>
      <w:marRight w:val="0"/>
      <w:marTop w:val="0"/>
      <w:marBottom w:val="0"/>
      <w:divBdr>
        <w:top w:val="none" w:sz="0" w:space="0" w:color="auto"/>
        <w:left w:val="none" w:sz="0" w:space="0" w:color="auto"/>
        <w:bottom w:val="none" w:sz="0" w:space="0" w:color="auto"/>
        <w:right w:val="none" w:sz="0" w:space="0" w:color="auto"/>
      </w:divBdr>
    </w:div>
    <w:div w:id="1622691733">
      <w:bodyDiv w:val="1"/>
      <w:marLeft w:val="0"/>
      <w:marRight w:val="0"/>
      <w:marTop w:val="0"/>
      <w:marBottom w:val="0"/>
      <w:divBdr>
        <w:top w:val="none" w:sz="0" w:space="0" w:color="auto"/>
        <w:left w:val="none" w:sz="0" w:space="0" w:color="auto"/>
        <w:bottom w:val="none" w:sz="0" w:space="0" w:color="auto"/>
        <w:right w:val="none" w:sz="0" w:space="0" w:color="auto"/>
      </w:divBdr>
    </w:div>
    <w:div w:id="1789202742">
      <w:bodyDiv w:val="1"/>
      <w:marLeft w:val="0"/>
      <w:marRight w:val="0"/>
      <w:marTop w:val="0"/>
      <w:marBottom w:val="0"/>
      <w:divBdr>
        <w:top w:val="none" w:sz="0" w:space="0" w:color="auto"/>
        <w:left w:val="none" w:sz="0" w:space="0" w:color="auto"/>
        <w:bottom w:val="none" w:sz="0" w:space="0" w:color="auto"/>
        <w:right w:val="none" w:sz="0" w:space="0" w:color="auto"/>
      </w:divBdr>
    </w:div>
    <w:div w:id="1833061534">
      <w:bodyDiv w:val="1"/>
      <w:marLeft w:val="0"/>
      <w:marRight w:val="0"/>
      <w:marTop w:val="0"/>
      <w:marBottom w:val="0"/>
      <w:divBdr>
        <w:top w:val="none" w:sz="0" w:space="0" w:color="auto"/>
        <w:left w:val="none" w:sz="0" w:space="0" w:color="auto"/>
        <w:bottom w:val="none" w:sz="0" w:space="0" w:color="auto"/>
        <w:right w:val="none" w:sz="0" w:space="0" w:color="auto"/>
      </w:divBdr>
    </w:div>
    <w:div w:id="1881671106">
      <w:bodyDiv w:val="1"/>
      <w:marLeft w:val="0"/>
      <w:marRight w:val="0"/>
      <w:marTop w:val="0"/>
      <w:marBottom w:val="0"/>
      <w:divBdr>
        <w:top w:val="none" w:sz="0" w:space="0" w:color="auto"/>
        <w:left w:val="none" w:sz="0" w:space="0" w:color="auto"/>
        <w:bottom w:val="none" w:sz="0" w:space="0" w:color="auto"/>
        <w:right w:val="none" w:sz="0" w:space="0" w:color="auto"/>
      </w:divBdr>
    </w:div>
    <w:div w:id="20908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oodward@whitworthpar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A1E4-1673-40CE-A464-50D86F36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Stone</dc:creator>
  <cp:lastModifiedBy>Julie Woodward</cp:lastModifiedBy>
  <cp:revision>15</cp:revision>
  <cp:lastPrinted>2014-04-25T13:31:00Z</cp:lastPrinted>
  <dcterms:created xsi:type="dcterms:W3CDTF">2014-04-25T13:32:00Z</dcterms:created>
  <dcterms:modified xsi:type="dcterms:W3CDTF">2015-02-13T09:23:00Z</dcterms:modified>
</cp:coreProperties>
</file>