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D9" w:rsidRPr="00B768D3" w:rsidRDefault="00B768D3" w:rsidP="00B768D3">
      <w:pPr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B768D3">
        <w:rPr>
          <w:rFonts w:ascii="Comic Sans MS" w:hAnsi="Comic Sans MS"/>
          <w:b/>
          <w:sz w:val="20"/>
          <w:szCs w:val="20"/>
        </w:rPr>
        <w:t>Pittington</w:t>
      </w:r>
      <w:proofErr w:type="spellEnd"/>
      <w:r w:rsidRPr="00B768D3">
        <w:rPr>
          <w:rFonts w:ascii="Comic Sans MS" w:hAnsi="Comic Sans MS"/>
          <w:b/>
          <w:sz w:val="20"/>
          <w:szCs w:val="20"/>
        </w:rPr>
        <w:t xml:space="preserve"> primary School</w:t>
      </w:r>
    </w:p>
    <w:p w:rsidR="00B768D3" w:rsidRPr="00B768D3" w:rsidRDefault="00B768D3" w:rsidP="00B768D3">
      <w:pPr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 wp14:anchorId="4C1647DB" wp14:editId="0DCF7786">
            <wp:extent cx="6858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sz w:val="20"/>
          <w:szCs w:val="20"/>
        </w:rPr>
        <w:t>Early Years Lead/Class Teacher TLR2a</w:t>
      </w:r>
    </w:p>
    <w:p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sz w:val="20"/>
          <w:szCs w:val="20"/>
        </w:rPr>
        <w:t>Person Specification and Criteria for Selection</w:t>
      </w:r>
    </w:p>
    <w:p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3969"/>
        <w:gridCol w:w="1875"/>
      </w:tblGrid>
      <w:tr w:rsidR="00B768D3" w:rsidRP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Category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Essential</w:t>
            </w:r>
          </w:p>
        </w:tc>
        <w:tc>
          <w:tcPr>
            <w:tcW w:w="3969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Desirable</w:t>
            </w:r>
          </w:p>
        </w:tc>
        <w:tc>
          <w:tcPr>
            <w:tcW w:w="1875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How Criteria will be assessed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Application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Fully supported in reference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Well-structured letter indicating beliefs, understanding of important educational issues and style of classroom management</w:t>
            </w:r>
          </w:p>
        </w:tc>
        <w:tc>
          <w:tcPr>
            <w:tcW w:w="3969" w:type="dxa"/>
          </w:tcPr>
          <w:p w:rsidR="00B768D3" w:rsidRPr="00B768D3" w:rsidRDefault="00B768D3" w:rsidP="00EB4A74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:rsid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50679" w:rsidRP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Reference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Qualifications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5 GCSEs A-C including Maths and English</w:t>
            </w:r>
          </w:p>
        </w:tc>
        <w:tc>
          <w:tcPr>
            <w:tcW w:w="3969" w:type="dxa"/>
          </w:tcPr>
          <w:p w:rsidR="00EB4A74" w:rsidRPr="00EB4A74" w:rsidRDefault="00EB4A74" w:rsidP="00EB4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further professional development</w:t>
            </w:r>
          </w:p>
        </w:tc>
        <w:tc>
          <w:tcPr>
            <w:tcW w:w="1875" w:type="dxa"/>
          </w:tcPr>
          <w:p w:rsidR="00B768D3" w:rsidRP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FB7590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Experience</w:t>
            </w:r>
            <w:bookmarkStart w:id="0" w:name="_GoBack"/>
            <w:bookmarkEnd w:id="0"/>
          </w:p>
        </w:tc>
        <w:tc>
          <w:tcPr>
            <w:tcW w:w="6379" w:type="dxa"/>
          </w:tcPr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Evidence of ability to demonstrate consistently outstanding classroom practice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Evidence of highly effective teaching skills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Experience of working alongside other teachers in the development of teaching and learning</w:t>
            </w:r>
          </w:p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Experience of setting targets and monitoring, evaluating and recording progress</w:t>
            </w:r>
          </w:p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Successful experience in planning and teaching the EYFS curriculum</w:t>
            </w:r>
          </w:p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</w:t>
            </w:r>
            <w:r w:rsidR="00EB4A74">
              <w:rPr>
                <w:rFonts w:ascii="Comic Sans MS" w:hAnsi="Comic Sans MS"/>
                <w:sz w:val="16"/>
                <w:szCs w:val="16"/>
              </w:rPr>
              <w:t>enc</w:t>
            </w:r>
            <w:r>
              <w:rPr>
                <w:rFonts w:ascii="Comic Sans MS" w:hAnsi="Comic Sans MS"/>
                <w:sz w:val="16"/>
                <w:szCs w:val="16"/>
              </w:rPr>
              <w:t>e of effective curriculum leadership in school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two years teaching experience in the EYFS</w:t>
            </w:r>
          </w:p>
          <w:p w:rsidR="00EB4A74" w:rsidRPr="00B768D3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continuous professional development with particular reference to EYFS</w:t>
            </w:r>
          </w:p>
        </w:tc>
        <w:tc>
          <w:tcPr>
            <w:tcW w:w="3969" w:type="dxa"/>
          </w:tcPr>
          <w:p w:rsidR="00B768D3" w:rsidRP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Experience of planning and working with two years olds within an EYFS setting</w:t>
            </w: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50679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EB4A74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Knowledge, Skills and Attitudes</w:t>
            </w:r>
          </w:p>
        </w:tc>
        <w:tc>
          <w:tcPr>
            <w:tcW w:w="6379" w:type="dxa"/>
          </w:tcPr>
          <w:p w:rsidR="00B768D3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excellent knowledge and understanding of strategies for meeting the needs of the children in the EYFS, the EYFS curriculum and its implementation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understanding of the principles behind school improvement including planning, monitoring, review and evaluation of progress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Manage the co-ordination of teaching assistants working in the EYFS in order to maximise teaching and learning experiences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Advise and motivate staff with EYFS initiatives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consistent judgements based on the careful analysis of available evidence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Ability to organise, manage and teach children in a highly effective manner by setting high expectations which inspire, motivate and challenge and which ensure good progress and outcomes by all children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knowledge and understanding of the EYFS curriculum – planning, delivery and assessment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Ability </w:t>
            </w:r>
            <w:r w:rsidR="00B50679">
              <w:rPr>
                <w:rFonts w:ascii="Comic Sans MS" w:hAnsi="Comic Sans MS"/>
                <w:sz w:val="16"/>
                <w:szCs w:val="16"/>
              </w:rPr>
              <w:t xml:space="preserve">to communicate effectively; </w:t>
            </w:r>
            <w:r>
              <w:rPr>
                <w:rFonts w:ascii="Comic Sans MS" w:hAnsi="Comic Sans MS"/>
                <w:sz w:val="16"/>
                <w:szCs w:val="16"/>
              </w:rPr>
              <w:t>verbally and in writing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use IT effectively both in classroom practice and within own professional work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effective behaviour management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share knowledge and expertise with colleagues, children and parents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Excellent subject knowledge and a clear understanding of the progression of skills in early reading, writing and number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knowledge of safeguarding and child protection issues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communicate effectively in a variety of situations</w:t>
            </w:r>
          </w:p>
          <w:p w:rsidR="00515535" w:rsidRP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analyse and evaluate external and internal data in order to accurately assess pupil progress</w:t>
            </w:r>
          </w:p>
        </w:tc>
        <w:tc>
          <w:tcPr>
            <w:tcW w:w="3969" w:type="dxa"/>
          </w:tcPr>
          <w:p w:rsid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An understanding of using comparative information about attainment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understanding of the broader primary context and Government initiatives to raise achievement</w:t>
            </w:r>
          </w:p>
          <w:p w:rsidR="00515535" w:rsidRPr="00B768D3" w:rsidRDefault="007805BD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understanding of</w:t>
            </w:r>
            <w:r w:rsidR="00515535">
              <w:rPr>
                <w:rFonts w:ascii="Comic Sans MS" w:hAnsi="Comic Sans MS"/>
                <w:sz w:val="16"/>
                <w:szCs w:val="16"/>
              </w:rPr>
              <w:t xml:space="preserve"> the principles behind project management including: planning, monitoring, review and the evaluation of progress</w:t>
            </w: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768D3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515535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Personal Attributes</w:t>
            </w:r>
          </w:p>
        </w:tc>
        <w:tc>
          <w:tcPr>
            <w:tcW w:w="6379" w:type="dxa"/>
          </w:tcPr>
          <w:p w:rsid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highly motivated and enthusiastic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an ability and willingness to contribute significantly to the life of the school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flexible, open-minded, self-evaluative and adaptable to changing circumstances and new ideas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have the ability to communicate and build effective relationships with children, staff, parents and governors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be an effective team player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demonstrate a stimulating and innovative approach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professional at all times</w:t>
            </w:r>
          </w:p>
          <w:p w:rsidR="00515535" w:rsidRP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self-motivated, enthusiastic and have a sense of humour</w:t>
            </w:r>
          </w:p>
        </w:tc>
        <w:tc>
          <w:tcPr>
            <w:tcW w:w="3969" w:type="dxa"/>
          </w:tcPr>
          <w:p w:rsidR="00B768D3" w:rsidRPr="00B768D3" w:rsidRDefault="007805BD" w:rsidP="007805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Interest in developing an extra- curricular activity</w:t>
            </w: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768D3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</w:tbl>
    <w:p w:rsidR="00B768D3" w:rsidRDefault="00B768D3" w:rsidP="00B768D3">
      <w:pPr>
        <w:spacing w:after="0"/>
        <w:jc w:val="center"/>
        <w:rPr>
          <w:rFonts w:ascii="Comic Sans MS" w:hAnsi="Comic Sans MS"/>
          <w:b/>
        </w:rPr>
      </w:pPr>
    </w:p>
    <w:p w:rsidR="00B768D3" w:rsidRPr="00B768D3" w:rsidRDefault="00B768D3" w:rsidP="00B768D3">
      <w:pPr>
        <w:jc w:val="center"/>
        <w:rPr>
          <w:rFonts w:ascii="Comic Sans MS" w:hAnsi="Comic Sans MS"/>
          <w:b/>
        </w:rPr>
      </w:pPr>
    </w:p>
    <w:sectPr w:rsidR="00B768D3" w:rsidRPr="00B768D3" w:rsidSect="00B768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557"/>
    <w:multiLevelType w:val="hybridMultilevel"/>
    <w:tmpl w:val="F72E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0765F"/>
    <w:multiLevelType w:val="hybridMultilevel"/>
    <w:tmpl w:val="87B6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3"/>
    <w:rsid w:val="00515535"/>
    <w:rsid w:val="007805BD"/>
    <w:rsid w:val="00B50679"/>
    <w:rsid w:val="00B768D3"/>
    <w:rsid w:val="00DE73D9"/>
    <w:rsid w:val="00EB4A74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Lee</dc:creator>
  <cp:lastModifiedBy>C Lee</cp:lastModifiedBy>
  <cp:revision>2</cp:revision>
  <dcterms:created xsi:type="dcterms:W3CDTF">2015-04-13T14:02:00Z</dcterms:created>
  <dcterms:modified xsi:type="dcterms:W3CDTF">2015-04-13T14:02:00Z</dcterms:modified>
</cp:coreProperties>
</file>