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D533" w14:textId="77777777" w:rsidR="00567E01" w:rsidRDefault="00567E01" w:rsidP="00567E01">
      <w:pPr>
        <w:rPr>
          <w:rFonts w:ascii="Arial" w:hAnsi="Arial" w:cs="Arial"/>
          <w:b/>
          <w:sz w:val="22"/>
          <w:szCs w:val="22"/>
        </w:rPr>
      </w:pPr>
    </w:p>
    <w:p w14:paraId="482BD534" w14:textId="0D52D3FC" w:rsidR="00567E01" w:rsidRPr="000B0588" w:rsidRDefault="00567E01" w:rsidP="00567E01">
      <w:pPr>
        <w:rPr>
          <w:rFonts w:ascii="Arial" w:hAnsi="Arial" w:cs="Arial"/>
          <w:b/>
        </w:rPr>
      </w:pPr>
      <w:r w:rsidRPr="000B0588">
        <w:rPr>
          <w:rFonts w:ascii="Arial" w:hAnsi="Arial" w:cs="Arial"/>
          <w:b/>
          <w:noProof/>
        </w:rPr>
        <w:drawing>
          <wp:anchor distT="0" distB="0" distL="114300" distR="114300" simplePos="0" relativeHeight="251659264" behindDoc="0" locked="0" layoutInCell="1" allowOverlap="1" wp14:anchorId="482BD5D0" wp14:editId="3D9B1ED9">
            <wp:simplePos x="0" y="0"/>
            <wp:positionH relativeFrom="column">
              <wp:posOffset>1892595</wp:posOffset>
            </wp:positionH>
            <wp:positionV relativeFrom="paragraph">
              <wp:align>top</wp:align>
            </wp:positionV>
            <wp:extent cx="1562100" cy="14154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48364" b="37378"/>
                    <a:stretch>
                      <a:fillRect/>
                    </a:stretch>
                  </pic:blipFill>
                  <pic:spPr bwMode="auto">
                    <a:xfrm>
                      <a:off x="0" y="0"/>
                      <a:ext cx="1562100" cy="1415415"/>
                    </a:xfrm>
                    <a:prstGeom prst="rect">
                      <a:avLst/>
                    </a:prstGeom>
                    <a:noFill/>
                    <a:ln>
                      <a:noFill/>
                    </a:ln>
                  </pic:spPr>
                </pic:pic>
              </a:graphicData>
            </a:graphic>
          </wp:anchor>
        </w:drawing>
      </w:r>
      <w:r>
        <w:rPr>
          <w:rFonts w:ascii="Arial" w:hAnsi="Arial" w:cs="Arial"/>
          <w:b/>
        </w:rPr>
        <w:br w:type="textWrapping" w:clear="all"/>
      </w:r>
    </w:p>
    <w:p w14:paraId="482BD535" w14:textId="77777777" w:rsidR="00567E01" w:rsidRPr="002D75B9" w:rsidRDefault="00567E01" w:rsidP="00567E01">
      <w:pPr>
        <w:rPr>
          <w:rFonts w:ascii="Arial" w:hAnsi="Arial" w:cs="Arial"/>
          <w:b/>
        </w:rPr>
      </w:pPr>
      <w:r w:rsidRPr="002D75B9">
        <w:rPr>
          <w:rFonts w:ascii="Arial" w:hAnsi="Arial" w:cs="Arial"/>
          <w:b/>
        </w:rPr>
        <w:t>JOB TITLE:</w:t>
      </w:r>
      <w:r w:rsidRPr="002D75B9">
        <w:rPr>
          <w:rFonts w:ascii="Arial" w:hAnsi="Arial" w:cs="Arial"/>
          <w:b/>
        </w:rPr>
        <w:tab/>
      </w:r>
      <w:r w:rsidRPr="002D75B9">
        <w:rPr>
          <w:rFonts w:ascii="Arial" w:hAnsi="Arial" w:cs="Arial"/>
          <w:b/>
        </w:rPr>
        <w:tab/>
      </w:r>
      <w:r w:rsidRPr="002D75B9">
        <w:rPr>
          <w:rFonts w:ascii="Arial" w:hAnsi="Arial" w:cs="Arial"/>
          <w:b/>
        </w:rPr>
        <w:tab/>
      </w:r>
      <w:r>
        <w:rPr>
          <w:rFonts w:ascii="Arial" w:hAnsi="Arial" w:cs="Arial"/>
          <w:b/>
        </w:rPr>
        <w:t>Family Support Outreach Workers</w:t>
      </w:r>
    </w:p>
    <w:p w14:paraId="482BD536" w14:textId="77777777" w:rsidR="00567E01" w:rsidRPr="002D75B9" w:rsidRDefault="00567E01" w:rsidP="00567E01">
      <w:pPr>
        <w:rPr>
          <w:rFonts w:ascii="Arial" w:hAnsi="Arial" w:cs="Arial"/>
          <w:b/>
        </w:rPr>
      </w:pPr>
    </w:p>
    <w:p w14:paraId="482BD537" w14:textId="77777777" w:rsidR="00567E01" w:rsidRDefault="00567E01" w:rsidP="00567E01">
      <w:pPr>
        <w:rPr>
          <w:rFonts w:ascii="Arial" w:hAnsi="Arial" w:cs="Arial"/>
          <w:b/>
        </w:rPr>
      </w:pPr>
      <w:r w:rsidRPr="002D75B9">
        <w:rPr>
          <w:rFonts w:ascii="Arial" w:hAnsi="Arial" w:cs="Arial"/>
          <w:b/>
        </w:rPr>
        <w:t>GRADE:</w:t>
      </w:r>
      <w:r w:rsidRPr="002D75B9">
        <w:rPr>
          <w:rFonts w:ascii="Arial" w:hAnsi="Arial" w:cs="Arial"/>
          <w:b/>
        </w:rPr>
        <w:tab/>
      </w:r>
      <w:r w:rsidRPr="002D75B9">
        <w:rPr>
          <w:rFonts w:ascii="Arial" w:hAnsi="Arial" w:cs="Arial"/>
          <w:b/>
        </w:rPr>
        <w:tab/>
      </w:r>
      <w:r w:rsidRPr="002D75B9">
        <w:rPr>
          <w:rFonts w:ascii="Arial" w:hAnsi="Arial" w:cs="Arial"/>
          <w:b/>
        </w:rPr>
        <w:tab/>
      </w:r>
      <w:r>
        <w:rPr>
          <w:rFonts w:ascii="Arial" w:hAnsi="Arial" w:cs="Arial"/>
          <w:b/>
        </w:rPr>
        <w:t>Grade 6</w:t>
      </w:r>
    </w:p>
    <w:p w14:paraId="482BD538" w14:textId="77777777" w:rsidR="00567E01" w:rsidRPr="00A85986" w:rsidRDefault="00567E01" w:rsidP="00567E01">
      <w:pPr>
        <w:ind w:left="2160" w:firstLine="720"/>
        <w:rPr>
          <w:b/>
        </w:rPr>
      </w:pPr>
      <w:r>
        <w:rPr>
          <w:rFonts w:ascii="Arial" w:hAnsi="Arial" w:cs="Arial"/>
          <w:b/>
        </w:rPr>
        <w:t>J</w:t>
      </w:r>
      <w:r w:rsidRPr="00393957">
        <w:rPr>
          <w:rFonts w:ascii="Arial" w:hAnsi="Arial" w:cs="Arial"/>
          <w:b/>
        </w:rPr>
        <w:t>ob evaluation</w:t>
      </w:r>
      <w:r w:rsidRPr="00B45980">
        <w:rPr>
          <w:rFonts w:ascii="Arial" w:hAnsi="Arial" w:cs="Arial"/>
        </w:rPr>
        <w:t>– N8853 – 407</w:t>
      </w:r>
    </w:p>
    <w:p w14:paraId="482BD539" w14:textId="77777777" w:rsidR="00567E01" w:rsidRPr="002D75B9" w:rsidRDefault="00567E01" w:rsidP="00567E01">
      <w:pPr>
        <w:rPr>
          <w:rFonts w:ascii="Arial" w:hAnsi="Arial" w:cs="Arial"/>
          <w:b/>
        </w:rPr>
      </w:pPr>
    </w:p>
    <w:p w14:paraId="482BD53A" w14:textId="77777777" w:rsidR="00567E01" w:rsidRPr="002D75B9" w:rsidRDefault="00567E01" w:rsidP="00567E01">
      <w:pPr>
        <w:rPr>
          <w:rFonts w:ascii="Arial" w:hAnsi="Arial" w:cs="Arial"/>
          <w:b/>
        </w:rPr>
      </w:pPr>
      <w:r w:rsidRPr="002D75B9">
        <w:rPr>
          <w:rFonts w:ascii="Arial" w:hAnsi="Arial" w:cs="Arial"/>
          <w:b/>
        </w:rPr>
        <w:t>ACCOUNTABLE TO:</w:t>
      </w:r>
      <w:r w:rsidRPr="002D75B9">
        <w:rPr>
          <w:rFonts w:ascii="Arial" w:hAnsi="Arial" w:cs="Arial"/>
          <w:b/>
        </w:rPr>
        <w:tab/>
      </w:r>
      <w:r>
        <w:rPr>
          <w:rFonts w:ascii="Arial" w:hAnsi="Arial" w:cs="Arial"/>
          <w:b/>
        </w:rPr>
        <w:t>Children’s Centre Leader</w:t>
      </w:r>
    </w:p>
    <w:p w14:paraId="482BD53B" w14:textId="77777777" w:rsidR="00567E01" w:rsidRDefault="00567E01" w:rsidP="00567E01">
      <w:pPr>
        <w:rPr>
          <w:rFonts w:ascii="Arial" w:hAnsi="Arial" w:cs="Arial"/>
          <w:b/>
        </w:rPr>
      </w:pPr>
    </w:p>
    <w:p w14:paraId="482BD53C" w14:textId="77777777" w:rsidR="00567E01" w:rsidRDefault="00567E01" w:rsidP="00567E01">
      <w:pPr>
        <w:rPr>
          <w:rFonts w:ascii="Arial" w:hAnsi="Arial" w:cs="Arial"/>
          <w:b/>
        </w:rPr>
      </w:pPr>
      <w:r>
        <w:rPr>
          <w:rFonts w:ascii="Arial" w:hAnsi="Arial" w:cs="Arial"/>
          <w:b/>
        </w:rPr>
        <w:t>Disclosure and Barring Service:  Subject to DBS Enhanced Disclosure</w:t>
      </w:r>
    </w:p>
    <w:p w14:paraId="482BD53D" w14:textId="77777777" w:rsidR="00567E01" w:rsidRPr="002D75B9" w:rsidRDefault="00567E01" w:rsidP="00567E01">
      <w:pPr>
        <w:rPr>
          <w:rFonts w:ascii="Arial" w:hAnsi="Arial" w:cs="Arial"/>
          <w:b/>
        </w:rPr>
      </w:pPr>
    </w:p>
    <w:p w14:paraId="482BD53E" w14:textId="77777777" w:rsidR="00567E01" w:rsidRPr="002D75B9" w:rsidRDefault="00567E01" w:rsidP="00567E01">
      <w:pPr>
        <w:rPr>
          <w:rFonts w:ascii="Arial" w:hAnsi="Arial" w:cs="Arial"/>
          <w:b/>
        </w:rPr>
      </w:pPr>
      <w:r>
        <w:rPr>
          <w:rFonts w:ascii="Arial" w:hAnsi="Arial" w:cs="Arial"/>
          <w:b/>
        </w:rPr>
        <w:t>1.</w:t>
      </w:r>
      <w:r>
        <w:rPr>
          <w:rFonts w:ascii="Arial" w:hAnsi="Arial" w:cs="Arial"/>
          <w:b/>
        </w:rPr>
        <w:tab/>
      </w:r>
      <w:r w:rsidRPr="002D75B9">
        <w:rPr>
          <w:rFonts w:ascii="Arial" w:hAnsi="Arial" w:cs="Arial"/>
          <w:b/>
        </w:rPr>
        <w:t>Purpose</w:t>
      </w:r>
      <w:r>
        <w:rPr>
          <w:rFonts w:ascii="Arial" w:hAnsi="Arial" w:cs="Arial"/>
          <w:b/>
        </w:rPr>
        <w:t xml:space="preserve"> of the Post</w:t>
      </w:r>
      <w:r w:rsidRPr="002D75B9">
        <w:rPr>
          <w:rFonts w:ascii="Arial" w:hAnsi="Arial" w:cs="Arial"/>
          <w:b/>
        </w:rPr>
        <w:t>:</w:t>
      </w:r>
    </w:p>
    <w:p w14:paraId="482BD53F" w14:textId="77777777" w:rsidR="00567E01" w:rsidRPr="000A041D" w:rsidRDefault="00567E01" w:rsidP="00567E01">
      <w:pPr>
        <w:ind w:left="720"/>
        <w:rPr>
          <w:rFonts w:ascii="Arial" w:hAnsi="Arial" w:cs="Arial"/>
        </w:rPr>
      </w:pPr>
      <w:r w:rsidRPr="00CB636F">
        <w:rPr>
          <w:rFonts w:ascii="Arial" w:hAnsi="Arial" w:cs="Arial"/>
        </w:rPr>
        <w:t>To narrow the gap between those most in need and the rest of the community through the effective engagement of parents and the community. Through the delivery of high quality early years services to children and families</w:t>
      </w:r>
    </w:p>
    <w:p w14:paraId="482BD540" w14:textId="77777777" w:rsidR="00567E01" w:rsidRPr="000A041D" w:rsidRDefault="00567E01" w:rsidP="00567E01">
      <w:pPr>
        <w:rPr>
          <w:rFonts w:ascii="Arial" w:hAnsi="Arial" w:cs="Arial"/>
          <w:b/>
        </w:rPr>
      </w:pPr>
    </w:p>
    <w:p w14:paraId="482BD541" w14:textId="77777777" w:rsidR="00567E01" w:rsidRPr="000A041D" w:rsidRDefault="00567E01" w:rsidP="00567E01">
      <w:pPr>
        <w:ind w:left="720"/>
        <w:rPr>
          <w:rFonts w:ascii="Arial" w:hAnsi="Arial" w:cs="Arial"/>
        </w:rPr>
      </w:pPr>
      <w:r w:rsidRPr="00CB636F">
        <w:rPr>
          <w:rFonts w:ascii="Arial" w:hAnsi="Arial" w:cs="Arial"/>
        </w:rPr>
        <w:t>The Family Support Outreach Workers will be informed by the Local Advisory Board in their contribution to the provision of high quality outcomes for the parents of children aged 0-5.  This will be achieved through the delivery of services that meet the identified needs of those requiring additional support.  The delivery of these services will be through a variety of community settings in the Children’s Centre reach area.  This will ensure the Core Purpose</w:t>
      </w:r>
      <w:r w:rsidRPr="000A041D">
        <w:rPr>
          <w:rFonts w:ascii="Arial" w:hAnsi="Arial" w:cs="Arial"/>
        </w:rPr>
        <w:t xml:space="preserve"> is delivered throughout a broad and accessible community </w:t>
      </w:r>
      <w:r w:rsidRPr="00CB636F">
        <w:rPr>
          <w:rFonts w:ascii="Arial" w:hAnsi="Arial" w:cs="Arial"/>
        </w:rPr>
        <w:t>framework</w:t>
      </w:r>
      <w:r w:rsidRPr="000A041D">
        <w:rPr>
          <w:rFonts w:ascii="Arial" w:hAnsi="Arial" w:cs="Arial"/>
        </w:rPr>
        <w:t xml:space="preserve"> and is available to those in most need of support.</w:t>
      </w:r>
      <w:r w:rsidRPr="000A041D">
        <w:rPr>
          <w:rFonts w:ascii="Arial" w:hAnsi="Arial" w:cs="Arial"/>
          <w:b/>
        </w:rPr>
        <w:t xml:space="preserve">  </w:t>
      </w:r>
      <w:r w:rsidRPr="000A041D">
        <w:rPr>
          <w:rFonts w:ascii="Arial" w:hAnsi="Arial" w:cs="Arial"/>
        </w:rPr>
        <w:t>The Family Support Outreach Workers will ensure that their service delivery contributes to the Core Purpose of the Children</w:t>
      </w:r>
      <w:r>
        <w:rPr>
          <w:rFonts w:ascii="Arial" w:hAnsi="Arial" w:cs="Arial"/>
        </w:rPr>
        <w:t>’</w:t>
      </w:r>
      <w:r w:rsidRPr="000A041D">
        <w:rPr>
          <w:rFonts w:ascii="Arial" w:hAnsi="Arial" w:cs="Arial"/>
        </w:rPr>
        <w:t>s Centre and is outcome focussed.</w:t>
      </w:r>
    </w:p>
    <w:p w14:paraId="482BD542" w14:textId="77777777" w:rsidR="00567E01" w:rsidRPr="002D75B9" w:rsidRDefault="00567E01" w:rsidP="00567E01">
      <w:pPr>
        <w:ind w:left="720"/>
        <w:rPr>
          <w:rFonts w:ascii="Arial" w:hAnsi="Arial" w:cs="Arial"/>
        </w:rPr>
      </w:pPr>
    </w:p>
    <w:p w14:paraId="482BD543" w14:textId="77777777" w:rsidR="00567E01" w:rsidRPr="002D75B9" w:rsidRDefault="00567E01" w:rsidP="00567E01">
      <w:pPr>
        <w:rPr>
          <w:rFonts w:ascii="Arial" w:hAnsi="Arial" w:cs="Arial"/>
          <w:b/>
        </w:rPr>
      </w:pPr>
      <w:r w:rsidRPr="002D75B9">
        <w:rPr>
          <w:rFonts w:ascii="Arial" w:hAnsi="Arial" w:cs="Arial"/>
          <w:b/>
        </w:rPr>
        <w:t>2.</w:t>
      </w:r>
      <w:r w:rsidRPr="002D75B9">
        <w:rPr>
          <w:rFonts w:ascii="Arial" w:hAnsi="Arial" w:cs="Arial"/>
          <w:b/>
        </w:rPr>
        <w:tab/>
      </w:r>
      <w:r>
        <w:rPr>
          <w:rFonts w:ascii="Arial" w:hAnsi="Arial" w:cs="Arial"/>
          <w:b/>
        </w:rPr>
        <w:t xml:space="preserve">Key </w:t>
      </w:r>
      <w:r w:rsidRPr="002D75B9">
        <w:rPr>
          <w:rFonts w:ascii="Arial" w:hAnsi="Arial" w:cs="Arial"/>
          <w:b/>
        </w:rPr>
        <w:t>Objectives of the Post:</w:t>
      </w:r>
    </w:p>
    <w:p w14:paraId="482BD544" w14:textId="77777777" w:rsidR="00567E01" w:rsidRPr="00B45980" w:rsidRDefault="00567E01" w:rsidP="00567E01">
      <w:pPr>
        <w:ind w:left="720"/>
        <w:rPr>
          <w:rFonts w:ascii="Arial" w:hAnsi="Arial" w:cs="Arial"/>
        </w:rPr>
      </w:pPr>
      <w:r w:rsidRPr="00B45980">
        <w:rPr>
          <w:rFonts w:ascii="Arial" w:hAnsi="Arial" w:cs="Arial"/>
        </w:rPr>
        <w:t>The Family Support Outreach Workers along with Centre Leader will ensure that early years activities are outcome focussed for children aged 0-5 and their families, the focus of these outcomes will be:</w:t>
      </w:r>
    </w:p>
    <w:p w14:paraId="482BD545" w14:textId="77777777" w:rsidR="00567E01" w:rsidRPr="00B45980" w:rsidRDefault="00567E01" w:rsidP="00567E01">
      <w:pPr>
        <w:rPr>
          <w:rFonts w:ascii="Arial" w:hAnsi="Arial" w:cs="Arial"/>
        </w:rPr>
      </w:pPr>
    </w:p>
    <w:p w14:paraId="482BD546" w14:textId="630A46C8" w:rsidR="00567E01" w:rsidRPr="00B45980" w:rsidRDefault="00567E01" w:rsidP="00567E01">
      <w:pPr>
        <w:pStyle w:val="Default"/>
        <w:numPr>
          <w:ilvl w:val="0"/>
          <w:numId w:val="2"/>
        </w:numPr>
      </w:pPr>
      <w:r w:rsidRPr="00B45980">
        <w:t xml:space="preserve">Achieving a contact target of 80-96% of </w:t>
      </w:r>
      <w:r w:rsidR="00F612DA" w:rsidRPr="00B45980">
        <w:t>families with</w:t>
      </w:r>
      <w:r w:rsidRPr="00B45980">
        <w:t xml:space="preserve"> children under 5 years who live in the top 30% SOA within the reach of the Children’s Centre</w:t>
      </w:r>
      <w:r>
        <w:t>.</w:t>
      </w:r>
    </w:p>
    <w:p w14:paraId="482BD547" w14:textId="77777777" w:rsidR="00567E01" w:rsidRPr="00B45980" w:rsidRDefault="00567E01" w:rsidP="00567E01">
      <w:pPr>
        <w:pStyle w:val="Default"/>
        <w:numPr>
          <w:ilvl w:val="0"/>
          <w:numId w:val="2"/>
        </w:numPr>
      </w:pPr>
      <w:r w:rsidRPr="00B45980">
        <w:t>Achieving a contact target of 80 – 96% of target groups with children under 5 years who live within the reach of the Children’s Centre.</w:t>
      </w:r>
    </w:p>
    <w:p w14:paraId="482BD548" w14:textId="77777777" w:rsidR="00567E01" w:rsidRPr="00B45980" w:rsidRDefault="00567E01" w:rsidP="00567E01">
      <w:pPr>
        <w:numPr>
          <w:ilvl w:val="0"/>
          <w:numId w:val="2"/>
        </w:numPr>
        <w:contextualSpacing/>
        <w:rPr>
          <w:rFonts w:ascii="Arial" w:hAnsi="Arial" w:cs="Arial"/>
        </w:rPr>
      </w:pPr>
      <w:r w:rsidRPr="00B45980">
        <w:rPr>
          <w:rFonts w:ascii="Arial" w:hAnsi="Arial" w:cs="Arial"/>
        </w:rPr>
        <w:t>Improving the quality of provision:  ensuring access for all children to high quality universal health and learning opportunities that are safe.</w:t>
      </w:r>
    </w:p>
    <w:p w14:paraId="482BD549" w14:textId="77777777" w:rsidR="00567E01" w:rsidRPr="00B45980" w:rsidRDefault="00567E01" w:rsidP="00567E01">
      <w:pPr>
        <w:numPr>
          <w:ilvl w:val="0"/>
          <w:numId w:val="2"/>
        </w:numPr>
        <w:contextualSpacing/>
        <w:rPr>
          <w:rFonts w:ascii="Arial" w:hAnsi="Arial" w:cs="Arial"/>
        </w:rPr>
      </w:pPr>
      <w:r w:rsidRPr="00B45980">
        <w:rPr>
          <w:rFonts w:ascii="Arial" w:hAnsi="Arial" w:cs="Arial"/>
        </w:rPr>
        <w:t xml:space="preserve">Improving outcomes: supporting children who are not making the required progress or whose outcomes are compromised by identifying need and </w:t>
      </w:r>
      <w:r w:rsidRPr="00B45980">
        <w:rPr>
          <w:rFonts w:ascii="Arial" w:hAnsi="Arial" w:cs="Arial"/>
        </w:rPr>
        <w:lastRenderedPageBreak/>
        <w:t>providing additional help to them and their families at the earliest possible opportunity.</w:t>
      </w:r>
    </w:p>
    <w:p w14:paraId="482BD54A" w14:textId="77777777" w:rsidR="00567E01" w:rsidRPr="00B45980" w:rsidRDefault="00567E01" w:rsidP="00567E01">
      <w:pPr>
        <w:pStyle w:val="Default"/>
        <w:numPr>
          <w:ilvl w:val="0"/>
          <w:numId w:val="2"/>
        </w:numPr>
      </w:pPr>
      <w:r w:rsidRPr="00B45980">
        <w:t>Carrying a case-load of children and their families in the early years 0-5 age-range.</w:t>
      </w:r>
    </w:p>
    <w:p w14:paraId="482BD54B" w14:textId="77777777" w:rsidR="00567E01" w:rsidRPr="00B45980" w:rsidRDefault="00567E01" w:rsidP="00567E01">
      <w:pPr>
        <w:pStyle w:val="Default"/>
        <w:numPr>
          <w:ilvl w:val="0"/>
          <w:numId w:val="2"/>
        </w:numPr>
      </w:pPr>
      <w:r w:rsidRPr="00B45980">
        <w:t>Improving the Early Years Foundation Skills outcomes for Young People targeted as requiring additional support.</w:t>
      </w:r>
    </w:p>
    <w:p w14:paraId="482BD54C" w14:textId="77777777" w:rsidR="00567E01" w:rsidRPr="00B45980" w:rsidRDefault="00567E01" w:rsidP="00567E01">
      <w:pPr>
        <w:numPr>
          <w:ilvl w:val="0"/>
          <w:numId w:val="2"/>
        </w:numPr>
        <w:autoSpaceDE w:val="0"/>
        <w:autoSpaceDN w:val="0"/>
        <w:adjustRightInd w:val="0"/>
        <w:rPr>
          <w:rFonts w:ascii="Arial" w:hAnsi="Arial" w:cs="Arial"/>
          <w:color w:val="000000"/>
        </w:rPr>
      </w:pPr>
      <w:r w:rsidRPr="00B45980">
        <w:rPr>
          <w:rFonts w:ascii="Arial" w:hAnsi="Arial" w:cs="Arial"/>
          <w:color w:val="000000"/>
        </w:rPr>
        <w:t>Preparing young people for learning ensuring their readiness for school</w:t>
      </w:r>
      <w:r>
        <w:rPr>
          <w:rFonts w:ascii="Arial" w:hAnsi="Arial" w:cs="Arial"/>
          <w:color w:val="000000"/>
        </w:rPr>
        <w:t>.</w:t>
      </w:r>
      <w:r w:rsidRPr="00B45980">
        <w:rPr>
          <w:rFonts w:ascii="Arial" w:hAnsi="Arial" w:cs="Arial"/>
          <w:color w:val="000000"/>
        </w:rPr>
        <w:t xml:space="preserve"> </w:t>
      </w:r>
    </w:p>
    <w:p w14:paraId="482BD54D" w14:textId="77777777" w:rsidR="00567E01" w:rsidRPr="00B45980" w:rsidRDefault="00567E01" w:rsidP="00567E01">
      <w:pPr>
        <w:numPr>
          <w:ilvl w:val="0"/>
          <w:numId w:val="2"/>
        </w:numPr>
        <w:autoSpaceDE w:val="0"/>
        <w:autoSpaceDN w:val="0"/>
        <w:adjustRightInd w:val="0"/>
        <w:rPr>
          <w:rFonts w:ascii="Arial" w:hAnsi="Arial" w:cs="Arial"/>
          <w:color w:val="000000"/>
        </w:rPr>
      </w:pPr>
      <w:r w:rsidRPr="00B45980">
        <w:rPr>
          <w:rFonts w:ascii="Arial" w:hAnsi="Arial" w:cs="Arial"/>
          <w:color w:val="000000"/>
        </w:rPr>
        <w:t>Developing healthy lifestyles for target children and their families</w:t>
      </w:r>
      <w:r>
        <w:rPr>
          <w:rFonts w:ascii="Arial" w:hAnsi="Arial" w:cs="Arial"/>
          <w:color w:val="000000"/>
        </w:rPr>
        <w:t>.</w:t>
      </w:r>
      <w:r w:rsidRPr="00B45980">
        <w:rPr>
          <w:rFonts w:ascii="Arial" w:hAnsi="Arial" w:cs="Arial"/>
          <w:color w:val="000000"/>
        </w:rPr>
        <w:t xml:space="preserve"> </w:t>
      </w:r>
    </w:p>
    <w:p w14:paraId="482BD54E" w14:textId="77777777" w:rsidR="00567E01" w:rsidRPr="00B45980" w:rsidRDefault="00567E01" w:rsidP="00567E01">
      <w:pPr>
        <w:numPr>
          <w:ilvl w:val="0"/>
          <w:numId w:val="2"/>
        </w:numPr>
        <w:autoSpaceDE w:val="0"/>
        <w:autoSpaceDN w:val="0"/>
        <w:adjustRightInd w:val="0"/>
        <w:rPr>
          <w:rFonts w:ascii="Arial" w:hAnsi="Arial" w:cs="Arial"/>
          <w:color w:val="000000"/>
        </w:rPr>
      </w:pPr>
      <w:r w:rsidRPr="00B45980">
        <w:rPr>
          <w:rFonts w:ascii="Arial" w:hAnsi="Arial" w:cs="Arial"/>
          <w:color w:val="000000"/>
        </w:rPr>
        <w:t>Enhancing parents’ understanding of their responsibilities for their children’s safety and well-being</w:t>
      </w:r>
      <w:r>
        <w:rPr>
          <w:rFonts w:ascii="Arial" w:hAnsi="Arial" w:cs="Arial"/>
          <w:color w:val="000000"/>
        </w:rPr>
        <w:t>.</w:t>
      </w:r>
      <w:r w:rsidRPr="00B45980">
        <w:rPr>
          <w:rFonts w:ascii="Arial" w:hAnsi="Arial" w:cs="Arial"/>
          <w:color w:val="000000"/>
        </w:rPr>
        <w:t xml:space="preserve"> </w:t>
      </w:r>
    </w:p>
    <w:p w14:paraId="482BD54F" w14:textId="77777777" w:rsidR="00567E01" w:rsidRPr="00B45980" w:rsidRDefault="00567E01" w:rsidP="00567E01">
      <w:pPr>
        <w:pStyle w:val="Default"/>
        <w:numPr>
          <w:ilvl w:val="0"/>
          <w:numId w:val="2"/>
        </w:numPr>
      </w:pPr>
      <w:r w:rsidRPr="00B45980">
        <w:t>Ensuring a clear focus on supporting parents to develop their parenting skills and aspirations through access to parenting programmes and adult learning opportunities</w:t>
      </w:r>
      <w:r>
        <w:t>.</w:t>
      </w:r>
      <w:r w:rsidRPr="00B45980">
        <w:t xml:space="preserve"> </w:t>
      </w:r>
    </w:p>
    <w:p w14:paraId="482BD550" w14:textId="77777777" w:rsidR="00567E01" w:rsidRPr="00B45980" w:rsidRDefault="00567E01" w:rsidP="00567E01">
      <w:pPr>
        <w:numPr>
          <w:ilvl w:val="0"/>
          <w:numId w:val="2"/>
        </w:numPr>
        <w:autoSpaceDE w:val="0"/>
        <w:autoSpaceDN w:val="0"/>
        <w:adjustRightInd w:val="0"/>
        <w:rPr>
          <w:rFonts w:ascii="Arial" w:hAnsi="Arial" w:cs="Arial"/>
          <w:color w:val="000000"/>
        </w:rPr>
      </w:pPr>
      <w:r w:rsidRPr="00B45980">
        <w:rPr>
          <w:rFonts w:ascii="Arial" w:hAnsi="Arial" w:cs="Arial"/>
          <w:color w:val="000000"/>
        </w:rPr>
        <w:t>Providing opportunities for target adults to participate in activities that improve their personal skills, education and employability</w:t>
      </w:r>
      <w:r>
        <w:rPr>
          <w:rFonts w:ascii="Arial" w:hAnsi="Arial" w:cs="Arial"/>
          <w:color w:val="000000"/>
        </w:rPr>
        <w:t>.</w:t>
      </w:r>
      <w:r w:rsidRPr="00B45980">
        <w:rPr>
          <w:rFonts w:ascii="Arial" w:hAnsi="Arial" w:cs="Arial"/>
          <w:color w:val="000000"/>
        </w:rPr>
        <w:t xml:space="preserve"> </w:t>
      </w:r>
    </w:p>
    <w:p w14:paraId="482BD551" w14:textId="77777777" w:rsidR="00567E01" w:rsidRDefault="00567E01" w:rsidP="00567E01">
      <w:pPr>
        <w:ind w:left="360"/>
        <w:rPr>
          <w:rFonts w:ascii="Arial" w:hAnsi="Arial" w:cs="Arial"/>
          <w:b/>
        </w:rPr>
      </w:pPr>
    </w:p>
    <w:p w14:paraId="482BD552" w14:textId="77777777" w:rsidR="00567E01" w:rsidRDefault="00567E01" w:rsidP="00567E01">
      <w:pPr>
        <w:rPr>
          <w:rFonts w:ascii="Arial" w:hAnsi="Arial" w:cs="Arial"/>
          <w:b/>
        </w:rPr>
      </w:pPr>
      <w:r w:rsidRPr="00393957">
        <w:rPr>
          <w:rFonts w:ascii="Arial" w:hAnsi="Arial" w:cs="Arial"/>
          <w:b/>
        </w:rPr>
        <w:t>Accountability and Management Climate</w:t>
      </w:r>
    </w:p>
    <w:p w14:paraId="482BD553" w14:textId="77777777" w:rsidR="00567E01" w:rsidRPr="00393957" w:rsidRDefault="00567E01" w:rsidP="00567E01">
      <w:pPr>
        <w:rPr>
          <w:rFonts w:ascii="Arial" w:hAnsi="Arial" w:cs="Arial"/>
          <w:b/>
        </w:rPr>
      </w:pPr>
    </w:p>
    <w:p w14:paraId="482BD554" w14:textId="77777777" w:rsidR="00567E01" w:rsidRPr="00CB636F" w:rsidRDefault="00567E01" w:rsidP="00567E01">
      <w:pPr>
        <w:rPr>
          <w:rFonts w:ascii="Arial" w:hAnsi="Arial" w:cs="Arial"/>
        </w:rPr>
      </w:pPr>
      <w:r w:rsidRPr="00CB636F">
        <w:rPr>
          <w:rFonts w:ascii="Arial" w:hAnsi="Arial" w:cs="Arial"/>
        </w:rPr>
        <w:t>The Family Support Outreach Workers will report to the Children</w:t>
      </w:r>
      <w:r>
        <w:rPr>
          <w:rFonts w:ascii="Arial" w:hAnsi="Arial" w:cs="Arial"/>
        </w:rPr>
        <w:t>’</w:t>
      </w:r>
      <w:r w:rsidRPr="00CB636F">
        <w:rPr>
          <w:rFonts w:ascii="Arial" w:hAnsi="Arial" w:cs="Arial"/>
        </w:rPr>
        <w:t xml:space="preserve">s Centre Leader.  </w:t>
      </w:r>
    </w:p>
    <w:p w14:paraId="482BD555" w14:textId="77777777" w:rsidR="00567E01" w:rsidRDefault="00567E01" w:rsidP="00567E01">
      <w:pPr>
        <w:rPr>
          <w:rFonts w:ascii="Arial" w:hAnsi="Arial" w:cs="Arial"/>
        </w:rPr>
      </w:pPr>
      <w:r w:rsidRPr="00CB636F">
        <w:rPr>
          <w:rFonts w:ascii="Arial" w:hAnsi="Arial" w:cs="Arial"/>
        </w:rPr>
        <w:t>The Children’s Centre Leader holds the responsibility for ensuring that the Children</w:t>
      </w:r>
      <w:r>
        <w:rPr>
          <w:rFonts w:ascii="Arial" w:hAnsi="Arial" w:cs="Arial"/>
        </w:rPr>
        <w:t>’</w:t>
      </w:r>
      <w:r w:rsidRPr="00CB636F">
        <w:rPr>
          <w:rFonts w:ascii="Arial" w:hAnsi="Arial" w:cs="Arial"/>
        </w:rPr>
        <w:t>s Centre Core Purpose is being delivered to the defined reach of Children</w:t>
      </w:r>
      <w:r>
        <w:rPr>
          <w:rFonts w:ascii="Arial" w:hAnsi="Arial" w:cs="Arial"/>
        </w:rPr>
        <w:t>’</w:t>
      </w:r>
      <w:r w:rsidRPr="00CB636F">
        <w:rPr>
          <w:rFonts w:ascii="Arial" w:hAnsi="Arial" w:cs="Arial"/>
        </w:rPr>
        <w:t xml:space="preserve">s Centre and that the content of the delivery is guided by the Local Advisory Board and the Early Years Strategy. </w:t>
      </w:r>
    </w:p>
    <w:p w14:paraId="482BD556" w14:textId="77777777" w:rsidR="00567E01" w:rsidRPr="00CB636F" w:rsidRDefault="00567E01" w:rsidP="00567E01">
      <w:pPr>
        <w:rPr>
          <w:rFonts w:ascii="Arial" w:hAnsi="Arial" w:cs="Arial"/>
        </w:rPr>
      </w:pPr>
    </w:p>
    <w:p w14:paraId="482BD557" w14:textId="77777777" w:rsidR="00567E01" w:rsidRPr="00CB636F" w:rsidRDefault="00567E01" w:rsidP="00567E01">
      <w:pPr>
        <w:rPr>
          <w:rFonts w:ascii="Arial" w:hAnsi="Arial" w:cs="Arial"/>
        </w:rPr>
      </w:pPr>
      <w:r w:rsidRPr="00CB636F">
        <w:rPr>
          <w:rFonts w:ascii="Arial" w:hAnsi="Arial" w:cs="Arial"/>
        </w:rPr>
        <w:t>Children</w:t>
      </w:r>
      <w:r>
        <w:rPr>
          <w:rFonts w:ascii="Arial" w:hAnsi="Arial" w:cs="Arial"/>
        </w:rPr>
        <w:t>’</w:t>
      </w:r>
      <w:r w:rsidRPr="00CB636F">
        <w:rPr>
          <w:rFonts w:ascii="Arial" w:hAnsi="Arial" w:cs="Arial"/>
        </w:rPr>
        <w:t>s Centres are subject to Ofsted inspections that aim to raise the standards and improve lives.  The Family Support Outreach Workers will ensure that their practice always meets the highest standards defined by Ofsted and will be presentable for quality assurance both internal and external.</w:t>
      </w:r>
    </w:p>
    <w:p w14:paraId="482BD558" w14:textId="77777777" w:rsidR="00567E01" w:rsidRDefault="00567E01" w:rsidP="00567E01">
      <w:pPr>
        <w:rPr>
          <w:rFonts w:ascii="Arial" w:hAnsi="Arial" w:cs="Arial"/>
          <w:b/>
        </w:rPr>
      </w:pPr>
    </w:p>
    <w:p w14:paraId="482BD559" w14:textId="77777777" w:rsidR="00567E01" w:rsidRPr="00393957" w:rsidRDefault="00567E01" w:rsidP="00567E01">
      <w:pPr>
        <w:rPr>
          <w:rFonts w:ascii="Arial" w:hAnsi="Arial" w:cs="Arial"/>
          <w:b/>
        </w:rPr>
      </w:pPr>
      <w:r w:rsidRPr="00393957">
        <w:rPr>
          <w:rFonts w:ascii="Arial" w:hAnsi="Arial" w:cs="Arial"/>
          <w:b/>
        </w:rPr>
        <w:t>3.</w:t>
      </w:r>
      <w:r w:rsidRPr="00393957">
        <w:rPr>
          <w:rFonts w:ascii="Arial" w:hAnsi="Arial" w:cs="Arial"/>
          <w:b/>
        </w:rPr>
        <w:tab/>
        <w:t>Key Functions:</w:t>
      </w:r>
    </w:p>
    <w:p w14:paraId="482BD55A" w14:textId="77777777" w:rsidR="00567E01" w:rsidRDefault="00567E01" w:rsidP="00567E01">
      <w:pPr>
        <w:rPr>
          <w:rFonts w:ascii="Arial" w:hAnsi="Arial" w:cs="Arial"/>
          <w:b/>
        </w:rPr>
      </w:pPr>
    </w:p>
    <w:p w14:paraId="482BD55B" w14:textId="77777777" w:rsidR="00567E01" w:rsidRDefault="00567E01" w:rsidP="00567E01">
      <w:pPr>
        <w:rPr>
          <w:rFonts w:ascii="Arial" w:hAnsi="Arial" w:cs="Arial"/>
        </w:rPr>
      </w:pPr>
      <w:r w:rsidRPr="00CB636F">
        <w:rPr>
          <w:rFonts w:ascii="Arial" w:hAnsi="Arial" w:cs="Arial"/>
        </w:rPr>
        <w:t>As part of the One Point Service you will be part of a dynamic professional and versatile team that works to achieve the best outcomes for Children and Families.  You will aim to achieve an Ofsted inspection judgement of Outstanding for the Children’s Centre. You will:</w:t>
      </w:r>
    </w:p>
    <w:p w14:paraId="482BD55C" w14:textId="77777777" w:rsidR="00567E01" w:rsidRDefault="00567E01" w:rsidP="00567E01">
      <w:pPr>
        <w:rPr>
          <w:rFonts w:ascii="Arial" w:hAnsi="Arial" w:cs="Arial"/>
        </w:rPr>
      </w:pPr>
    </w:p>
    <w:p w14:paraId="482BD55D" w14:textId="77777777" w:rsidR="00567E01" w:rsidRPr="00B45980" w:rsidRDefault="00567E01" w:rsidP="00567E01">
      <w:pPr>
        <w:ind w:left="720" w:hanging="720"/>
        <w:rPr>
          <w:rFonts w:ascii="Arial" w:hAnsi="Arial" w:cs="Arial"/>
        </w:rPr>
      </w:pPr>
      <w:r w:rsidRPr="00B45980">
        <w:rPr>
          <w:rFonts w:ascii="Arial" w:hAnsi="Arial" w:cs="Arial"/>
          <w:b/>
        </w:rPr>
        <w:t>3.1</w:t>
      </w:r>
      <w:r w:rsidRPr="00B45980">
        <w:rPr>
          <w:rFonts w:ascii="Arial" w:hAnsi="Arial" w:cs="Arial"/>
          <w:b/>
        </w:rPr>
        <w:tab/>
        <w:t>Ensure that case work and general practice delivers excellent outcomes for children and families in their personal and social development through.</w:t>
      </w:r>
    </w:p>
    <w:p w14:paraId="482BD55E" w14:textId="77777777" w:rsidR="00567E01" w:rsidRPr="00CB636F" w:rsidRDefault="00567E01" w:rsidP="00567E01">
      <w:pPr>
        <w:rPr>
          <w:rFonts w:ascii="Arial" w:hAnsi="Arial" w:cs="Arial"/>
          <w:b/>
        </w:rPr>
      </w:pPr>
    </w:p>
    <w:p w14:paraId="482BD55F" w14:textId="77777777" w:rsidR="00567E01" w:rsidRPr="00B45980" w:rsidRDefault="00567E01" w:rsidP="00567E01">
      <w:pPr>
        <w:pStyle w:val="ListParagraph"/>
        <w:numPr>
          <w:ilvl w:val="0"/>
          <w:numId w:val="6"/>
        </w:numPr>
        <w:spacing w:after="0" w:line="240" w:lineRule="auto"/>
        <w:rPr>
          <w:rFonts w:ascii="Arial" w:hAnsi="Arial" w:cs="Arial"/>
        </w:rPr>
      </w:pPr>
      <w:r w:rsidRPr="00B45980">
        <w:rPr>
          <w:rFonts w:ascii="Arial" w:hAnsi="Arial" w:cs="Arial"/>
        </w:rPr>
        <w:t>The early identification and assessment of need through the Single Assessment framework.</w:t>
      </w:r>
    </w:p>
    <w:p w14:paraId="482BD560" w14:textId="77777777" w:rsidR="00567E01" w:rsidRPr="00B45980" w:rsidRDefault="00567E01" w:rsidP="00567E01">
      <w:pPr>
        <w:pStyle w:val="ListParagraph"/>
        <w:numPr>
          <w:ilvl w:val="0"/>
          <w:numId w:val="6"/>
        </w:numPr>
        <w:spacing w:after="0" w:line="240" w:lineRule="auto"/>
        <w:rPr>
          <w:rFonts w:ascii="Arial" w:hAnsi="Arial" w:cs="Arial"/>
        </w:rPr>
      </w:pPr>
      <w:r w:rsidRPr="00B45980">
        <w:rPr>
          <w:rFonts w:ascii="Arial" w:hAnsi="Arial" w:cs="Arial"/>
        </w:rPr>
        <w:t xml:space="preserve">Ensuring the best possible outcomes for families, by providing quality services that are delivered through an assess, plan, do and review process resulting in maximum impact. </w:t>
      </w:r>
    </w:p>
    <w:p w14:paraId="482BD561" w14:textId="77777777" w:rsidR="00567E01" w:rsidRPr="00B45980" w:rsidRDefault="00567E01" w:rsidP="00567E01">
      <w:pPr>
        <w:pStyle w:val="ListParagraph"/>
        <w:numPr>
          <w:ilvl w:val="0"/>
          <w:numId w:val="6"/>
        </w:numPr>
        <w:spacing w:after="0" w:line="240" w:lineRule="auto"/>
        <w:rPr>
          <w:rFonts w:ascii="Arial" w:hAnsi="Arial" w:cs="Arial"/>
        </w:rPr>
      </w:pPr>
      <w:r w:rsidRPr="00B45980">
        <w:rPr>
          <w:rFonts w:ascii="Arial" w:hAnsi="Arial" w:cs="Arial"/>
        </w:rPr>
        <w:t>Planning, implementing and delivering a range of evidence based programmes/activities with parents/carers, connected services and One Point service colleagues which aim to give children the best start in life.</w:t>
      </w:r>
    </w:p>
    <w:p w14:paraId="482BD562" w14:textId="77777777" w:rsidR="00567E01" w:rsidRPr="00B45980" w:rsidRDefault="00567E01" w:rsidP="00567E01">
      <w:pPr>
        <w:pStyle w:val="ListParagraph"/>
        <w:numPr>
          <w:ilvl w:val="0"/>
          <w:numId w:val="6"/>
        </w:numPr>
        <w:spacing w:after="0" w:line="240" w:lineRule="auto"/>
        <w:rPr>
          <w:rFonts w:ascii="Arial" w:hAnsi="Arial" w:cs="Arial"/>
        </w:rPr>
      </w:pPr>
      <w:r w:rsidRPr="00B45980">
        <w:rPr>
          <w:rFonts w:ascii="Arial" w:hAnsi="Arial" w:cs="Arial"/>
        </w:rPr>
        <w:t>Providing direct support and guidance to families in their homes or in other settings in relation to the care of children and the promotion of their communication and language, physical, social and emotional development.</w:t>
      </w:r>
    </w:p>
    <w:p w14:paraId="482BD563" w14:textId="77777777" w:rsidR="00567E01" w:rsidRPr="00CB636F" w:rsidRDefault="00567E01" w:rsidP="00567E01">
      <w:pPr>
        <w:pStyle w:val="ListParagraph"/>
        <w:numPr>
          <w:ilvl w:val="0"/>
          <w:numId w:val="5"/>
        </w:numPr>
        <w:spacing w:after="0" w:line="240" w:lineRule="auto"/>
        <w:rPr>
          <w:rFonts w:ascii="Arial" w:hAnsi="Arial" w:cs="Arial"/>
        </w:rPr>
      </w:pPr>
      <w:r w:rsidRPr="00CB636F">
        <w:rPr>
          <w:rFonts w:ascii="Arial" w:hAnsi="Arial" w:cs="Arial"/>
        </w:rPr>
        <w:lastRenderedPageBreak/>
        <w:t xml:space="preserve">Providing high quality family support that meet the needs of children, families in their community.  </w:t>
      </w:r>
    </w:p>
    <w:p w14:paraId="482BD564" w14:textId="77777777" w:rsidR="00567E01" w:rsidRPr="00CB636F" w:rsidRDefault="00567E01" w:rsidP="00567E01">
      <w:pPr>
        <w:pStyle w:val="ListParagraph"/>
        <w:numPr>
          <w:ilvl w:val="0"/>
          <w:numId w:val="5"/>
        </w:numPr>
        <w:rPr>
          <w:rFonts w:ascii="Arial" w:hAnsi="Arial" w:cs="Arial"/>
        </w:rPr>
      </w:pPr>
      <w:r w:rsidRPr="00CB636F">
        <w:rPr>
          <w:rFonts w:ascii="Arial" w:hAnsi="Arial" w:cs="Arial"/>
        </w:rPr>
        <w:t>Review practice delivery following practice feedback from Children</w:t>
      </w:r>
      <w:r>
        <w:rPr>
          <w:rFonts w:ascii="Arial" w:hAnsi="Arial" w:cs="Arial"/>
        </w:rPr>
        <w:t>’</w:t>
      </w:r>
      <w:r w:rsidRPr="00CB636F">
        <w:rPr>
          <w:rFonts w:ascii="Arial" w:hAnsi="Arial" w:cs="Arial"/>
        </w:rPr>
        <w:t xml:space="preserve">s Centre Leader Workers. </w:t>
      </w:r>
    </w:p>
    <w:p w14:paraId="482BD565" w14:textId="77777777" w:rsidR="00567E01" w:rsidRDefault="00567E01" w:rsidP="00567E01">
      <w:pPr>
        <w:pStyle w:val="ListParagraph"/>
        <w:numPr>
          <w:ilvl w:val="0"/>
          <w:numId w:val="5"/>
        </w:numPr>
        <w:spacing w:after="0" w:line="240" w:lineRule="auto"/>
        <w:jc w:val="both"/>
        <w:rPr>
          <w:rFonts w:ascii="Arial" w:hAnsi="Arial" w:cs="Arial"/>
        </w:rPr>
      </w:pPr>
      <w:r w:rsidRPr="00CB636F">
        <w:rPr>
          <w:rFonts w:ascii="Arial" w:hAnsi="Arial" w:cs="Arial"/>
        </w:rPr>
        <w:t>To ensure the safe maintenance of confidential professional records which are accurate, relevant, up to date and legible in their own practice e.g. Case Files and tracking.</w:t>
      </w:r>
    </w:p>
    <w:p w14:paraId="482BD566" w14:textId="77777777" w:rsidR="00567E01" w:rsidRDefault="00567E01" w:rsidP="00567E01">
      <w:pPr>
        <w:pStyle w:val="ListParagraph"/>
        <w:ind w:left="1440"/>
        <w:jc w:val="both"/>
        <w:rPr>
          <w:rFonts w:ascii="Arial" w:hAnsi="Arial" w:cs="Arial"/>
        </w:rPr>
      </w:pPr>
    </w:p>
    <w:p w14:paraId="482BD567" w14:textId="77777777" w:rsidR="00567E01" w:rsidRPr="00B45980" w:rsidRDefault="00567E01" w:rsidP="00567E01">
      <w:pPr>
        <w:pStyle w:val="ListParagraph"/>
        <w:ind w:hanging="720"/>
        <w:jc w:val="both"/>
        <w:rPr>
          <w:rFonts w:ascii="Arial" w:hAnsi="Arial" w:cs="Arial"/>
        </w:rPr>
      </w:pPr>
      <w:r>
        <w:rPr>
          <w:rFonts w:ascii="Arial" w:hAnsi="Arial" w:cs="Arial"/>
          <w:b/>
        </w:rPr>
        <w:t>3.2</w:t>
      </w:r>
      <w:r>
        <w:rPr>
          <w:rFonts w:ascii="Arial" w:hAnsi="Arial" w:cs="Arial"/>
          <w:b/>
        </w:rPr>
        <w:tab/>
      </w:r>
      <w:r w:rsidRPr="00B45980">
        <w:rPr>
          <w:rFonts w:ascii="Arial" w:hAnsi="Arial" w:cs="Arial"/>
          <w:b/>
        </w:rPr>
        <w:t>Ensure the Children’s Centre Core Purpose is maintained and high quality services are offered to families, focusing on those most vulnerable.</w:t>
      </w:r>
    </w:p>
    <w:p w14:paraId="482BD568" w14:textId="77777777" w:rsidR="00567E01" w:rsidRDefault="00567E01" w:rsidP="00567E01">
      <w:pPr>
        <w:autoSpaceDE w:val="0"/>
        <w:autoSpaceDN w:val="0"/>
        <w:adjustRightInd w:val="0"/>
        <w:rPr>
          <w:rFonts w:ascii="Arial" w:hAnsi="Arial" w:cs="Arial"/>
          <w:color w:val="000000"/>
        </w:rPr>
      </w:pPr>
    </w:p>
    <w:p w14:paraId="482BD569" w14:textId="77777777" w:rsidR="00567E01" w:rsidRPr="00CB636F" w:rsidRDefault="00567E01" w:rsidP="00567E01">
      <w:pPr>
        <w:autoSpaceDE w:val="0"/>
        <w:autoSpaceDN w:val="0"/>
        <w:adjustRightInd w:val="0"/>
        <w:ind w:left="720"/>
        <w:rPr>
          <w:rFonts w:ascii="Arial" w:hAnsi="Arial" w:cs="Arial"/>
          <w:color w:val="000000"/>
        </w:rPr>
      </w:pPr>
      <w:r w:rsidRPr="00CB636F">
        <w:rPr>
          <w:rFonts w:ascii="Arial" w:hAnsi="Arial" w:cs="Arial"/>
          <w:color w:val="000000"/>
        </w:rPr>
        <w:t xml:space="preserve">The core purpose of children’s centres as defined by the DfE (2013), is to improve outcomes for young children and their families and reduce inequalities between families in greatest need and their peers in: </w:t>
      </w:r>
    </w:p>
    <w:p w14:paraId="482BD56A" w14:textId="77777777" w:rsidR="00567E01" w:rsidRPr="00CB636F" w:rsidRDefault="00567E01" w:rsidP="00567E01">
      <w:pPr>
        <w:autoSpaceDE w:val="0"/>
        <w:autoSpaceDN w:val="0"/>
        <w:adjustRightInd w:val="0"/>
        <w:spacing w:after="46"/>
        <w:rPr>
          <w:rFonts w:ascii="Arial" w:hAnsi="Arial" w:cs="Arial"/>
          <w:color w:val="000000"/>
        </w:rPr>
      </w:pPr>
    </w:p>
    <w:p w14:paraId="482BD56B" w14:textId="77777777" w:rsidR="00567E01" w:rsidRPr="00B45980" w:rsidRDefault="00567E01" w:rsidP="00567E01">
      <w:pPr>
        <w:pStyle w:val="ListParagraph"/>
        <w:numPr>
          <w:ilvl w:val="0"/>
          <w:numId w:val="7"/>
        </w:numPr>
        <w:autoSpaceDE w:val="0"/>
        <w:autoSpaceDN w:val="0"/>
        <w:adjustRightInd w:val="0"/>
        <w:spacing w:after="46" w:line="240" w:lineRule="auto"/>
        <w:rPr>
          <w:rFonts w:ascii="Arial" w:hAnsi="Arial" w:cs="Arial"/>
          <w:color w:val="000000"/>
        </w:rPr>
      </w:pPr>
      <w:r w:rsidRPr="00B45980">
        <w:rPr>
          <w:rFonts w:ascii="Arial" w:hAnsi="Arial" w:cs="Arial"/>
          <w:color w:val="000000"/>
        </w:rPr>
        <w:t xml:space="preserve">child development and school readiness; </w:t>
      </w:r>
    </w:p>
    <w:p w14:paraId="482BD56C" w14:textId="77777777" w:rsidR="00567E01" w:rsidRPr="00B45980" w:rsidRDefault="00567E01" w:rsidP="00567E01">
      <w:pPr>
        <w:pStyle w:val="ListParagraph"/>
        <w:numPr>
          <w:ilvl w:val="0"/>
          <w:numId w:val="7"/>
        </w:numPr>
        <w:autoSpaceDE w:val="0"/>
        <w:autoSpaceDN w:val="0"/>
        <w:adjustRightInd w:val="0"/>
        <w:spacing w:after="46" w:line="240" w:lineRule="auto"/>
        <w:rPr>
          <w:rFonts w:ascii="Arial" w:hAnsi="Arial" w:cs="Arial"/>
          <w:color w:val="000000"/>
        </w:rPr>
      </w:pPr>
      <w:r w:rsidRPr="00B45980">
        <w:rPr>
          <w:rFonts w:ascii="Arial" w:hAnsi="Arial" w:cs="Arial"/>
          <w:color w:val="000000"/>
        </w:rPr>
        <w:t xml:space="preserve">parenting aspirations and parenting skills; and </w:t>
      </w:r>
    </w:p>
    <w:p w14:paraId="482BD56D" w14:textId="77777777" w:rsidR="00567E01" w:rsidRPr="00B45980" w:rsidRDefault="00567E01" w:rsidP="00567E01">
      <w:pPr>
        <w:pStyle w:val="ListParagraph"/>
        <w:numPr>
          <w:ilvl w:val="0"/>
          <w:numId w:val="7"/>
        </w:numPr>
        <w:autoSpaceDE w:val="0"/>
        <w:autoSpaceDN w:val="0"/>
        <w:adjustRightInd w:val="0"/>
        <w:spacing w:after="0" w:line="240" w:lineRule="auto"/>
        <w:rPr>
          <w:rFonts w:ascii="Arial" w:hAnsi="Arial" w:cs="Arial"/>
          <w:color w:val="000000"/>
        </w:rPr>
      </w:pPr>
      <w:r w:rsidRPr="00B45980">
        <w:rPr>
          <w:rFonts w:ascii="Arial" w:hAnsi="Arial" w:cs="Arial"/>
          <w:color w:val="000000"/>
        </w:rPr>
        <w:t xml:space="preserve">child and family health and life chances. </w:t>
      </w:r>
    </w:p>
    <w:p w14:paraId="482BD56E" w14:textId="77777777" w:rsidR="00567E01" w:rsidRPr="00CB636F" w:rsidRDefault="00567E01" w:rsidP="00567E01">
      <w:pPr>
        <w:rPr>
          <w:rFonts w:ascii="Arial" w:hAnsi="Arial" w:cs="Arial"/>
          <w:b/>
        </w:rPr>
      </w:pPr>
    </w:p>
    <w:p w14:paraId="482BD56F" w14:textId="77777777" w:rsidR="00567E01" w:rsidRPr="00CB636F" w:rsidRDefault="00567E01" w:rsidP="00567E01">
      <w:pPr>
        <w:ind w:left="720"/>
        <w:rPr>
          <w:rFonts w:ascii="Arial" w:hAnsi="Arial" w:cs="Arial"/>
        </w:rPr>
      </w:pPr>
      <w:r w:rsidRPr="00CB636F">
        <w:rPr>
          <w:rFonts w:ascii="Arial" w:hAnsi="Arial" w:cs="Arial"/>
        </w:rPr>
        <w:t>Family Support Outreach Workers will deliver an integrated programme of support with appropriate partners to meet the needs of families by contributing</w:t>
      </w:r>
      <w:r>
        <w:rPr>
          <w:rFonts w:ascii="Arial" w:hAnsi="Arial" w:cs="Arial"/>
        </w:rPr>
        <w:t xml:space="preserve"> to the following Core Purpose:</w:t>
      </w:r>
    </w:p>
    <w:p w14:paraId="482BD570" w14:textId="77777777" w:rsidR="00567E01" w:rsidRPr="00CB636F" w:rsidRDefault="00567E01" w:rsidP="00567E01">
      <w:pPr>
        <w:rPr>
          <w:rFonts w:ascii="Arial" w:hAnsi="Arial" w:cs="Arial"/>
        </w:rPr>
      </w:pPr>
    </w:p>
    <w:p w14:paraId="482BD571" w14:textId="77777777" w:rsidR="00567E01" w:rsidRPr="00CB636F" w:rsidRDefault="00567E01" w:rsidP="00567E01">
      <w:pPr>
        <w:pStyle w:val="ListParagraph"/>
        <w:numPr>
          <w:ilvl w:val="0"/>
          <w:numId w:val="4"/>
        </w:numPr>
        <w:autoSpaceDE w:val="0"/>
        <w:autoSpaceDN w:val="0"/>
        <w:adjustRightInd w:val="0"/>
        <w:spacing w:after="0" w:line="240" w:lineRule="auto"/>
        <w:rPr>
          <w:rFonts w:ascii="Arial" w:hAnsi="Arial" w:cs="Arial"/>
          <w:bCs/>
        </w:rPr>
      </w:pPr>
      <w:r w:rsidRPr="00CB636F">
        <w:rPr>
          <w:rFonts w:ascii="Arial" w:hAnsi="Arial" w:cs="Arial"/>
        </w:rPr>
        <w:t>a</w:t>
      </w:r>
      <w:r w:rsidRPr="00CB636F">
        <w:rPr>
          <w:rFonts w:ascii="Arial" w:hAnsi="Arial" w:cs="Arial"/>
          <w:bCs/>
        </w:rPr>
        <w:t>ssessing need across the local community.</w:t>
      </w:r>
    </w:p>
    <w:p w14:paraId="482BD572" w14:textId="77777777" w:rsidR="00567E01" w:rsidRPr="00CB636F" w:rsidRDefault="00567E01" w:rsidP="00567E01">
      <w:pPr>
        <w:pStyle w:val="ListParagraph"/>
        <w:numPr>
          <w:ilvl w:val="0"/>
          <w:numId w:val="4"/>
        </w:numPr>
        <w:autoSpaceDE w:val="0"/>
        <w:autoSpaceDN w:val="0"/>
        <w:adjustRightInd w:val="0"/>
        <w:spacing w:after="0" w:line="240" w:lineRule="auto"/>
        <w:rPr>
          <w:rFonts w:ascii="Arial" w:hAnsi="Arial" w:cs="Arial"/>
          <w:bCs/>
        </w:rPr>
      </w:pPr>
      <w:r w:rsidRPr="00CB636F">
        <w:rPr>
          <w:rFonts w:ascii="Arial" w:hAnsi="Arial" w:cs="Arial"/>
          <w:bCs/>
        </w:rPr>
        <w:t>providing access to universal early years services in the local area including high quality early years education and childcare.</w:t>
      </w:r>
    </w:p>
    <w:p w14:paraId="482BD573" w14:textId="77777777" w:rsidR="00567E01" w:rsidRPr="00CB636F" w:rsidRDefault="00567E01" w:rsidP="00567E01">
      <w:pPr>
        <w:pStyle w:val="ListParagraph"/>
        <w:numPr>
          <w:ilvl w:val="0"/>
          <w:numId w:val="4"/>
        </w:numPr>
        <w:autoSpaceDE w:val="0"/>
        <w:autoSpaceDN w:val="0"/>
        <w:adjustRightInd w:val="0"/>
        <w:spacing w:after="0" w:line="240" w:lineRule="auto"/>
        <w:rPr>
          <w:rFonts w:ascii="Arial" w:hAnsi="Arial" w:cs="Arial"/>
          <w:bCs/>
        </w:rPr>
      </w:pPr>
      <w:r w:rsidRPr="00CB636F">
        <w:rPr>
          <w:rFonts w:ascii="Arial" w:hAnsi="Arial" w:cs="Arial"/>
          <w:bCs/>
        </w:rPr>
        <w:t>providing targeted evidence based early interventions for families in greatest need, in the context of integrated services.</w:t>
      </w:r>
    </w:p>
    <w:p w14:paraId="482BD574" w14:textId="77777777" w:rsidR="00567E01" w:rsidRPr="00CB636F" w:rsidRDefault="00567E01" w:rsidP="00567E01">
      <w:pPr>
        <w:pStyle w:val="ListParagraph"/>
        <w:numPr>
          <w:ilvl w:val="0"/>
          <w:numId w:val="4"/>
        </w:numPr>
        <w:autoSpaceDE w:val="0"/>
        <w:autoSpaceDN w:val="0"/>
        <w:adjustRightInd w:val="0"/>
        <w:spacing w:after="0" w:line="240" w:lineRule="auto"/>
        <w:rPr>
          <w:rFonts w:ascii="Arial" w:hAnsi="Arial" w:cs="Arial"/>
          <w:bCs/>
        </w:rPr>
      </w:pPr>
      <w:r w:rsidRPr="00CB636F">
        <w:rPr>
          <w:rFonts w:ascii="Arial" w:hAnsi="Arial" w:cs="Arial"/>
          <w:bCs/>
        </w:rPr>
        <w:t>acting as a hub for the local community, building social capital and cohesion.</w:t>
      </w:r>
    </w:p>
    <w:p w14:paraId="482BD575" w14:textId="77777777" w:rsidR="00567E01" w:rsidRPr="00CB636F" w:rsidRDefault="00567E01" w:rsidP="00567E01">
      <w:pPr>
        <w:pStyle w:val="ListParagraph"/>
        <w:numPr>
          <w:ilvl w:val="0"/>
          <w:numId w:val="4"/>
        </w:numPr>
        <w:autoSpaceDE w:val="0"/>
        <w:autoSpaceDN w:val="0"/>
        <w:adjustRightInd w:val="0"/>
        <w:spacing w:after="0" w:line="240" w:lineRule="auto"/>
        <w:rPr>
          <w:rFonts w:ascii="Arial" w:hAnsi="Arial" w:cs="Arial"/>
          <w:bCs/>
        </w:rPr>
      </w:pPr>
      <w:r w:rsidRPr="00CB636F">
        <w:rPr>
          <w:rFonts w:ascii="Arial" w:hAnsi="Arial" w:cs="Arial"/>
          <w:bCs/>
        </w:rPr>
        <w:t>sharing expertise with other early years settings to improve quality.</w:t>
      </w:r>
    </w:p>
    <w:p w14:paraId="482BD576" w14:textId="77777777" w:rsidR="00567E01" w:rsidRPr="00CB636F" w:rsidRDefault="00567E01" w:rsidP="00567E01">
      <w:pPr>
        <w:pStyle w:val="ListParagraph"/>
        <w:numPr>
          <w:ilvl w:val="0"/>
          <w:numId w:val="4"/>
        </w:numPr>
        <w:spacing w:after="0" w:line="240" w:lineRule="auto"/>
        <w:rPr>
          <w:rFonts w:ascii="Arial" w:hAnsi="Arial" w:cs="Arial"/>
          <w:bCs/>
        </w:rPr>
      </w:pPr>
      <w:r w:rsidRPr="00CB636F">
        <w:rPr>
          <w:rFonts w:ascii="Arial" w:hAnsi="Arial" w:cs="Arial"/>
          <w:bCs/>
        </w:rPr>
        <w:t xml:space="preserve">creating a respectful environment that engages parents. </w:t>
      </w:r>
    </w:p>
    <w:p w14:paraId="482BD577" w14:textId="77777777" w:rsidR="00567E01" w:rsidRPr="00CB636F" w:rsidRDefault="00567E01" w:rsidP="00567E01">
      <w:pPr>
        <w:pStyle w:val="ListParagraph"/>
        <w:numPr>
          <w:ilvl w:val="0"/>
          <w:numId w:val="4"/>
        </w:numPr>
        <w:spacing w:after="0" w:line="240" w:lineRule="auto"/>
        <w:rPr>
          <w:rFonts w:ascii="Arial" w:hAnsi="Arial" w:cs="Arial"/>
        </w:rPr>
      </w:pPr>
      <w:r w:rsidRPr="00CB636F">
        <w:rPr>
          <w:rFonts w:ascii="Arial" w:hAnsi="Arial" w:cs="Arial"/>
          <w:bCs/>
        </w:rPr>
        <w:t>working in partnership across professional/agency boundaries.</w:t>
      </w:r>
    </w:p>
    <w:p w14:paraId="482BD578" w14:textId="77777777" w:rsidR="00567E01" w:rsidRPr="00CB636F" w:rsidRDefault="00567E01" w:rsidP="00567E01">
      <w:pPr>
        <w:jc w:val="both"/>
        <w:rPr>
          <w:rFonts w:ascii="Arial" w:hAnsi="Arial" w:cs="Arial"/>
        </w:rPr>
      </w:pPr>
    </w:p>
    <w:p w14:paraId="482BD579" w14:textId="77777777" w:rsidR="00567E01" w:rsidRPr="00B45980" w:rsidRDefault="00567E01" w:rsidP="00567E01">
      <w:pPr>
        <w:pStyle w:val="ListParagraph"/>
        <w:numPr>
          <w:ilvl w:val="0"/>
          <w:numId w:val="8"/>
        </w:numPr>
        <w:spacing w:after="0" w:line="240" w:lineRule="auto"/>
        <w:jc w:val="both"/>
        <w:rPr>
          <w:rFonts w:ascii="Arial" w:hAnsi="Arial" w:cs="Arial"/>
        </w:rPr>
      </w:pPr>
      <w:r w:rsidRPr="00B45980">
        <w:rPr>
          <w:rFonts w:ascii="Arial" w:hAnsi="Arial" w:cs="Arial"/>
        </w:rPr>
        <w:t>Developing guidance information/literature and displays appropriate to family needs in order to improve outcomes for children.</w:t>
      </w:r>
    </w:p>
    <w:p w14:paraId="482BD57A" w14:textId="77777777" w:rsidR="00567E01" w:rsidRPr="00B45980" w:rsidRDefault="00567E01" w:rsidP="00567E01">
      <w:pPr>
        <w:pStyle w:val="ListParagraph"/>
        <w:numPr>
          <w:ilvl w:val="0"/>
          <w:numId w:val="8"/>
        </w:numPr>
        <w:spacing w:after="0" w:line="240" w:lineRule="auto"/>
        <w:jc w:val="both"/>
        <w:rPr>
          <w:rFonts w:ascii="Arial" w:hAnsi="Arial" w:cs="Arial"/>
        </w:rPr>
      </w:pPr>
      <w:r w:rsidRPr="00B45980">
        <w:rPr>
          <w:rFonts w:ascii="Arial" w:hAnsi="Arial" w:cs="Arial"/>
        </w:rPr>
        <w:t>Ensuring the safe use of equipment and resources and maintaining adequate levels of supplies as necessary.</w:t>
      </w:r>
    </w:p>
    <w:p w14:paraId="482BD57B" w14:textId="77777777" w:rsidR="00567E01" w:rsidRPr="00B45980" w:rsidRDefault="00567E01" w:rsidP="00567E01">
      <w:pPr>
        <w:pStyle w:val="ListParagraph"/>
        <w:numPr>
          <w:ilvl w:val="0"/>
          <w:numId w:val="8"/>
        </w:numPr>
        <w:spacing w:after="0" w:line="240" w:lineRule="auto"/>
        <w:jc w:val="both"/>
        <w:rPr>
          <w:rFonts w:ascii="Arial" w:hAnsi="Arial" w:cs="Arial"/>
        </w:rPr>
      </w:pPr>
      <w:r w:rsidRPr="00B45980">
        <w:rPr>
          <w:rFonts w:ascii="Arial" w:hAnsi="Arial" w:cs="Arial"/>
        </w:rPr>
        <w:t>Participating in and adhering to safeguarding procedure as defined by the Local Safeguarding Children’s Board Policies and Procedures.</w:t>
      </w:r>
    </w:p>
    <w:p w14:paraId="482BD57C" w14:textId="77777777" w:rsidR="00567E01" w:rsidRPr="00B45980" w:rsidRDefault="00567E01" w:rsidP="00567E01">
      <w:pPr>
        <w:pStyle w:val="ListParagraph"/>
        <w:numPr>
          <w:ilvl w:val="0"/>
          <w:numId w:val="8"/>
        </w:numPr>
        <w:spacing w:after="0" w:line="240" w:lineRule="auto"/>
        <w:jc w:val="both"/>
        <w:rPr>
          <w:rFonts w:ascii="Arial" w:hAnsi="Arial" w:cs="Arial"/>
        </w:rPr>
      </w:pPr>
      <w:r w:rsidRPr="00B45980">
        <w:rPr>
          <w:rFonts w:ascii="Arial" w:hAnsi="Arial" w:cs="Arial"/>
        </w:rPr>
        <w:t>Work in line with Durham County Council and Children’s Centre policies and procedures, contributing suggestions for improvement as necessary.</w:t>
      </w:r>
    </w:p>
    <w:p w14:paraId="482BD57D" w14:textId="77777777" w:rsidR="00567E01" w:rsidRDefault="00567E01" w:rsidP="00567E01">
      <w:pPr>
        <w:pStyle w:val="ListParagraph"/>
        <w:numPr>
          <w:ilvl w:val="0"/>
          <w:numId w:val="8"/>
        </w:numPr>
        <w:spacing w:after="0" w:line="240" w:lineRule="auto"/>
        <w:jc w:val="both"/>
        <w:rPr>
          <w:rFonts w:ascii="Arial" w:hAnsi="Arial" w:cs="Arial"/>
        </w:rPr>
      </w:pPr>
      <w:r w:rsidRPr="00B45980">
        <w:rPr>
          <w:rFonts w:ascii="Arial" w:hAnsi="Arial" w:cs="Arial"/>
        </w:rPr>
        <w:t>To maintain a current, professional knowledge base and competency in the required skills of family support worker.  To identify personal development needs and promote own professional development by attending appropriate courses and study days.</w:t>
      </w:r>
    </w:p>
    <w:p w14:paraId="482BD57E" w14:textId="77777777" w:rsidR="00567E01" w:rsidRDefault="00567E01" w:rsidP="00567E01">
      <w:pPr>
        <w:jc w:val="both"/>
        <w:rPr>
          <w:rFonts w:ascii="Arial" w:hAnsi="Arial" w:cs="Arial"/>
        </w:rPr>
      </w:pPr>
    </w:p>
    <w:p w14:paraId="482BD57F" w14:textId="77777777" w:rsidR="00567E01" w:rsidRPr="000A041D" w:rsidRDefault="00567E01" w:rsidP="00567E01">
      <w:pPr>
        <w:rPr>
          <w:rFonts w:ascii="Arial" w:hAnsi="Arial" w:cs="Arial"/>
        </w:rPr>
      </w:pPr>
      <w:r w:rsidRPr="00CB636F">
        <w:rPr>
          <w:rFonts w:ascii="Arial" w:hAnsi="Arial" w:cs="Arial"/>
        </w:rPr>
        <w:t>The postholder will undertake such other duties which may be allocated, commensurate with the grade of the post.</w:t>
      </w:r>
    </w:p>
    <w:p w14:paraId="482BD580" w14:textId="77777777" w:rsidR="00567E01" w:rsidRDefault="00567E01" w:rsidP="00567E01">
      <w:pPr>
        <w:pStyle w:val="ListParagraph"/>
        <w:rPr>
          <w:rFonts w:ascii="Arial" w:hAnsi="Arial" w:cs="Arial"/>
        </w:rPr>
      </w:pPr>
    </w:p>
    <w:p w14:paraId="5DEE80D3" w14:textId="77777777" w:rsidR="00E271B4" w:rsidRPr="00034560" w:rsidRDefault="00E271B4" w:rsidP="00567E01">
      <w:pPr>
        <w:pStyle w:val="ListParagraph"/>
        <w:rPr>
          <w:rFonts w:ascii="Arial" w:hAnsi="Arial" w:cs="Arial"/>
        </w:rPr>
      </w:pPr>
    </w:p>
    <w:p w14:paraId="482BD581" w14:textId="77777777" w:rsidR="00567E01" w:rsidRDefault="00567E01" w:rsidP="00567E01">
      <w:pPr>
        <w:rPr>
          <w:rFonts w:ascii="Arial" w:hAnsi="Arial" w:cs="Arial"/>
          <w:b/>
        </w:rPr>
      </w:pPr>
      <w:r w:rsidRPr="002D75B9">
        <w:rPr>
          <w:rFonts w:ascii="Arial" w:hAnsi="Arial" w:cs="Arial"/>
          <w:b/>
        </w:rPr>
        <w:lastRenderedPageBreak/>
        <w:t>4.</w:t>
      </w:r>
      <w:r w:rsidRPr="002D75B9">
        <w:rPr>
          <w:rFonts w:ascii="Arial" w:hAnsi="Arial" w:cs="Arial"/>
          <w:b/>
        </w:rPr>
        <w:tab/>
        <w:t>COMMON DUTIES &amp; RESPONSIBILITIES</w:t>
      </w:r>
    </w:p>
    <w:p w14:paraId="482BD582" w14:textId="77777777" w:rsidR="00567E01" w:rsidRPr="002D75B9" w:rsidRDefault="00567E01" w:rsidP="00567E01">
      <w:pPr>
        <w:rPr>
          <w:rFonts w:ascii="Arial" w:hAnsi="Arial" w:cs="Arial"/>
          <w:b/>
        </w:rPr>
      </w:pPr>
    </w:p>
    <w:p w14:paraId="482BD583" w14:textId="77777777" w:rsidR="00567E01" w:rsidRPr="002D75B9" w:rsidRDefault="00567E01" w:rsidP="00567E01">
      <w:pPr>
        <w:pStyle w:val="Header"/>
        <w:spacing w:after="240"/>
        <w:ind w:left="720" w:hanging="720"/>
        <w:jc w:val="both"/>
        <w:rPr>
          <w:rFonts w:ascii="Arial" w:hAnsi="Arial" w:cs="Arial"/>
        </w:rPr>
      </w:pPr>
      <w:r w:rsidRPr="002D75B9">
        <w:rPr>
          <w:rFonts w:ascii="Arial" w:hAnsi="Arial" w:cs="Arial"/>
          <w:b/>
        </w:rPr>
        <w:t>4.1</w:t>
      </w:r>
      <w:r w:rsidRPr="002D75B9">
        <w:rPr>
          <w:rFonts w:ascii="Arial" w:hAnsi="Arial" w:cs="Arial"/>
          <w:b/>
        </w:rPr>
        <w:tab/>
      </w:r>
      <w:r w:rsidRPr="002D75B9">
        <w:rPr>
          <w:rFonts w:ascii="Arial" w:hAnsi="Arial" w:cs="Arial"/>
          <w:b/>
          <w:bCs/>
          <w:u w:val="single"/>
        </w:rPr>
        <w:t xml:space="preserve">Quality Assurance </w:t>
      </w:r>
      <w:r w:rsidRPr="002D75B9">
        <w:rPr>
          <w:rFonts w:ascii="Arial" w:hAnsi="Arial" w:cs="Arial"/>
          <w:bCs/>
        </w:rPr>
        <w:t xml:space="preserve">– to ensure standards and service quality.  </w:t>
      </w:r>
      <w:r w:rsidRPr="002D75B9">
        <w:rPr>
          <w:rFonts w:ascii="Arial" w:hAnsi="Arial" w:cs="Arial"/>
        </w:rPr>
        <w:t>To ensure that professional practice is carried out to the highest standards and developed in line with the Service’s stated objectives of continual improvement.</w:t>
      </w:r>
    </w:p>
    <w:p w14:paraId="482BD584" w14:textId="77777777" w:rsidR="00567E01" w:rsidRPr="002D75B9" w:rsidRDefault="00567E01" w:rsidP="00567E01">
      <w:pPr>
        <w:spacing w:after="240"/>
        <w:ind w:left="720" w:hanging="720"/>
        <w:jc w:val="both"/>
        <w:rPr>
          <w:rFonts w:ascii="Arial" w:hAnsi="Arial" w:cs="Arial"/>
          <w:color w:val="FF0000"/>
        </w:rPr>
      </w:pPr>
      <w:r w:rsidRPr="002D75B9">
        <w:rPr>
          <w:rFonts w:ascii="Arial" w:hAnsi="Arial" w:cs="Arial"/>
          <w:b/>
          <w:bCs/>
        </w:rPr>
        <w:t>4.2</w:t>
      </w:r>
      <w:r w:rsidRPr="002D75B9">
        <w:rPr>
          <w:rFonts w:ascii="Arial" w:hAnsi="Arial" w:cs="Arial"/>
          <w:bCs/>
        </w:rPr>
        <w:tab/>
      </w:r>
      <w:r w:rsidRPr="002D75B9">
        <w:rPr>
          <w:rFonts w:ascii="Arial" w:hAnsi="Arial" w:cs="Arial"/>
          <w:b/>
          <w:bCs/>
          <w:u w:val="single"/>
        </w:rPr>
        <w:t>Communication</w:t>
      </w:r>
      <w:r w:rsidRPr="002D75B9">
        <w:rPr>
          <w:rFonts w:ascii="Arial" w:hAnsi="Arial" w:cs="Arial"/>
          <w:bCs/>
        </w:rPr>
        <w:t xml:space="preserve"> - </w:t>
      </w:r>
      <w:r w:rsidRPr="002D75B9">
        <w:rPr>
          <w:rFonts w:ascii="Arial" w:hAnsi="Arial" w:cs="Arial"/>
        </w:rPr>
        <w:t>To ensure that the Service’s procedures, policies, strategies and objectives are effectively communicated.  To ensure effective communications to all stakeholders.</w:t>
      </w:r>
    </w:p>
    <w:p w14:paraId="482BD585" w14:textId="77777777" w:rsidR="00567E01" w:rsidRPr="002D75B9" w:rsidRDefault="00567E01" w:rsidP="00567E01">
      <w:pPr>
        <w:spacing w:after="240"/>
        <w:ind w:left="709" w:hanging="709"/>
        <w:jc w:val="both"/>
        <w:rPr>
          <w:rFonts w:ascii="Arial" w:hAnsi="Arial" w:cs="Arial"/>
        </w:rPr>
      </w:pPr>
      <w:r w:rsidRPr="002D75B9">
        <w:rPr>
          <w:rFonts w:ascii="Arial" w:hAnsi="Arial" w:cs="Arial"/>
          <w:b/>
          <w:bCs/>
        </w:rPr>
        <w:t>4.3</w:t>
      </w:r>
      <w:r w:rsidRPr="002D75B9">
        <w:rPr>
          <w:rFonts w:ascii="Arial" w:hAnsi="Arial" w:cs="Arial"/>
        </w:rPr>
        <w:tab/>
      </w:r>
      <w:r w:rsidRPr="002D75B9">
        <w:rPr>
          <w:rFonts w:ascii="Arial" w:hAnsi="Arial" w:cs="Arial"/>
          <w:b/>
          <w:bCs/>
          <w:u w:val="single"/>
        </w:rPr>
        <w:t>Development of Self</w:t>
      </w:r>
      <w:r w:rsidRPr="002D75B9">
        <w:rPr>
          <w:rFonts w:ascii="Arial" w:hAnsi="Arial" w:cs="Arial"/>
          <w:bCs/>
        </w:rPr>
        <w:t xml:space="preserve"> - </w:t>
      </w:r>
      <w:r w:rsidRPr="002D75B9">
        <w:rPr>
          <w:rFonts w:ascii="Arial" w:hAnsi="Arial" w:cs="Arial"/>
        </w:rPr>
        <w:t>To ensure that relevant development opportunities are undertaken and achieved, where appropriate, in line with induction training, mandatory training, career pathways and individual identification with Manager.  To reflect on own experiences to ensure that service developments take place.  To undertake relevant CPD in line with registration with appropriate bodies, where appropriate/required.</w:t>
      </w:r>
    </w:p>
    <w:p w14:paraId="482BD586" w14:textId="77777777" w:rsidR="00567E01" w:rsidRPr="002D75B9" w:rsidRDefault="00567E01" w:rsidP="00567E01">
      <w:pPr>
        <w:spacing w:after="240"/>
        <w:ind w:left="709" w:hanging="709"/>
        <w:jc w:val="both"/>
        <w:rPr>
          <w:rFonts w:ascii="Arial" w:hAnsi="Arial" w:cs="Arial"/>
          <w:b/>
          <w:bCs/>
          <w:u w:val="single"/>
        </w:rPr>
      </w:pPr>
      <w:r w:rsidRPr="002D75B9">
        <w:rPr>
          <w:rFonts w:ascii="Arial" w:hAnsi="Arial" w:cs="Arial"/>
          <w:b/>
          <w:bCs/>
        </w:rPr>
        <w:t>4.4</w:t>
      </w:r>
      <w:r w:rsidRPr="002D75B9">
        <w:rPr>
          <w:rFonts w:ascii="Arial" w:hAnsi="Arial" w:cs="Arial"/>
          <w:bCs/>
        </w:rPr>
        <w:tab/>
      </w:r>
      <w:r>
        <w:rPr>
          <w:rFonts w:ascii="Arial" w:hAnsi="Arial" w:cs="Arial"/>
          <w:b/>
          <w:bCs/>
          <w:u w:val="single"/>
        </w:rPr>
        <w:t>County Durham and Darlington Foundation Trust</w:t>
      </w:r>
      <w:r w:rsidRPr="002D75B9">
        <w:rPr>
          <w:rFonts w:ascii="Arial" w:hAnsi="Arial" w:cs="Arial"/>
          <w:b/>
          <w:bCs/>
          <w:u w:val="single"/>
        </w:rPr>
        <w:t xml:space="preserve"> and Safety</w:t>
      </w:r>
      <w:r w:rsidRPr="002D75B9">
        <w:rPr>
          <w:rFonts w:ascii="Arial" w:hAnsi="Arial" w:cs="Arial"/>
          <w:bCs/>
        </w:rPr>
        <w:t xml:space="preserve"> - </w:t>
      </w:r>
      <w:r w:rsidRPr="002D75B9">
        <w:rPr>
          <w:rFonts w:ascii="Arial" w:hAnsi="Arial" w:cs="Arial"/>
        </w:rPr>
        <w:t xml:space="preserve">To ensure that the </w:t>
      </w:r>
      <w:r>
        <w:rPr>
          <w:rFonts w:ascii="Arial" w:hAnsi="Arial" w:cs="Arial"/>
        </w:rPr>
        <w:t>County Durham and Darlington Foundation Trust</w:t>
      </w:r>
      <w:r w:rsidRPr="002D75B9">
        <w:rPr>
          <w:rFonts w:ascii="Arial" w:hAnsi="Arial" w:cs="Arial"/>
        </w:rPr>
        <w:t xml:space="preserve"> and Safety policy and procedures are understood, implemented and monitored.</w:t>
      </w:r>
    </w:p>
    <w:p w14:paraId="482BD587" w14:textId="77777777" w:rsidR="00567E01" w:rsidRPr="002D75B9" w:rsidRDefault="00567E01" w:rsidP="00567E01">
      <w:pPr>
        <w:pStyle w:val="Header"/>
        <w:spacing w:after="240"/>
        <w:ind w:left="720" w:hanging="720"/>
        <w:jc w:val="both"/>
        <w:rPr>
          <w:rFonts w:ascii="Arial" w:hAnsi="Arial" w:cs="Arial"/>
        </w:rPr>
      </w:pPr>
      <w:r w:rsidRPr="002D75B9">
        <w:rPr>
          <w:rFonts w:ascii="Arial" w:hAnsi="Arial" w:cs="Arial"/>
          <w:b/>
          <w:bCs/>
        </w:rPr>
        <w:t>4.5</w:t>
      </w:r>
      <w:r w:rsidRPr="002D75B9">
        <w:rPr>
          <w:rFonts w:ascii="Arial" w:hAnsi="Arial" w:cs="Arial"/>
          <w:b/>
          <w:bCs/>
        </w:rPr>
        <w:tab/>
      </w:r>
      <w:r w:rsidRPr="002D75B9">
        <w:rPr>
          <w:rFonts w:ascii="Arial" w:hAnsi="Arial" w:cs="Arial"/>
          <w:b/>
          <w:bCs/>
          <w:u w:val="single"/>
        </w:rPr>
        <w:t>Supervision and Appraisal</w:t>
      </w:r>
      <w:r w:rsidRPr="002D75B9">
        <w:rPr>
          <w:rFonts w:ascii="Arial" w:hAnsi="Arial" w:cs="Arial"/>
          <w:bCs/>
        </w:rPr>
        <w:t xml:space="preserve"> -</w:t>
      </w:r>
      <w:r w:rsidRPr="002D75B9">
        <w:rPr>
          <w:rFonts w:ascii="Arial" w:hAnsi="Arial" w:cs="Arial"/>
          <w:b/>
          <w:bCs/>
        </w:rPr>
        <w:t xml:space="preserve"> </w:t>
      </w:r>
      <w:r w:rsidRPr="002D75B9">
        <w:rPr>
          <w:rFonts w:ascii="Arial" w:hAnsi="Arial" w:cs="Arial"/>
        </w:rPr>
        <w:t xml:space="preserve">To engage with and undertake required procedures in respect of supervision and appraisal.  </w:t>
      </w:r>
    </w:p>
    <w:p w14:paraId="482BD588" w14:textId="77777777" w:rsidR="00567E01" w:rsidRPr="002D75B9" w:rsidRDefault="00567E01" w:rsidP="00567E01">
      <w:pPr>
        <w:pStyle w:val="BodyTextIndent3"/>
        <w:ind w:left="709" w:hanging="709"/>
        <w:jc w:val="both"/>
        <w:rPr>
          <w:rFonts w:ascii="Arial" w:hAnsi="Arial" w:cs="Arial"/>
          <w:sz w:val="24"/>
          <w:szCs w:val="24"/>
        </w:rPr>
      </w:pPr>
      <w:r w:rsidRPr="002D75B9">
        <w:rPr>
          <w:rFonts w:ascii="Arial" w:hAnsi="Arial" w:cs="Arial"/>
          <w:b/>
          <w:bCs/>
          <w:sz w:val="24"/>
          <w:szCs w:val="24"/>
        </w:rPr>
        <w:t>4.6</w:t>
      </w:r>
      <w:r w:rsidRPr="002D75B9">
        <w:rPr>
          <w:rFonts w:ascii="Arial" w:hAnsi="Arial" w:cs="Arial"/>
          <w:b/>
          <w:bCs/>
          <w:sz w:val="24"/>
          <w:szCs w:val="24"/>
        </w:rPr>
        <w:tab/>
      </w:r>
      <w:r w:rsidRPr="002D75B9">
        <w:rPr>
          <w:rFonts w:ascii="Arial" w:hAnsi="Arial" w:cs="Arial"/>
          <w:b/>
          <w:bCs/>
          <w:sz w:val="24"/>
          <w:szCs w:val="24"/>
          <w:u w:val="single"/>
        </w:rPr>
        <w:t>Equality and Diversity</w:t>
      </w:r>
      <w:r w:rsidRPr="002D75B9">
        <w:rPr>
          <w:rFonts w:ascii="Arial" w:hAnsi="Arial" w:cs="Arial"/>
          <w:bCs/>
          <w:sz w:val="24"/>
          <w:szCs w:val="24"/>
        </w:rPr>
        <w:t xml:space="preserve"> - To promote/comply with the policy &amp; procedure of DCC to ensure that </w:t>
      </w:r>
      <w:r w:rsidRPr="002D75B9">
        <w:rPr>
          <w:rFonts w:ascii="Arial" w:hAnsi="Arial" w:cs="Arial"/>
          <w:sz w:val="24"/>
          <w:szCs w:val="24"/>
        </w:rPr>
        <w:t xml:space="preserve">everyone has an equal chance to learn, work and live free from discrimination and prejudice.  </w:t>
      </w:r>
    </w:p>
    <w:p w14:paraId="482BD589" w14:textId="77777777" w:rsidR="00567E01" w:rsidRDefault="00567E01" w:rsidP="00567E01">
      <w:pPr>
        <w:spacing w:after="240"/>
        <w:ind w:left="720" w:hanging="720"/>
        <w:jc w:val="both"/>
        <w:rPr>
          <w:rFonts w:ascii="Arial" w:hAnsi="Arial" w:cs="Arial"/>
        </w:rPr>
      </w:pPr>
      <w:r w:rsidRPr="002D75B9">
        <w:rPr>
          <w:rFonts w:ascii="Arial" w:hAnsi="Arial" w:cs="Arial"/>
          <w:b/>
          <w:bCs/>
        </w:rPr>
        <w:t>4.</w:t>
      </w:r>
      <w:r w:rsidRPr="002D75B9">
        <w:rPr>
          <w:rFonts w:ascii="Arial" w:hAnsi="Arial" w:cs="Arial"/>
          <w:b/>
        </w:rPr>
        <w:t>7</w:t>
      </w:r>
      <w:r w:rsidRPr="002D75B9">
        <w:rPr>
          <w:rFonts w:ascii="Arial" w:hAnsi="Arial" w:cs="Arial"/>
          <w:b/>
          <w:bCs/>
        </w:rPr>
        <w:tab/>
      </w:r>
      <w:r w:rsidRPr="002D75B9">
        <w:rPr>
          <w:rFonts w:ascii="Arial" w:hAnsi="Arial" w:cs="Arial"/>
          <w:b/>
          <w:bCs/>
          <w:u w:val="single"/>
        </w:rPr>
        <w:t>Confidentiality</w:t>
      </w:r>
      <w:r w:rsidRPr="002D75B9">
        <w:rPr>
          <w:rFonts w:ascii="Arial" w:hAnsi="Arial" w:cs="Arial"/>
          <w:bCs/>
        </w:rPr>
        <w:t xml:space="preserve"> – </w:t>
      </w:r>
      <w:r w:rsidRPr="002D75B9">
        <w:rPr>
          <w:rFonts w:ascii="Arial" w:hAnsi="Arial" w:cs="Arial"/>
        </w:rPr>
        <w:t xml:space="preserve">to maintain confidentiality and not divulge to anyone personal and/or confidential information to which they may have access during the course of their work. </w:t>
      </w:r>
    </w:p>
    <w:p w14:paraId="482BD58A" w14:textId="77777777" w:rsidR="00567E01" w:rsidRDefault="00567E01" w:rsidP="00567E01">
      <w:pPr>
        <w:spacing w:after="240"/>
        <w:ind w:left="720" w:hanging="720"/>
        <w:jc w:val="both"/>
        <w:rPr>
          <w:rFonts w:ascii="Arial" w:hAnsi="Arial" w:cs="Arial"/>
          <w:b/>
          <w:i/>
          <w:sz w:val="22"/>
          <w:szCs w:val="22"/>
        </w:rPr>
      </w:pPr>
    </w:p>
    <w:p w14:paraId="482BD58B" w14:textId="77777777" w:rsidR="00567E01" w:rsidRDefault="00567E01" w:rsidP="00567E01">
      <w:pPr>
        <w:jc w:val="center"/>
        <w:rPr>
          <w:rFonts w:ascii="Arial" w:hAnsi="Arial" w:cs="Arial"/>
          <w:b/>
        </w:rPr>
        <w:sectPr w:rsidR="00567E01" w:rsidSect="006A4C39">
          <w:pgSz w:w="11906" w:h="16838"/>
          <w:pgMar w:top="1440" w:right="1440" w:bottom="1440" w:left="1440" w:header="709" w:footer="709" w:gutter="0"/>
          <w:cols w:space="708"/>
          <w:docGrid w:linePitch="360"/>
        </w:sectPr>
      </w:pPr>
      <w:r>
        <w:rPr>
          <w:rFonts w:ascii="Arial" w:hAnsi="Arial" w:cs="Arial"/>
          <w:b/>
        </w:rPr>
        <w:br w:type="page"/>
      </w:r>
    </w:p>
    <w:p w14:paraId="482BD58C" w14:textId="77777777" w:rsidR="00567E01" w:rsidRPr="00E35E84" w:rsidRDefault="00567E01" w:rsidP="00567E01">
      <w:pPr>
        <w:jc w:val="center"/>
        <w:rPr>
          <w:rFonts w:ascii="Arial" w:hAnsi="Arial" w:cs="Arial"/>
          <w:b/>
          <w:sz w:val="20"/>
          <w:szCs w:val="20"/>
        </w:rPr>
      </w:pPr>
      <w:r w:rsidRPr="00E35E84">
        <w:rPr>
          <w:rFonts w:ascii="Arial" w:hAnsi="Arial" w:cs="Arial"/>
          <w:b/>
          <w:sz w:val="20"/>
          <w:szCs w:val="20"/>
        </w:rPr>
        <w:lastRenderedPageBreak/>
        <w:t>PERSON SPECIFICATION</w:t>
      </w:r>
    </w:p>
    <w:p w14:paraId="482BD58D" w14:textId="77777777" w:rsidR="00567E01" w:rsidRPr="00E35E84" w:rsidRDefault="00567E01" w:rsidP="00567E01">
      <w:pPr>
        <w:jc w:val="center"/>
        <w:rPr>
          <w:rFonts w:ascii="Arial" w:hAnsi="Arial" w:cs="Arial"/>
          <w:b/>
          <w:caps/>
          <w:sz w:val="20"/>
          <w:szCs w:val="20"/>
        </w:rPr>
      </w:pPr>
      <w:r w:rsidRPr="00E35E84">
        <w:rPr>
          <w:rFonts w:ascii="Arial" w:hAnsi="Arial" w:cs="Arial"/>
          <w:b/>
          <w:caps/>
          <w:sz w:val="20"/>
          <w:szCs w:val="20"/>
        </w:rPr>
        <w:t>FAMILY SUPPORT OUTREACH WORKER</w:t>
      </w:r>
    </w:p>
    <w:p w14:paraId="482BD58E" w14:textId="77777777" w:rsidR="00567E01" w:rsidRPr="00E35E84" w:rsidRDefault="00567E01" w:rsidP="00567E01">
      <w:pPr>
        <w:jc w:val="center"/>
        <w:rPr>
          <w:rFonts w:ascii="Arial" w:hAnsi="Arial" w:cs="Arial"/>
          <w:b/>
          <w:sz w:val="20"/>
          <w:szCs w:val="20"/>
        </w:rPr>
      </w:pPr>
      <w:r w:rsidRPr="00E35E84">
        <w:rPr>
          <w:rFonts w:ascii="Arial" w:hAnsi="Arial" w:cs="Arial"/>
          <w:b/>
          <w:sz w:val="20"/>
          <w:szCs w:val="20"/>
        </w:rPr>
        <w:t>Grade 6</w:t>
      </w:r>
    </w:p>
    <w:p w14:paraId="482BD58F" w14:textId="77777777" w:rsidR="00567E01" w:rsidRPr="00E35E84" w:rsidRDefault="00567E01" w:rsidP="00567E01">
      <w:pPr>
        <w:jc w:val="center"/>
        <w:rPr>
          <w:rFonts w:ascii="Arial" w:hAnsi="Arial" w:cs="Arial"/>
          <w:b/>
          <w:sz w:val="20"/>
          <w:szCs w:val="20"/>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54"/>
        <w:gridCol w:w="4536"/>
        <w:gridCol w:w="2126"/>
      </w:tblGrid>
      <w:tr w:rsidR="00567E01" w:rsidRPr="00E35E84" w14:paraId="482BD594" w14:textId="77777777" w:rsidTr="00A53855">
        <w:tc>
          <w:tcPr>
            <w:tcW w:w="2268" w:type="dxa"/>
          </w:tcPr>
          <w:p w14:paraId="482BD590" w14:textId="77777777" w:rsidR="00567E01" w:rsidRPr="00E35E84" w:rsidRDefault="00567E01" w:rsidP="00A53855">
            <w:pPr>
              <w:rPr>
                <w:rFonts w:ascii="Arial" w:hAnsi="Arial" w:cs="Arial"/>
                <w:b/>
                <w:sz w:val="20"/>
                <w:szCs w:val="20"/>
              </w:rPr>
            </w:pPr>
            <w:r w:rsidRPr="00E35E84">
              <w:rPr>
                <w:rFonts w:ascii="Arial" w:hAnsi="Arial" w:cs="Arial"/>
                <w:b/>
                <w:sz w:val="20"/>
                <w:szCs w:val="20"/>
              </w:rPr>
              <w:t>FACTOR</w:t>
            </w:r>
          </w:p>
        </w:tc>
        <w:tc>
          <w:tcPr>
            <w:tcW w:w="5954" w:type="dxa"/>
          </w:tcPr>
          <w:p w14:paraId="482BD591" w14:textId="77777777" w:rsidR="00567E01" w:rsidRPr="00E35E84" w:rsidRDefault="00567E01" w:rsidP="00A53855">
            <w:pPr>
              <w:jc w:val="center"/>
              <w:rPr>
                <w:rFonts w:ascii="Arial" w:hAnsi="Arial" w:cs="Arial"/>
                <w:b/>
                <w:sz w:val="20"/>
                <w:szCs w:val="20"/>
              </w:rPr>
            </w:pPr>
            <w:r w:rsidRPr="00E35E84">
              <w:rPr>
                <w:rFonts w:ascii="Arial" w:hAnsi="Arial" w:cs="Arial"/>
                <w:b/>
                <w:sz w:val="20"/>
                <w:szCs w:val="20"/>
              </w:rPr>
              <w:t>ESSENTIAL</w:t>
            </w:r>
          </w:p>
        </w:tc>
        <w:tc>
          <w:tcPr>
            <w:tcW w:w="4536" w:type="dxa"/>
          </w:tcPr>
          <w:p w14:paraId="482BD592" w14:textId="77777777" w:rsidR="00567E01" w:rsidRPr="00E35E84" w:rsidRDefault="00567E01" w:rsidP="00A53855">
            <w:pPr>
              <w:jc w:val="center"/>
              <w:rPr>
                <w:rFonts w:ascii="Arial" w:hAnsi="Arial" w:cs="Arial"/>
                <w:b/>
                <w:sz w:val="20"/>
                <w:szCs w:val="20"/>
              </w:rPr>
            </w:pPr>
            <w:r w:rsidRPr="00E35E84">
              <w:rPr>
                <w:rFonts w:ascii="Arial" w:hAnsi="Arial" w:cs="Arial"/>
                <w:b/>
                <w:sz w:val="20"/>
                <w:szCs w:val="20"/>
              </w:rPr>
              <w:t>DESIRABLE</w:t>
            </w:r>
          </w:p>
        </w:tc>
        <w:tc>
          <w:tcPr>
            <w:tcW w:w="2126" w:type="dxa"/>
          </w:tcPr>
          <w:p w14:paraId="482BD593" w14:textId="77777777" w:rsidR="00567E01" w:rsidRPr="00E35E84" w:rsidRDefault="00567E01" w:rsidP="00A53855">
            <w:pPr>
              <w:jc w:val="center"/>
              <w:rPr>
                <w:rFonts w:ascii="Arial" w:hAnsi="Arial" w:cs="Arial"/>
                <w:b/>
                <w:sz w:val="20"/>
                <w:szCs w:val="20"/>
              </w:rPr>
            </w:pPr>
            <w:r w:rsidRPr="00E35E84">
              <w:rPr>
                <w:rFonts w:ascii="Arial" w:hAnsi="Arial" w:cs="Arial"/>
                <w:b/>
                <w:sz w:val="20"/>
                <w:szCs w:val="20"/>
              </w:rPr>
              <w:t>METHOD OF ASSESSMENT</w:t>
            </w:r>
          </w:p>
        </w:tc>
      </w:tr>
      <w:tr w:rsidR="00567E01" w:rsidRPr="00E35E84" w14:paraId="482BD59B" w14:textId="77777777" w:rsidTr="00A53855">
        <w:tc>
          <w:tcPr>
            <w:tcW w:w="2268" w:type="dxa"/>
          </w:tcPr>
          <w:p w14:paraId="482BD595" w14:textId="77777777" w:rsidR="00567E01" w:rsidRPr="00E35E84" w:rsidRDefault="00567E01" w:rsidP="00A53855">
            <w:pPr>
              <w:rPr>
                <w:rFonts w:ascii="Arial" w:hAnsi="Arial" w:cs="Arial"/>
                <w:b/>
                <w:caps/>
                <w:sz w:val="20"/>
                <w:szCs w:val="20"/>
              </w:rPr>
            </w:pPr>
            <w:r w:rsidRPr="00E35E84">
              <w:rPr>
                <w:rFonts w:ascii="Arial" w:hAnsi="Arial" w:cs="Arial"/>
                <w:b/>
                <w:caps/>
                <w:sz w:val="20"/>
                <w:szCs w:val="20"/>
              </w:rPr>
              <w:t>Education/</w:t>
            </w:r>
          </w:p>
          <w:p w14:paraId="482BD596" w14:textId="77777777" w:rsidR="00567E01" w:rsidRPr="00E35E84" w:rsidRDefault="00567E01" w:rsidP="00A53855">
            <w:pPr>
              <w:rPr>
                <w:rFonts w:ascii="Arial" w:hAnsi="Arial" w:cs="Arial"/>
                <w:b/>
                <w:sz w:val="20"/>
                <w:szCs w:val="20"/>
              </w:rPr>
            </w:pPr>
            <w:r w:rsidRPr="00E35E84">
              <w:rPr>
                <w:rFonts w:ascii="Arial" w:hAnsi="Arial" w:cs="Arial"/>
                <w:b/>
                <w:caps/>
                <w:sz w:val="20"/>
                <w:szCs w:val="20"/>
              </w:rPr>
              <w:t>Qualifications</w:t>
            </w:r>
          </w:p>
        </w:tc>
        <w:tc>
          <w:tcPr>
            <w:tcW w:w="5954" w:type="dxa"/>
          </w:tcPr>
          <w:p w14:paraId="482BD597"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Level 3 qualification in Early Years/Childcare/ Education/Social Care/Community Engagement or Development or Health.</w:t>
            </w:r>
          </w:p>
          <w:p w14:paraId="482BD598"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Evidence of continuous professional development.</w:t>
            </w:r>
          </w:p>
        </w:tc>
        <w:tc>
          <w:tcPr>
            <w:tcW w:w="4536" w:type="dxa"/>
          </w:tcPr>
          <w:p w14:paraId="482BD599" w14:textId="77777777" w:rsidR="00567E01" w:rsidRPr="00E35E84" w:rsidRDefault="00567E01" w:rsidP="00567E01">
            <w:pPr>
              <w:numPr>
                <w:ilvl w:val="0"/>
                <w:numId w:val="3"/>
              </w:numPr>
              <w:ind w:left="252" w:hanging="252"/>
              <w:rPr>
                <w:rFonts w:ascii="Arial" w:hAnsi="Arial" w:cs="Arial"/>
                <w:sz w:val="20"/>
                <w:szCs w:val="20"/>
              </w:rPr>
            </w:pPr>
            <w:r w:rsidRPr="00E35E84">
              <w:rPr>
                <w:rFonts w:ascii="Arial" w:hAnsi="Arial" w:cs="Arial"/>
                <w:sz w:val="20"/>
                <w:szCs w:val="20"/>
              </w:rPr>
              <w:t>Level 4 or higher qualification in Early Years/Childcare/Education/ Social Care/Community Engagement or Development or Health.</w:t>
            </w:r>
          </w:p>
        </w:tc>
        <w:tc>
          <w:tcPr>
            <w:tcW w:w="2126" w:type="dxa"/>
          </w:tcPr>
          <w:p w14:paraId="5ACF6A82" w14:textId="77777777" w:rsidR="007E3997" w:rsidRPr="00225659" w:rsidRDefault="007E3997" w:rsidP="007E3997">
            <w:pPr>
              <w:rPr>
                <w:rFonts w:ascii="Arial" w:hAnsi="Arial"/>
                <w:sz w:val="20"/>
                <w:szCs w:val="20"/>
              </w:rPr>
            </w:pPr>
            <w:r w:rsidRPr="00225659">
              <w:rPr>
                <w:rFonts w:ascii="Arial" w:hAnsi="Arial"/>
                <w:sz w:val="20"/>
                <w:szCs w:val="20"/>
              </w:rPr>
              <w:t>Application form</w:t>
            </w:r>
          </w:p>
          <w:p w14:paraId="6235DC02" w14:textId="77777777" w:rsidR="007E3997" w:rsidRPr="00225659" w:rsidRDefault="007E3997" w:rsidP="007E3997">
            <w:pPr>
              <w:rPr>
                <w:rFonts w:ascii="Arial" w:hAnsi="Arial"/>
                <w:sz w:val="20"/>
                <w:szCs w:val="20"/>
              </w:rPr>
            </w:pPr>
            <w:r w:rsidRPr="00225659">
              <w:rPr>
                <w:rFonts w:ascii="Arial" w:hAnsi="Arial"/>
                <w:sz w:val="20"/>
                <w:szCs w:val="20"/>
              </w:rPr>
              <w:t>Selection Process</w:t>
            </w:r>
          </w:p>
          <w:p w14:paraId="47463050" w14:textId="77777777" w:rsidR="007E3997" w:rsidRDefault="007E3997" w:rsidP="007E3997">
            <w:pPr>
              <w:rPr>
                <w:rFonts w:ascii="Arial" w:hAnsi="Arial"/>
                <w:sz w:val="20"/>
                <w:szCs w:val="20"/>
              </w:rPr>
            </w:pPr>
            <w:r w:rsidRPr="00225659">
              <w:rPr>
                <w:rFonts w:ascii="Arial" w:hAnsi="Arial"/>
                <w:sz w:val="20"/>
                <w:szCs w:val="20"/>
              </w:rPr>
              <w:t>Pre-employment checks</w:t>
            </w:r>
          </w:p>
          <w:p w14:paraId="482BD59A" w14:textId="7C0FCB91" w:rsidR="00567E01" w:rsidRPr="00E35E84" w:rsidRDefault="00567E01" w:rsidP="00A53855">
            <w:pPr>
              <w:rPr>
                <w:rFonts w:ascii="Arial" w:hAnsi="Arial" w:cs="Arial"/>
                <w:sz w:val="20"/>
                <w:szCs w:val="20"/>
              </w:rPr>
            </w:pPr>
          </w:p>
        </w:tc>
      </w:tr>
      <w:tr w:rsidR="00567E01" w:rsidRPr="00E35E84" w14:paraId="482BD5AE" w14:textId="77777777" w:rsidTr="00A53855">
        <w:tc>
          <w:tcPr>
            <w:tcW w:w="2268" w:type="dxa"/>
          </w:tcPr>
          <w:p w14:paraId="482BD59C" w14:textId="77777777" w:rsidR="00567E01" w:rsidRPr="00E35E84" w:rsidRDefault="00567E01" w:rsidP="00A53855">
            <w:pPr>
              <w:rPr>
                <w:rFonts w:ascii="Arial" w:hAnsi="Arial" w:cs="Arial"/>
                <w:b/>
                <w:sz w:val="20"/>
                <w:szCs w:val="20"/>
              </w:rPr>
            </w:pPr>
            <w:r w:rsidRPr="00E35E84">
              <w:rPr>
                <w:rFonts w:ascii="Arial" w:hAnsi="Arial" w:cs="Arial"/>
                <w:b/>
                <w:sz w:val="20"/>
                <w:szCs w:val="20"/>
              </w:rPr>
              <w:t>EXPERIENCE</w:t>
            </w:r>
          </w:p>
        </w:tc>
        <w:tc>
          <w:tcPr>
            <w:tcW w:w="5954" w:type="dxa"/>
          </w:tcPr>
          <w:p w14:paraId="482BD59D"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 xml:space="preserve">Experience of acting in a management capacity </w:t>
            </w:r>
            <w:r w:rsidRPr="00E35E84">
              <w:rPr>
                <w:rFonts w:ascii="Arial" w:hAnsi="Arial" w:cs="Arial"/>
                <w:b/>
                <w:sz w:val="20"/>
                <w:szCs w:val="20"/>
              </w:rPr>
              <w:t>or</w:t>
            </w:r>
            <w:r w:rsidRPr="00E35E84">
              <w:rPr>
                <w:rFonts w:ascii="Arial" w:hAnsi="Arial" w:cs="Arial"/>
                <w:sz w:val="20"/>
                <w:szCs w:val="20"/>
              </w:rPr>
              <w:t xml:space="preserve"> guiding practice as a senior practitioner.  </w:t>
            </w:r>
          </w:p>
          <w:p w14:paraId="482BD59E"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 xml:space="preserve">Recent and substantial experience in family support </w:t>
            </w:r>
            <w:r w:rsidRPr="00E35E84">
              <w:rPr>
                <w:rFonts w:ascii="Arial" w:hAnsi="Arial" w:cs="Arial"/>
                <w:b/>
                <w:sz w:val="20"/>
                <w:szCs w:val="20"/>
              </w:rPr>
              <w:t>or</w:t>
            </w:r>
            <w:r w:rsidRPr="00E35E84">
              <w:rPr>
                <w:rFonts w:ascii="Arial" w:hAnsi="Arial" w:cs="Arial"/>
                <w:sz w:val="20"/>
                <w:szCs w:val="20"/>
              </w:rPr>
              <w:t xml:space="preserve"> early years </w:t>
            </w:r>
            <w:r w:rsidRPr="00E35E84">
              <w:rPr>
                <w:rFonts w:ascii="Arial" w:hAnsi="Arial" w:cs="Arial"/>
                <w:b/>
                <w:sz w:val="20"/>
                <w:szCs w:val="20"/>
              </w:rPr>
              <w:t>or</w:t>
            </w:r>
            <w:r w:rsidRPr="00E35E84">
              <w:rPr>
                <w:rFonts w:ascii="Arial" w:hAnsi="Arial" w:cs="Arial"/>
                <w:sz w:val="20"/>
                <w:szCs w:val="20"/>
              </w:rPr>
              <w:t xml:space="preserve"> social care </w:t>
            </w:r>
            <w:r w:rsidRPr="00E35E84">
              <w:rPr>
                <w:rFonts w:ascii="Arial" w:hAnsi="Arial" w:cs="Arial"/>
                <w:b/>
                <w:sz w:val="20"/>
                <w:szCs w:val="20"/>
              </w:rPr>
              <w:t>or</w:t>
            </w:r>
            <w:r w:rsidRPr="00E35E84">
              <w:rPr>
                <w:rFonts w:ascii="Arial" w:hAnsi="Arial" w:cs="Arial"/>
                <w:sz w:val="20"/>
                <w:szCs w:val="20"/>
              </w:rPr>
              <w:t xml:space="preserve"> a health related discipline </w:t>
            </w:r>
            <w:r w:rsidRPr="00E35E84">
              <w:rPr>
                <w:rFonts w:ascii="Arial" w:hAnsi="Arial" w:cs="Arial"/>
                <w:b/>
                <w:sz w:val="20"/>
                <w:szCs w:val="20"/>
              </w:rPr>
              <w:t>or</w:t>
            </w:r>
            <w:r w:rsidRPr="00E35E84">
              <w:rPr>
                <w:rFonts w:ascii="Arial" w:hAnsi="Arial" w:cs="Arial"/>
                <w:sz w:val="20"/>
                <w:szCs w:val="20"/>
              </w:rPr>
              <w:t xml:space="preserve"> community engagement/ community development. </w:t>
            </w:r>
          </w:p>
          <w:p w14:paraId="482BD59F"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Recent and substantial experience of working with children and families in the home and community settings.</w:t>
            </w:r>
          </w:p>
          <w:p w14:paraId="482BD5A0"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Experience of working in the Single Assessment Framework as a lead professional.</w:t>
            </w:r>
          </w:p>
          <w:p w14:paraId="482BD5A1"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Recent and substantial experience of planning and delivering evidence based interventions, using evidence-based practice, with families in the home or community.</w:t>
            </w:r>
          </w:p>
          <w:p w14:paraId="482BD5A2"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Experience of working as part of a multi-disciplinary team.</w:t>
            </w:r>
          </w:p>
          <w:p w14:paraId="482BD5A3"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Experience of group facilitation.</w:t>
            </w:r>
          </w:p>
          <w:p w14:paraId="482BD5A4"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Experience of presenting sensitive issues in a wide range of forums.</w:t>
            </w:r>
          </w:p>
          <w:p w14:paraId="482BD5A5"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Experience of working with a range of professionals, external partner agencies and service providers.</w:t>
            </w:r>
          </w:p>
        </w:tc>
        <w:tc>
          <w:tcPr>
            <w:tcW w:w="4536" w:type="dxa"/>
          </w:tcPr>
          <w:p w14:paraId="482BD5A6" w14:textId="77777777" w:rsidR="00567E01" w:rsidRPr="00E35E84" w:rsidRDefault="00567E01" w:rsidP="00567E01">
            <w:pPr>
              <w:numPr>
                <w:ilvl w:val="0"/>
                <w:numId w:val="3"/>
              </w:numPr>
              <w:ind w:left="252" w:hanging="252"/>
              <w:rPr>
                <w:rFonts w:ascii="Arial" w:hAnsi="Arial" w:cs="Arial"/>
                <w:sz w:val="20"/>
                <w:szCs w:val="20"/>
              </w:rPr>
            </w:pPr>
            <w:r w:rsidRPr="00E35E84">
              <w:rPr>
                <w:rFonts w:ascii="Arial" w:hAnsi="Arial" w:cs="Arial"/>
                <w:sz w:val="20"/>
                <w:szCs w:val="20"/>
              </w:rPr>
              <w:t>Experience of working in an outcomes focused environment.</w:t>
            </w:r>
          </w:p>
          <w:p w14:paraId="482BD5A7" w14:textId="77777777" w:rsidR="00567E01" w:rsidRPr="00E35E84" w:rsidRDefault="00567E01" w:rsidP="00567E01">
            <w:pPr>
              <w:numPr>
                <w:ilvl w:val="0"/>
                <w:numId w:val="3"/>
              </w:numPr>
              <w:ind w:left="252" w:hanging="252"/>
              <w:rPr>
                <w:rFonts w:ascii="Arial" w:hAnsi="Arial" w:cs="Arial"/>
                <w:sz w:val="20"/>
                <w:szCs w:val="20"/>
              </w:rPr>
            </w:pPr>
            <w:r w:rsidRPr="00E35E84">
              <w:rPr>
                <w:rFonts w:ascii="Arial" w:hAnsi="Arial" w:cs="Arial"/>
                <w:sz w:val="20"/>
                <w:szCs w:val="20"/>
              </w:rPr>
              <w:t>Experience of representing an organisation.</w:t>
            </w:r>
          </w:p>
          <w:p w14:paraId="482BD5A8" w14:textId="77777777" w:rsidR="00567E01" w:rsidRPr="00E35E84" w:rsidRDefault="00567E01" w:rsidP="00567E01">
            <w:pPr>
              <w:numPr>
                <w:ilvl w:val="0"/>
                <w:numId w:val="3"/>
              </w:numPr>
              <w:ind w:left="252" w:hanging="252"/>
              <w:rPr>
                <w:rFonts w:ascii="Arial" w:hAnsi="Arial" w:cs="Arial"/>
                <w:sz w:val="20"/>
                <w:szCs w:val="20"/>
              </w:rPr>
            </w:pPr>
            <w:r w:rsidRPr="00E35E84">
              <w:rPr>
                <w:rFonts w:ascii="Arial" w:hAnsi="Arial" w:cs="Arial"/>
                <w:sz w:val="20"/>
                <w:szCs w:val="20"/>
              </w:rPr>
              <w:t>Experience of budget control procedures.</w:t>
            </w:r>
          </w:p>
          <w:p w14:paraId="482BD5A9" w14:textId="77777777" w:rsidR="00567E01" w:rsidRPr="00E35E84" w:rsidRDefault="00567E01" w:rsidP="00567E01">
            <w:pPr>
              <w:numPr>
                <w:ilvl w:val="0"/>
                <w:numId w:val="3"/>
              </w:numPr>
              <w:ind w:left="252" w:hanging="252"/>
              <w:rPr>
                <w:rFonts w:ascii="Arial" w:hAnsi="Arial" w:cs="Arial"/>
                <w:sz w:val="20"/>
                <w:szCs w:val="20"/>
              </w:rPr>
            </w:pPr>
            <w:r w:rsidRPr="00E35E84">
              <w:rPr>
                <w:rFonts w:ascii="Arial" w:hAnsi="Arial" w:cs="Arial"/>
                <w:sz w:val="20"/>
                <w:szCs w:val="20"/>
              </w:rPr>
              <w:t>Experience of assessing the suitability of a practice environment.</w:t>
            </w:r>
          </w:p>
          <w:p w14:paraId="482BD5AA" w14:textId="77777777" w:rsidR="00567E01" w:rsidRPr="00E35E84" w:rsidRDefault="00567E01" w:rsidP="00A53855">
            <w:pPr>
              <w:rPr>
                <w:rFonts w:ascii="Arial" w:hAnsi="Arial" w:cs="Arial"/>
                <w:sz w:val="20"/>
                <w:szCs w:val="20"/>
              </w:rPr>
            </w:pPr>
          </w:p>
        </w:tc>
        <w:tc>
          <w:tcPr>
            <w:tcW w:w="2126" w:type="dxa"/>
          </w:tcPr>
          <w:p w14:paraId="0501631B" w14:textId="77777777" w:rsidR="007E3997" w:rsidRPr="007E3997" w:rsidRDefault="007E3997" w:rsidP="007E3997">
            <w:pPr>
              <w:rPr>
                <w:rFonts w:ascii="Arial" w:hAnsi="Arial" w:cs="Arial"/>
                <w:sz w:val="20"/>
                <w:szCs w:val="20"/>
                <w:lang w:eastAsia="en-US"/>
              </w:rPr>
            </w:pPr>
            <w:r w:rsidRPr="007E3997">
              <w:rPr>
                <w:rFonts w:ascii="Arial" w:hAnsi="Arial" w:cs="Arial"/>
                <w:sz w:val="20"/>
                <w:szCs w:val="20"/>
                <w:lang w:eastAsia="en-US"/>
              </w:rPr>
              <w:t>Application form</w:t>
            </w:r>
          </w:p>
          <w:p w14:paraId="2143A5CD" w14:textId="77777777" w:rsidR="007E3997" w:rsidRPr="007E3997" w:rsidRDefault="007E3997" w:rsidP="007E3997">
            <w:pPr>
              <w:rPr>
                <w:rFonts w:ascii="Arial" w:hAnsi="Arial" w:cs="Arial"/>
                <w:sz w:val="20"/>
                <w:szCs w:val="20"/>
                <w:lang w:eastAsia="en-US"/>
              </w:rPr>
            </w:pPr>
            <w:r w:rsidRPr="007E3997">
              <w:rPr>
                <w:rFonts w:ascii="Arial" w:hAnsi="Arial" w:cs="Arial"/>
                <w:sz w:val="20"/>
                <w:szCs w:val="20"/>
                <w:lang w:eastAsia="en-US"/>
              </w:rPr>
              <w:t>Selection Process</w:t>
            </w:r>
          </w:p>
          <w:p w14:paraId="3B3C7CA5" w14:textId="77777777" w:rsidR="007E3997" w:rsidRPr="007E3997" w:rsidRDefault="007E3997" w:rsidP="007E3997">
            <w:pPr>
              <w:rPr>
                <w:rFonts w:ascii="Arial" w:hAnsi="Arial" w:cs="Arial"/>
                <w:sz w:val="20"/>
                <w:szCs w:val="20"/>
                <w:lang w:eastAsia="en-US"/>
              </w:rPr>
            </w:pPr>
            <w:r w:rsidRPr="007E3997">
              <w:rPr>
                <w:rFonts w:ascii="Arial" w:hAnsi="Arial" w:cs="Arial"/>
                <w:sz w:val="20"/>
                <w:szCs w:val="20"/>
                <w:lang w:eastAsia="en-US"/>
              </w:rPr>
              <w:t>Pre-employment checks</w:t>
            </w:r>
          </w:p>
          <w:p w14:paraId="482BD5AD" w14:textId="1A86913F" w:rsidR="00567E01" w:rsidRPr="00E35E84" w:rsidRDefault="00567E01" w:rsidP="00A53855">
            <w:pPr>
              <w:rPr>
                <w:rFonts w:ascii="Arial" w:hAnsi="Arial" w:cs="Arial"/>
                <w:sz w:val="20"/>
                <w:szCs w:val="20"/>
              </w:rPr>
            </w:pPr>
          </w:p>
        </w:tc>
      </w:tr>
      <w:tr w:rsidR="00567E01" w:rsidRPr="00E35E84" w14:paraId="482BD5BD" w14:textId="77777777" w:rsidTr="00A53855">
        <w:tc>
          <w:tcPr>
            <w:tcW w:w="2268" w:type="dxa"/>
          </w:tcPr>
          <w:p w14:paraId="482BD5AF" w14:textId="77777777" w:rsidR="00567E01" w:rsidRPr="00E35E84" w:rsidRDefault="00567E01" w:rsidP="00A53855">
            <w:pPr>
              <w:rPr>
                <w:rFonts w:ascii="Arial" w:hAnsi="Arial" w:cs="Arial"/>
                <w:b/>
                <w:caps/>
                <w:sz w:val="20"/>
                <w:szCs w:val="20"/>
              </w:rPr>
            </w:pPr>
            <w:r w:rsidRPr="00E35E84">
              <w:rPr>
                <w:rFonts w:ascii="Arial" w:hAnsi="Arial" w:cs="Arial"/>
                <w:sz w:val="20"/>
                <w:szCs w:val="20"/>
              </w:rPr>
              <w:br w:type="page"/>
            </w:r>
            <w:r w:rsidRPr="00E35E84">
              <w:rPr>
                <w:rFonts w:ascii="Arial" w:hAnsi="Arial" w:cs="Arial"/>
                <w:b/>
                <w:caps/>
                <w:sz w:val="20"/>
                <w:szCs w:val="20"/>
              </w:rPr>
              <w:t>Skills/</w:t>
            </w:r>
          </w:p>
          <w:p w14:paraId="482BD5B0" w14:textId="77777777" w:rsidR="00567E01" w:rsidRPr="00E35E84" w:rsidRDefault="00567E01" w:rsidP="00A53855">
            <w:pPr>
              <w:rPr>
                <w:rFonts w:ascii="Arial" w:hAnsi="Arial" w:cs="Arial"/>
                <w:b/>
                <w:caps/>
                <w:sz w:val="20"/>
                <w:szCs w:val="20"/>
              </w:rPr>
            </w:pPr>
            <w:r w:rsidRPr="00E35E84">
              <w:rPr>
                <w:rFonts w:ascii="Arial" w:hAnsi="Arial" w:cs="Arial"/>
                <w:b/>
                <w:caps/>
                <w:sz w:val="20"/>
                <w:szCs w:val="20"/>
              </w:rPr>
              <w:t>Knowledge</w:t>
            </w:r>
          </w:p>
        </w:tc>
        <w:tc>
          <w:tcPr>
            <w:tcW w:w="5954" w:type="dxa"/>
          </w:tcPr>
          <w:p w14:paraId="482BD5B1"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Sound knowledge of the physical, emotional, intellectual and social needs of children.</w:t>
            </w:r>
          </w:p>
          <w:p w14:paraId="482BD5B2"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To be able to demonstrate at all times the requirement to focus on the needs of the child and family.</w:t>
            </w:r>
          </w:p>
          <w:p w14:paraId="482BD5B3"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In-depth knowledge of child development.</w:t>
            </w:r>
          </w:p>
          <w:p w14:paraId="482BD5B4"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To be able to reflect and evaluate to improve working practice.</w:t>
            </w:r>
          </w:p>
          <w:p w14:paraId="482BD5B5"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lastRenderedPageBreak/>
              <w:t>To be able to communicate effectively at all levels.</w:t>
            </w:r>
          </w:p>
          <w:p w14:paraId="482BD5B6" w14:textId="77777777" w:rsidR="00567E01" w:rsidRPr="00E35E84" w:rsidRDefault="00567E01" w:rsidP="00567E01">
            <w:pPr>
              <w:numPr>
                <w:ilvl w:val="0"/>
                <w:numId w:val="1"/>
              </w:numPr>
              <w:ind w:left="252" w:hanging="252"/>
              <w:rPr>
                <w:rFonts w:ascii="Arial" w:hAnsi="Arial" w:cs="Arial"/>
                <w:sz w:val="20"/>
                <w:szCs w:val="20"/>
              </w:rPr>
            </w:pPr>
            <w:r w:rsidRPr="00E35E84">
              <w:rPr>
                <w:rFonts w:ascii="Arial" w:hAnsi="Arial" w:cs="Arial"/>
                <w:sz w:val="20"/>
                <w:szCs w:val="20"/>
              </w:rPr>
              <w:t xml:space="preserve"> Knowledge of Safeguarding.</w:t>
            </w:r>
          </w:p>
          <w:p w14:paraId="482BD5B7"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Knowledge of the Single Assessment Framework.</w:t>
            </w:r>
          </w:p>
        </w:tc>
        <w:tc>
          <w:tcPr>
            <w:tcW w:w="4536" w:type="dxa"/>
          </w:tcPr>
          <w:p w14:paraId="482BD5B8" w14:textId="77777777" w:rsidR="00567E01" w:rsidRPr="00E35E84" w:rsidRDefault="00567E01" w:rsidP="00567E01">
            <w:pPr>
              <w:numPr>
                <w:ilvl w:val="0"/>
                <w:numId w:val="3"/>
              </w:numPr>
              <w:ind w:left="252" w:hanging="252"/>
              <w:rPr>
                <w:rFonts w:ascii="Arial" w:hAnsi="Arial" w:cs="Arial"/>
                <w:sz w:val="20"/>
                <w:szCs w:val="20"/>
              </w:rPr>
            </w:pPr>
            <w:r w:rsidRPr="00E35E84">
              <w:rPr>
                <w:rFonts w:ascii="Arial" w:hAnsi="Arial" w:cs="Arial"/>
                <w:sz w:val="20"/>
                <w:szCs w:val="20"/>
              </w:rPr>
              <w:lastRenderedPageBreak/>
              <w:t>IT literate, using Word, Excel, etc.</w:t>
            </w:r>
          </w:p>
          <w:p w14:paraId="482BD5B9" w14:textId="77777777" w:rsidR="00567E01" w:rsidRPr="00E35E84" w:rsidRDefault="00567E01" w:rsidP="00567E01">
            <w:pPr>
              <w:numPr>
                <w:ilvl w:val="0"/>
                <w:numId w:val="3"/>
              </w:numPr>
              <w:ind w:left="252" w:hanging="252"/>
              <w:rPr>
                <w:rFonts w:ascii="Arial" w:hAnsi="Arial" w:cs="Arial"/>
                <w:sz w:val="20"/>
                <w:szCs w:val="20"/>
              </w:rPr>
            </w:pPr>
            <w:r w:rsidRPr="00E35E84">
              <w:rPr>
                <w:rFonts w:ascii="Arial" w:hAnsi="Arial" w:cs="Arial"/>
                <w:sz w:val="20"/>
                <w:szCs w:val="20"/>
              </w:rPr>
              <w:t>Knowledge of Performance Management Frameworks.</w:t>
            </w:r>
          </w:p>
        </w:tc>
        <w:tc>
          <w:tcPr>
            <w:tcW w:w="2126" w:type="dxa"/>
          </w:tcPr>
          <w:p w14:paraId="377EE66B" w14:textId="77777777" w:rsidR="007E3997" w:rsidRPr="00225659" w:rsidRDefault="007E3997" w:rsidP="007E3997">
            <w:pPr>
              <w:rPr>
                <w:rFonts w:ascii="Arial" w:hAnsi="Arial"/>
                <w:sz w:val="20"/>
                <w:szCs w:val="20"/>
              </w:rPr>
            </w:pPr>
            <w:r w:rsidRPr="00225659">
              <w:rPr>
                <w:rFonts w:ascii="Arial" w:hAnsi="Arial"/>
                <w:sz w:val="20"/>
                <w:szCs w:val="20"/>
              </w:rPr>
              <w:t>Application form</w:t>
            </w:r>
          </w:p>
          <w:p w14:paraId="1A5A6A1E" w14:textId="77777777" w:rsidR="007E3997" w:rsidRPr="00225659" w:rsidRDefault="007E3997" w:rsidP="007E3997">
            <w:pPr>
              <w:rPr>
                <w:rFonts w:ascii="Arial" w:hAnsi="Arial"/>
                <w:sz w:val="20"/>
                <w:szCs w:val="20"/>
              </w:rPr>
            </w:pPr>
            <w:r w:rsidRPr="00225659">
              <w:rPr>
                <w:rFonts w:ascii="Arial" w:hAnsi="Arial"/>
                <w:sz w:val="20"/>
                <w:szCs w:val="20"/>
              </w:rPr>
              <w:t>Selection Process</w:t>
            </w:r>
          </w:p>
          <w:p w14:paraId="19A5D32C" w14:textId="77777777" w:rsidR="007E3997" w:rsidRDefault="007E3997" w:rsidP="007E3997">
            <w:pPr>
              <w:rPr>
                <w:rFonts w:ascii="Arial" w:hAnsi="Arial"/>
                <w:sz w:val="20"/>
                <w:szCs w:val="20"/>
              </w:rPr>
            </w:pPr>
            <w:r w:rsidRPr="00225659">
              <w:rPr>
                <w:rFonts w:ascii="Arial" w:hAnsi="Arial"/>
                <w:sz w:val="20"/>
                <w:szCs w:val="20"/>
              </w:rPr>
              <w:t>Pre-employment checks</w:t>
            </w:r>
          </w:p>
          <w:p w14:paraId="482BD5BC" w14:textId="09A30366" w:rsidR="00567E01" w:rsidRPr="00E35E84" w:rsidRDefault="00567E01" w:rsidP="00A53855">
            <w:pPr>
              <w:rPr>
                <w:rFonts w:ascii="Arial" w:hAnsi="Arial" w:cs="Arial"/>
                <w:sz w:val="20"/>
                <w:szCs w:val="20"/>
              </w:rPr>
            </w:pPr>
          </w:p>
        </w:tc>
      </w:tr>
      <w:tr w:rsidR="00567E01" w:rsidRPr="00E35E84" w14:paraId="482BD5CA" w14:textId="77777777" w:rsidTr="00A53855">
        <w:tc>
          <w:tcPr>
            <w:tcW w:w="2268" w:type="dxa"/>
          </w:tcPr>
          <w:p w14:paraId="482BD5BE" w14:textId="77777777" w:rsidR="00567E01" w:rsidRPr="00E35E84" w:rsidRDefault="00567E01" w:rsidP="00A53855">
            <w:pPr>
              <w:rPr>
                <w:rFonts w:ascii="Arial" w:hAnsi="Arial" w:cs="Arial"/>
                <w:b/>
                <w:sz w:val="20"/>
                <w:szCs w:val="20"/>
              </w:rPr>
            </w:pPr>
            <w:r w:rsidRPr="00E35E84">
              <w:rPr>
                <w:rFonts w:ascii="Arial" w:hAnsi="Arial" w:cs="Arial"/>
                <w:b/>
                <w:sz w:val="20"/>
                <w:szCs w:val="20"/>
              </w:rPr>
              <w:lastRenderedPageBreak/>
              <w:t xml:space="preserve">PERSONAL ATTRIBUTES </w:t>
            </w:r>
          </w:p>
        </w:tc>
        <w:tc>
          <w:tcPr>
            <w:tcW w:w="5954" w:type="dxa"/>
          </w:tcPr>
          <w:p w14:paraId="482BD5BF"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The ability to work flexibly to meet the needs of the Service.</w:t>
            </w:r>
          </w:p>
          <w:p w14:paraId="482BD5C0"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The ability to work using own initiative.</w:t>
            </w:r>
          </w:p>
          <w:p w14:paraId="482BD5C1"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Enthusiastic and positive approach to client-led service delivery.</w:t>
            </w:r>
          </w:p>
          <w:p w14:paraId="482BD5C2"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Open, friendly and supportive manner.</w:t>
            </w:r>
          </w:p>
          <w:p w14:paraId="482BD5C3"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Commitment to Equal Opportunities.</w:t>
            </w:r>
          </w:p>
          <w:p w14:paraId="482BD5C4"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Commitment to high quality service delivery.</w:t>
            </w:r>
          </w:p>
          <w:p w14:paraId="482BD5C5"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Capable of independent travel to meet the requirements of the post.</w:t>
            </w:r>
          </w:p>
          <w:p w14:paraId="482BD5C6" w14:textId="77777777" w:rsidR="00567E01" w:rsidRPr="00E35E84" w:rsidRDefault="00567E01" w:rsidP="00567E01">
            <w:pPr>
              <w:numPr>
                <w:ilvl w:val="0"/>
                <w:numId w:val="3"/>
              </w:numPr>
              <w:ind w:left="332" w:hanging="332"/>
              <w:rPr>
                <w:rFonts w:ascii="Arial" w:hAnsi="Arial" w:cs="Arial"/>
                <w:sz w:val="20"/>
                <w:szCs w:val="20"/>
              </w:rPr>
            </w:pPr>
            <w:r w:rsidRPr="00E35E84">
              <w:rPr>
                <w:rFonts w:ascii="Arial" w:hAnsi="Arial" w:cs="Arial"/>
                <w:sz w:val="20"/>
                <w:szCs w:val="20"/>
              </w:rPr>
              <w:t>Good team player.</w:t>
            </w:r>
          </w:p>
        </w:tc>
        <w:tc>
          <w:tcPr>
            <w:tcW w:w="4536" w:type="dxa"/>
          </w:tcPr>
          <w:p w14:paraId="482BD5C7" w14:textId="77777777" w:rsidR="00567E01" w:rsidRPr="00E35E84" w:rsidRDefault="00567E01" w:rsidP="00A53855">
            <w:pPr>
              <w:rPr>
                <w:rFonts w:ascii="Arial" w:hAnsi="Arial" w:cs="Arial"/>
                <w:sz w:val="20"/>
                <w:szCs w:val="20"/>
              </w:rPr>
            </w:pPr>
          </w:p>
        </w:tc>
        <w:tc>
          <w:tcPr>
            <w:tcW w:w="2126" w:type="dxa"/>
          </w:tcPr>
          <w:p w14:paraId="41F984D0" w14:textId="77777777" w:rsidR="007E3997" w:rsidRPr="007E3997" w:rsidRDefault="007E3997" w:rsidP="007E3997">
            <w:pPr>
              <w:rPr>
                <w:rFonts w:ascii="Arial" w:hAnsi="Arial" w:cs="Arial"/>
                <w:sz w:val="20"/>
                <w:szCs w:val="20"/>
                <w:lang w:eastAsia="en-US"/>
              </w:rPr>
            </w:pPr>
            <w:r w:rsidRPr="007E3997">
              <w:rPr>
                <w:rFonts w:ascii="Arial" w:hAnsi="Arial" w:cs="Arial"/>
                <w:sz w:val="20"/>
                <w:szCs w:val="20"/>
                <w:lang w:eastAsia="en-US"/>
              </w:rPr>
              <w:t>Application form</w:t>
            </w:r>
          </w:p>
          <w:p w14:paraId="1C68F5BC" w14:textId="77777777" w:rsidR="007E3997" w:rsidRPr="007E3997" w:rsidRDefault="007E3997" w:rsidP="007E3997">
            <w:pPr>
              <w:rPr>
                <w:rFonts w:ascii="Arial" w:hAnsi="Arial" w:cs="Arial"/>
                <w:sz w:val="20"/>
                <w:szCs w:val="20"/>
                <w:lang w:eastAsia="en-US"/>
              </w:rPr>
            </w:pPr>
            <w:r w:rsidRPr="007E3997">
              <w:rPr>
                <w:rFonts w:ascii="Arial" w:hAnsi="Arial" w:cs="Arial"/>
                <w:sz w:val="20"/>
                <w:szCs w:val="20"/>
                <w:lang w:eastAsia="en-US"/>
              </w:rPr>
              <w:t>Selection Process</w:t>
            </w:r>
          </w:p>
          <w:p w14:paraId="01A7DC6E" w14:textId="77777777" w:rsidR="007E3997" w:rsidRPr="007E3997" w:rsidRDefault="007E3997" w:rsidP="007E3997">
            <w:pPr>
              <w:rPr>
                <w:rFonts w:ascii="Arial" w:hAnsi="Arial" w:cs="Arial"/>
                <w:sz w:val="20"/>
                <w:szCs w:val="20"/>
                <w:lang w:eastAsia="en-US"/>
              </w:rPr>
            </w:pPr>
            <w:r w:rsidRPr="007E3997">
              <w:rPr>
                <w:rFonts w:ascii="Arial" w:hAnsi="Arial" w:cs="Arial"/>
                <w:sz w:val="20"/>
                <w:szCs w:val="20"/>
                <w:lang w:eastAsia="en-US"/>
              </w:rPr>
              <w:t>Pre-employment checks</w:t>
            </w:r>
          </w:p>
          <w:p w14:paraId="482BD5C9" w14:textId="4DC60D50" w:rsidR="00567E01" w:rsidRPr="00E35E84" w:rsidRDefault="00567E01" w:rsidP="00A53855">
            <w:pPr>
              <w:rPr>
                <w:rFonts w:ascii="Arial" w:hAnsi="Arial" w:cs="Arial"/>
                <w:sz w:val="20"/>
                <w:szCs w:val="20"/>
              </w:rPr>
            </w:pPr>
            <w:bookmarkStart w:id="0" w:name="_GoBack"/>
            <w:bookmarkEnd w:id="0"/>
          </w:p>
        </w:tc>
      </w:tr>
    </w:tbl>
    <w:p w14:paraId="482BD5CB" w14:textId="77777777" w:rsidR="00567E01" w:rsidRPr="00E35E84" w:rsidRDefault="00567E01" w:rsidP="00567E01">
      <w:pPr>
        <w:rPr>
          <w:rFonts w:ascii="Arial" w:hAnsi="Arial" w:cs="Arial"/>
          <w:sz w:val="20"/>
          <w:szCs w:val="20"/>
        </w:rPr>
      </w:pPr>
    </w:p>
    <w:p w14:paraId="482BD5CC" w14:textId="77777777" w:rsidR="00567E01" w:rsidRPr="00E35E84" w:rsidRDefault="00567E01" w:rsidP="00567E01">
      <w:pPr>
        <w:spacing w:after="200" w:line="276" w:lineRule="auto"/>
        <w:rPr>
          <w:rFonts w:ascii="Arial" w:hAnsi="Arial" w:cs="Arial"/>
          <w:b/>
          <w:sz w:val="20"/>
          <w:szCs w:val="20"/>
        </w:rPr>
      </w:pPr>
      <w:r w:rsidRPr="00E35E84">
        <w:rPr>
          <w:rFonts w:ascii="Arial" w:hAnsi="Arial" w:cs="Arial"/>
          <w:b/>
          <w:sz w:val="20"/>
          <w:szCs w:val="20"/>
        </w:rPr>
        <w:br w:type="page"/>
      </w:r>
    </w:p>
    <w:p w14:paraId="482BD5CD" w14:textId="77777777" w:rsidR="00F5232E" w:rsidRDefault="00F5232E"/>
    <w:sectPr w:rsidR="00F5232E" w:rsidSect="00567E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121"/>
    <w:multiLevelType w:val="hybridMultilevel"/>
    <w:tmpl w:val="4056755C"/>
    <w:lvl w:ilvl="0" w:tplc="148211C0">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EB1DD6"/>
    <w:multiLevelType w:val="hybridMultilevel"/>
    <w:tmpl w:val="A692C6A6"/>
    <w:lvl w:ilvl="0" w:tplc="0B1CA082">
      <w:start w:val="1"/>
      <w:numFmt w:val="bullet"/>
      <w:lvlText w:val=""/>
      <w:lvlJc w:val="left"/>
      <w:pPr>
        <w:tabs>
          <w:tab w:val="num" w:pos="720"/>
        </w:tabs>
        <w:ind w:left="720" w:hanging="72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A43AB9"/>
    <w:multiLevelType w:val="hybridMultilevel"/>
    <w:tmpl w:val="894C9928"/>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136807"/>
    <w:multiLevelType w:val="hybridMultilevel"/>
    <w:tmpl w:val="342E1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840A8C"/>
    <w:multiLevelType w:val="hybridMultilevel"/>
    <w:tmpl w:val="9AB21EDE"/>
    <w:lvl w:ilvl="0" w:tplc="148211C0">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216A5A"/>
    <w:multiLevelType w:val="hybridMultilevel"/>
    <w:tmpl w:val="922E8122"/>
    <w:lvl w:ilvl="0" w:tplc="148211C0">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185CFC"/>
    <w:multiLevelType w:val="hybridMultilevel"/>
    <w:tmpl w:val="D40A3D00"/>
    <w:lvl w:ilvl="0" w:tplc="148211C0">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B4479CB"/>
    <w:multiLevelType w:val="hybridMultilevel"/>
    <w:tmpl w:val="8A60E55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01"/>
    <w:rsid w:val="000B4F1D"/>
    <w:rsid w:val="00567E01"/>
    <w:rsid w:val="0063395F"/>
    <w:rsid w:val="007E3997"/>
    <w:rsid w:val="00E271B4"/>
    <w:rsid w:val="00E35E84"/>
    <w:rsid w:val="00F5232E"/>
    <w:rsid w:val="00F6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E01"/>
    <w:pPr>
      <w:tabs>
        <w:tab w:val="center" w:pos="4153"/>
        <w:tab w:val="right" w:pos="8306"/>
      </w:tabs>
    </w:pPr>
  </w:style>
  <w:style w:type="character" w:customStyle="1" w:styleId="HeaderChar">
    <w:name w:val="Header Char"/>
    <w:basedOn w:val="DefaultParagraphFont"/>
    <w:link w:val="Header"/>
    <w:rsid w:val="00567E0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7E0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67E01"/>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Indent3">
    <w:name w:val="Body Text Indent 3"/>
    <w:basedOn w:val="Normal"/>
    <w:link w:val="BodyTextIndent3Char"/>
    <w:semiHidden/>
    <w:rsid w:val="00567E01"/>
    <w:pPr>
      <w:spacing w:after="120"/>
      <w:ind w:left="283"/>
    </w:pPr>
    <w:rPr>
      <w:rFonts w:eastAsia="Calibri"/>
      <w:sz w:val="16"/>
      <w:szCs w:val="16"/>
    </w:rPr>
  </w:style>
  <w:style w:type="character" w:customStyle="1" w:styleId="BodyTextIndent3Char">
    <w:name w:val="Body Text Indent 3 Char"/>
    <w:basedOn w:val="DefaultParagraphFont"/>
    <w:link w:val="BodyTextIndent3"/>
    <w:semiHidden/>
    <w:rsid w:val="00567E01"/>
    <w:rPr>
      <w:rFonts w:ascii="Times New Roman" w:eastAsia="Calibri" w:hAnsi="Times New Roman" w:cs="Times New Roman"/>
      <w:sz w:val="16"/>
      <w:szCs w:val="16"/>
      <w:lang w:eastAsia="en-GB"/>
    </w:rPr>
  </w:style>
  <w:style w:type="paragraph" w:customStyle="1" w:styleId="CharCharCharCharCharCharCharChar1Char">
    <w:name w:val=" Char Char Char Char Char Char Char Char1 Char"/>
    <w:basedOn w:val="Normal"/>
    <w:rsid w:val="007E399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E01"/>
    <w:pPr>
      <w:tabs>
        <w:tab w:val="center" w:pos="4153"/>
        <w:tab w:val="right" w:pos="8306"/>
      </w:tabs>
    </w:pPr>
  </w:style>
  <w:style w:type="character" w:customStyle="1" w:styleId="HeaderChar">
    <w:name w:val="Header Char"/>
    <w:basedOn w:val="DefaultParagraphFont"/>
    <w:link w:val="Header"/>
    <w:rsid w:val="00567E0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7E0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67E01"/>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Indent3">
    <w:name w:val="Body Text Indent 3"/>
    <w:basedOn w:val="Normal"/>
    <w:link w:val="BodyTextIndent3Char"/>
    <w:semiHidden/>
    <w:rsid w:val="00567E01"/>
    <w:pPr>
      <w:spacing w:after="120"/>
      <w:ind w:left="283"/>
    </w:pPr>
    <w:rPr>
      <w:rFonts w:eastAsia="Calibri"/>
      <w:sz w:val="16"/>
      <w:szCs w:val="16"/>
    </w:rPr>
  </w:style>
  <w:style w:type="character" w:customStyle="1" w:styleId="BodyTextIndent3Char">
    <w:name w:val="Body Text Indent 3 Char"/>
    <w:basedOn w:val="DefaultParagraphFont"/>
    <w:link w:val="BodyTextIndent3"/>
    <w:semiHidden/>
    <w:rsid w:val="00567E01"/>
    <w:rPr>
      <w:rFonts w:ascii="Times New Roman" w:eastAsia="Calibri" w:hAnsi="Times New Roman" w:cs="Times New Roman"/>
      <w:sz w:val="16"/>
      <w:szCs w:val="16"/>
      <w:lang w:eastAsia="en-GB"/>
    </w:rPr>
  </w:style>
  <w:style w:type="paragraph" w:customStyle="1" w:styleId="CharCharCharCharCharCharCharChar1Char">
    <w:name w:val=" Char Char Char Char Char Char Char Char1 Char"/>
    <w:basedOn w:val="Normal"/>
    <w:rsid w:val="007E399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C50D8-61FC-46B5-BF7A-353C907085CD}">
  <ds:schemaRefs>
    <ds:schemaRef ds:uri="http://schemas.microsoft.com/sharepoint/v3/contenttype/forms"/>
  </ds:schemaRefs>
</ds:datastoreItem>
</file>

<file path=customXml/itemProps2.xml><?xml version="1.0" encoding="utf-8"?>
<ds:datastoreItem xmlns:ds="http://schemas.openxmlformats.org/officeDocument/2006/customXml" ds:itemID="{C990BBBC-297C-41FF-9F37-1B68CBB31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FB9E3B-2464-4CD9-94A1-D0486291E478}">
  <ds:schemaRef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Burbage</dc:creator>
  <cp:lastModifiedBy>susan.lyttle</cp:lastModifiedBy>
  <cp:revision>9</cp:revision>
  <dcterms:created xsi:type="dcterms:W3CDTF">2015-06-24T14:17:00Z</dcterms:created>
  <dcterms:modified xsi:type="dcterms:W3CDTF">2015-06-24T15:43:00Z</dcterms:modified>
</cp:coreProperties>
</file>