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57" w:rsidRPr="00B61157" w:rsidRDefault="00B61157" w:rsidP="00B61157">
      <w:pPr>
        <w:tabs>
          <w:tab w:val="center" w:pos="7700"/>
          <w:tab w:val="right" w:pos="14040"/>
          <w:tab w:val="right" w:pos="15400"/>
        </w:tabs>
        <w:ind w:right="98"/>
        <w:jc w:val="center"/>
        <w:rPr>
          <w:szCs w:val="20"/>
        </w:rPr>
      </w:pPr>
      <w:r w:rsidRPr="00B61157">
        <w:rPr>
          <w:szCs w:val="20"/>
        </w:rPr>
        <w:t>Northumberland Council</w:t>
      </w:r>
    </w:p>
    <w:p w:rsidR="00E83862" w:rsidRDefault="00862ADB" w:rsidP="00B61157">
      <w:pPr>
        <w:tabs>
          <w:tab w:val="center" w:pos="7700"/>
          <w:tab w:val="right" w:pos="14040"/>
          <w:tab w:val="right" w:pos="15400"/>
        </w:tabs>
        <w:ind w:right="98"/>
        <w:jc w:val="center"/>
        <w:rPr>
          <w:b/>
          <w:szCs w:val="20"/>
        </w:rPr>
      </w:pPr>
      <w:r w:rsidRPr="00B61157">
        <w:rPr>
          <w:b/>
          <w:szCs w:val="20"/>
        </w:rPr>
        <w:t>JOB DESCRIPTION</w:t>
      </w:r>
    </w:p>
    <w:p w:rsidR="00B61157" w:rsidRPr="00B61157" w:rsidRDefault="00B61157" w:rsidP="00B61157">
      <w:pPr>
        <w:tabs>
          <w:tab w:val="center" w:pos="7700"/>
          <w:tab w:val="right" w:pos="14040"/>
          <w:tab w:val="right" w:pos="15400"/>
        </w:tabs>
        <w:ind w:right="98"/>
        <w:jc w:val="center"/>
        <w:rPr>
          <w:b/>
          <w:szCs w:val="20"/>
        </w:rPr>
      </w:pPr>
    </w:p>
    <w:tbl>
      <w:tblPr>
        <w:tblStyle w:val="TableGrid"/>
        <w:tblW w:w="14459" w:type="dxa"/>
        <w:tblInd w:w="-2" w:type="dxa"/>
        <w:tblLook w:val="00A0" w:firstRow="1" w:lastRow="0" w:firstColumn="1" w:lastColumn="0" w:noHBand="0" w:noVBand="0"/>
      </w:tblPr>
      <w:tblGrid>
        <w:gridCol w:w="3503"/>
        <w:gridCol w:w="1776"/>
        <w:gridCol w:w="3700"/>
        <w:gridCol w:w="3865"/>
        <w:gridCol w:w="1615"/>
      </w:tblGrid>
      <w:tr w:rsidR="009C6884" w:rsidRPr="00B61157">
        <w:trPr>
          <w:trHeight w:val="264"/>
        </w:trPr>
        <w:tc>
          <w:tcPr>
            <w:tcW w:w="0" w:type="auto"/>
            <w:gridSpan w:val="2"/>
            <w:tcBorders>
              <w:top w:val="single" w:sz="4" w:space="0" w:color="auto"/>
              <w:right w:val="single" w:sz="4" w:space="0" w:color="auto"/>
            </w:tcBorders>
          </w:tcPr>
          <w:p w:rsidR="00E86D43" w:rsidRPr="00B61157" w:rsidRDefault="00E86D43" w:rsidP="00E94B2C">
            <w:pPr>
              <w:rPr>
                <w:b/>
                <w:szCs w:val="20"/>
              </w:rPr>
            </w:pPr>
            <w:r w:rsidRPr="00B61157">
              <w:rPr>
                <w:b/>
                <w:szCs w:val="20"/>
              </w:rPr>
              <w:t xml:space="preserve">Post Title: </w:t>
            </w:r>
            <w:r w:rsidR="0053715D" w:rsidRPr="00B61157">
              <w:rPr>
                <w:bCs/>
                <w:szCs w:val="20"/>
              </w:rPr>
              <w:t>Team Leader</w:t>
            </w:r>
          </w:p>
        </w:tc>
        <w:tc>
          <w:tcPr>
            <w:tcW w:w="0" w:type="auto"/>
            <w:gridSpan w:val="2"/>
            <w:tcBorders>
              <w:top w:val="single" w:sz="4" w:space="0" w:color="auto"/>
              <w:left w:val="single" w:sz="4" w:space="0" w:color="auto"/>
              <w:right w:val="single" w:sz="4" w:space="0" w:color="auto"/>
            </w:tcBorders>
          </w:tcPr>
          <w:p w:rsidR="00E86D43" w:rsidRPr="00B61157" w:rsidRDefault="00E86D43" w:rsidP="00800B9C">
            <w:pPr>
              <w:rPr>
                <w:b/>
                <w:szCs w:val="20"/>
              </w:rPr>
            </w:pPr>
            <w:r w:rsidRPr="00B61157">
              <w:rPr>
                <w:b/>
                <w:szCs w:val="20"/>
              </w:rPr>
              <w:t xml:space="preserve">Director/Service/Sector </w:t>
            </w:r>
            <w:r w:rsidR="007458C6">
              <w:rPr>
                <w:szCs w:val="20"/>
              </w:rPr>
              <w:t>Corporate Resources</w:t>
            </w:r>
            <w:r w:rsidR="00A25F71" w:rsidRPr="00B61157">
              <w:rPr>
                <w:szCs w:val="20"/>
              </w:rPr>
              <w:t>/Financial Services</w:t>
            </w:r>
            <w:r w:rsidRPr="00B61157">
              <w:rPr>
                <w:szCs w:val="20"/>
              </w:rPr>
              <w:t>/ Pensions</w:t>
            </w:r>
          </w:p>
        </w:tc>
        <w:tc>
          <w:tcPr>
            <w:tcW w:w="0" w:type="auto"/>
            <w:tcBorders>
              <w:top w:val="single" w:sz="4" w:space="0" w:color="auto"/>
              <w:left w:val="single" w:sz="4" w:space="0" w:color="auto"/>
              <w:right w:val="single" w:sz="4" w:space="0" w:color="auto"/>
            </w:tcBorders>
          </w:tcPr>
          <w:p w:rsidR="00E86D43" w:rsidRPr="00B61157" w:rsidRDefault="00E86D43" w:rsidP="00D02E82">
            <w:pPr>
              <w:rPr>
                <w:b/>
                <w:szCs w:val="20"/>
              </w:rPr>
            </w:pPr>
            <w:r w:rsidRPr="00B61157">
              <w:rPr>
                <w:b/>
                <w:szCs w:val="20"/>
              </w:rPr>
              <w:t>Office Use</w:t>
            </w:r>
          </w:p>
        </w:tc>
      </w:tr>
      <w:tr w:rsidR="009C6884" w:rsidRPr="00B61157" w:rsidTr="00E86D43">
        <w:trPr>
          <w:trHeight w:val="249"/>
        </w:trPr>
        <w:tc>
          <w:tcPr>
            <w:tcW w:w="0" w:type="auto"/>
            <w:gridSpan w:val="2"/>
            <w:tcBorders>
              <w:right w:val="single" w:sz="4" w:space="0" w:color="auto"/>
            </w:tcBorders>
          </w:tcPr>
          <w:p w:rsidR="00E83862" w:rsidRPr="00B61157" w:rsidRDefault="00F97B57" w:rsidP="0018132B">
            <w:pPr>
              <w:rPr>
                <w:b/>
                <w:szCs w:val="20"/>
              </w:rPr>
            </w:pPr>
            <w:r w:rsidRPr="00B61157">
              <w:rPr>
                <w:b/>
                <w:szCs w:val="20"/>
              </w:rPr>
              <w:t>Band</w:t>
            </w:r>
            <w:r w:rsidR="00B61157">
              <w:rPr>
                <w:b/>
                <w:szCs w:val="20"/>
              </w:rPr>
              <w:t>:</w:t>
            </w:r>
            <w:r w:rsidRPr="00B61157">
              <w:rPr>
                <w:szCs w:val="20"/>
              </w:rPr>
              <w:t xml:space="preserve"> </w:t>
            </w:r>
            <w:r w:rsidR="007458C6">
              <w:rPr>
                <w:szCs w:val="20"/>
              </w:rPr>
              <w:t>6</w:t>
            </w:r>
          </w:p>
        </w:tc>
        <w:tc>
          <w:tcPr>
            <w:tcW w:w="0" w:type="auto"/>
            <w:gridSpan w:val="2"/>
            <w:tcBorders>
              <w:left w:val="single" w:sz="4" w:space="0" w:color="auto"/>
              <w:right w:val="single" w:sz="4" w:space="0" w:color="auto"/>
            </w:tcBorders>
          </w:tcPr>
          <w:p w:rsidR="00E83862" w:rsidRPr="00B61157" w:rsidRDefault="00E83862" w:rsidP="00D02E82">
            <w:pPr>
              <w:rPr>
                <w:b/>
                <w:szCs w:val="20"/>
              </w:rPr>
            </w:pPr>
            <w:r w:rsidRPr="00B61157">
              <w:rPr>
                <w:b/>
                <w:szCs w:val="20"/>
              </w:rPr>
              <w:t>Workplace:</w:t>
            </w:r>
          </w:p>
        </w:tc>
        <w:tc>
          <w:tcPr>
            <w:tcW w:w="0" w:type="auto"/>
            <w:vMerge w:val="restart"/>
            <w:tcBorders>
              <w:left w:val="single" w:sz="4" w:space="0" w:color="auto"/>
              <w:right w:val="single" w:sz="4" w:space="0" w:color="auto"/>
            </w:tcBorders>
          </w:tcPr>
          <w:p w:rsidR="00E83862" w:rsidRPr="004A6E66" w:rsidRDefault="00E83862" w:rsidP="00D02E82">
            <w:pPr>
              <w:rPr>
                <w:szCs w:val="20"/>
              </w:rPr>
            </w:pPr>
            <w:r w:rsidRPr="004A6E66">
              <w:rPr>
                <w:szCs w:val="20"/>
              </w:rPr>
              <w:t>JE ref:</w:t>
            </w:r>
            <w:r w:rsidR="00953CFF" w:rsidRPr="004A6E66">
              <w:rPr>
                <w:szCs w:val="20"/>
              </w:rPr>
              <w:t xml:space="preserve"> </w:t>
            </w:r>
            <w:r w:rsidR="004A6E66" w:rsidRPr="004A6E66">
              <w:rPr>
                <w:szCs w:val="20"/>
              </w:rPr>
              <w:t>3045</w:t>
            </w:r>
          </w:p>
          <w:p w:rsidR="00E83862" w:rsidRPr="00B61157" w:rsidRDefault="00E83862" w:rsidP="00D02E82">
            <w:pPr>
              <w:rPr>
                <w:b/>
                <w:szCs w:val="20"/>
              </w:rPr>
            </w:pPr>
            <w:r w:rsidRPr="004A6E66">
              <w:rPr>
                <w:szCs w:val="20"/>
              </w:rPr>
              <w:t>HRMS ref:</w:t>
            </w:r>
          </w:p>
        </w:tc>
      </w:tr>
      <w:tr w:rsidR="007458C6" w:rsidRPr="00B61157" w:rsidTr="00E86D43">
        <w:trPr>
          <w:trHeight w:val="280"/>
        </w:trPr>
        <w:tc>
          <w:tcPr>
            <w:tcW w:w="0" w:type="auto"/>
            <w:gridSpan w:val="2"/>
            <w:tcBorders>
              <w:bottom w:val="single" w:sz="4" w:space="0" w:color="auto"/>
              <w:right w:val="single" w:sz="4" w:space="0" w:color="auto"/>
            </w:tcBorders>
          </w:tcPr>
          <w:p w:rsidR="00E83862" w:rsidRPr="00B61157" w:rsidRDefault="00E83862" w:rsidP="00D02E82">
            <w:pPr>
              <w:rPr>
                <w:b/>
                <w:szCs w:val="20"/>
              </w:rPr>
            </w:pPr>
            <w:r w:rsidRPr="00B61157">
              <w:rPr>
                <w:b/>
                <w:szCs w:val="20"/>
              </w:rPr>
              <w:t>Responsible to:</w:t>
            </w:r>
            <w:r w:rsidR="00E86D43" w:rsidRPr="00B61157">
              <w:rPr>
                <w:szCs w:val="20"/>
              </w:rPr>
              <w:t xml:space="preserve"> </w:t>
            </w:r>
            <w:r w:rsidR="00E3081B" w:rsidRPr="00B61157">
              <w:rPr>
                <w:bCs/>
                <w:szCs w:val="20"/>
              </w:rPr>
              <w:t>Pensions Administration</w:t>
            </w:r>
            <w:r w:rsidR="00823DF9" w:rsidRPr="00B61157">
              <w:rPr>
                <w:bCs/>
                <w:szCs w:val="20"/>
              </w:rPr>
              <w:t xml:space="preserve"> Manager</w:t>
            </w:r>
          </w:p>
        </w:tc>
        <w:tc>
          <w:tcPr>
            <w:tcW w:w="0" w:type="auto"/>
            <w:tcBorders>
              <w:left w:val="single" w:sz="4" w:space="0" w:color="auto"/>
              <w:bottom w:val="single" w:sz="4" w:space="0" w:color="auto"/>
              <w:right w:val="single" w:sz="4" w:space="0" w:color="auto"/>
            </w:tcBorders>
          </w:tcPr>
          <w:p w:rsidR="00E83862" w:rsidRPr="00B61157" w:rsidRDefault="00E83862" w:rsidP="0018132B">
            <w:pPr>
              <w:rPr>
                <w:b/>
                <w:szCs w:val="20"/>
              </w:rPr>
            </w:pPr>
            <w:r w:rsidRPr="00B61157">
              <w:rPr>
                <w:b/>
                <w:szCs w:val="20"/>
              </w:rPr>
              <w:t>Date:</w:t>
            </w:r>
            <w:r w:rsidR="00704CEF" w:rsidRPr="00B61157">
              <w:rPr>
                <w:b/>
                <w:szCs w:val="20"/>
              </w:rPr>
              <w:t xml:space="preserve"> </w:t>
            </w:r>
            <w:r w:rsidR="0018132B" w:rsidRPr="004A6E66">
              <w:rPr>
                <w:szCs w:val="20"/>
              </w:rPr>
              <w:t>May 2015</w:t>
            </w:r>
          </w:p>
        </w:tc>
        <w:tc>
          <w:tcPr>
            <w:tcW w:w="0" w:type="auto"/>
            <w:tcBorders>
              <w:left w:val="single" w:sz="4" w:space="0" w:color="auto"/>
              <w:bottom w:val="single" w:sz="4" w:space="0" w:color="auto"/>
              <w:right w:val="single" w:sz="4" w:space="0" w:color="auto"/>
            </w:tcBorders>
          </w:tcPr>
          <w:p w:rsidR="00E83862" w:rsidRPr="00B61157" w:rsidRDefault="00E83862" w:rsidP="00D02E82">
            <w:pPr>
              <w:rPr>
                <w:b/>
                <w:szCs w:val="20"/>
              </w:rPr>
            </w:pPr>
            <w:r w:rsidRPr="00B61157">
              <w:rPr>
                <w:b/>
                <w:szCs w:val="20"/>
              </w:rPr>
              <w:t>Manager Leve</w:t>
            </w:r>
            <w:r w:rsidR="005C1D05" w:rsidRPr="00B61157">
              <w:rPr>
                <w:b/>
                <w:szCs w:val="20"/>
              </w:rPr>
              <w:t>l</w:t>
            </w:r>
            <w:r w:rsidRPr="00B61157">
              <w:rPr>
                <w:b/>
                <w:szCs w:val="20"/>
              </w:rPr>
              <w:t>:</w:t>
            </w:r>
          </w:p>
        </w:tc>
        <w:tc>
          <w:tcPr>
            <w:tcW w:w="0" w:type="auto"/>
            <w:vMerge/>
            <w:tcBorders>
              <w:left w:val="single" w:sz="4" w:space="0" w:color="auto"/>
              <w:bottom w:val="single" w:sz="4" w:space="0" w:color="auto"/>
              <w:right w:val="single" w:sz="4" w:space="0" w:color="auto"/>
            </w:tcBorders>
          </w:tcPr>
          <w:p w:rsidR="00E83862" w:rsidRPr="00B61157" w:rsidRDefault="00E83862" w:rsidP="00D02E82">
            <w:pPr>
              <w:rPr>
                <w:szCs w:val="20"/>
              </w:rPr>
            </w:pPr>
          </w:p>
        </w:tc>
      </w:tr>
      <w:tr w:rsidR="00E83862" w:rsidRPr="00B61157">
        <w:tc>
          <w:tcPr>
            <w:tcW w:w="0" w:type="auto"/>
            <w:gridSpan w:val="5"/>
            <w:tcBorders>
              <w:bottom w:val="single" w:sz="4" w:space="0" w:color="auto"/>
            </w:tcBorders>
          </w:tcPr>
          <w:p w:rsidR="00E83862" w:rsidRPr="00B61157" w:rsidRDefault="00E83862" w:rsidP="00D02E82">
            <w:pPr>
              <w:rPr>
                <w:b/>
                <w:szCs w:val="20"/>
              </w:rPr>
            </w:pPr>
            <w:r w:rsidRPr="00B61157">
              <w:rPr>
                <w:b/>
                <w:szCs w:val="20"/>
              </w:rPr>
              <w:t xml:space="preserve">Job Purpose:  </w:t>
            </w:r>
          </w:p>
          <w:p w:rsidR="000A09F4" w:rsidRDefault="00E86D43" w:rsidP="00F97B57">
            <w:pPr>
              <w:pStyle w:val="ListParagraph"/>
              <w:numPr>
                <w:ilvl w:val="0"/>
                <w:numId w:val="28"/>
              </w:numPr>
              <w:tabs>
                <w:tab w:val="left" w:pos="3600"/>
              </w:tabs>
              <w:jc w:val="both"/>
              <w:rPr>
                <w:szCs w:val="20"/>
              </w:rPr>
            </w:pPr>
            <w:r w:rsidRPr="00B61157">
              <w:rPr>
                <w:szCs w:val="20"/>
              </w:rPr>
              <w:t xml:space="preserve">To </w:t>
            </w:r>
            <w:r w:rsidR="00132E64" w:rsidRPr="00B61157">
              <w:rPr>
                <w:szCs w:val="20"/>
              </w:rPr>
              <w:t xml:space="preserve">manage a team </w:t>
            </w:r>
            <w:r w:rsidR="00F97B57" w:rsidRPr="00B61157">
              <w:rPr>
                <w:szCs w:val="20"/>
              </w:rPr>
              <w:t xml:space="preserve">of staff </w:t>
            </w:r>
            <w:r w:rsidR="00132E64" w:rsidRPr="00B61157">
              <w:rPr>
                <w:szCs w:val="20"/>
              </w:rPr>
              <w:t xml:space="preserve">processing </w:t>
            </w:r>
            <w:r w:rsidR="000A09F4">
              <w:rPr>
                <w:szCs w:val="20"/>
              </w:rPr>
              <w:t xml:space="preserve">all </w:t>
            </w:r>
            <w:r w:rsidR="00132E64" w:rsidRPr="00B61157">
              <w:rPr>
                <w:szCs w:val="20"/>
              </w:rPr>
              <w:t xml:space="preserve">LGPS </w:t>
            </w:r>
            <w:r w:rsidR="000A09F4">
              <w:rPr>
                <w:szCs w:val="20"/>
              </w:rPr>
              <w:t>benefits and other payments</w:t>
            </w:r>
            <w:r w:rsidR="004E2DB4">
              <w:rPr>
                <w:szCs w:val="20"/>
              </w:rPr>
              <w:t xml:space="preserve"> and support the administration of the Fire &amp; Rescue pension schemes.</w:t>
            </w:r>
            <w:r w:rsidR="000A09F4">
              <w:rPr>
                <w:szCs w:val="20"/>
              </w:rPr>
              <w:t xml:space="preserve"> </w:t>
            </w:r>
            <w:proofErr w:type="gramStart"/>
            <w:r w:rsidR="000A09F4">
              <w:rPr>
                <w:szCs w:val="20"/>
              </w:rPr>
              <w:t>dealing</w:t>
            </w:r>
            <w:proofErr w:type="gramEnd"/>
            <w:r w:rsidR="000A09F4">
              <w:rPr>
                <w:szCs w:val="20"/>
              </w:rPr>
              <w:t xml:space="preserve"> with the maintenance of member records and the provision of data to the Actuary for the purposes of the valuation, employer joining or leaving the scheme.</w:t>
            </w:r>
          </w:p>
          <w:p w:rsidR="00E83862" w:rsidRPr="00B61157" w:rsidRDefault="00E86D43" w:rsidP="00695320">
            <w:pPr>
              <w:pStyle w:val="ListParagraph"/>
              <w:numPr>
                <w:ilvl w:val="0"/>
                <w:numId w:val="28"/>
              </w:numPr>
              <w:tabs>
                <w:tab w:val="left" w:pos="3600"/>
              </w:tabs>
              <w:jc w:val="both"/>
              <w:rPr>
                <w:szCs w:val="20"/>
              </w:rPr>
            </w:pPr>
            <w:r w:rsidRPr="00B61157">
              <w:rPr>
                <w:szCs w:val="20"/>
              </w:rPr>
              <w:t>To provide an efficient service to customers, dealing with any queries that may arise on any pensions matter, including advice and information to scheme members, pensioners and participating employe</w:t>
            </w:r>
            <w:r w:rsidR="00695320">
              <w:rPr>
                <w:szCs w:val="20"/>
              </w:rPr>
              <w:t>r</w:t>
            </w:r>
            <w:r w:rsidRPr="00B61157">
              <w:rPr>
                <w:szCs w:val="20"/>
              </w:rPr>
              <w:t>s.</w:t>
            </w:r>
          </w:p>
        </w:tc>
      </w:tr>
      <w:tr w:rsidR="009C6884" w:rsidRPr="00B61157">
        <w:trPr>
          <w:trHeight w:val="312"/>
        </w:trPr>
        <w:tc>
          <w:tcPr>
            <w:tcW w:w="0" w:type="auto"/>
            <w:tcBorders>
              <w:top w:val="single" w:sz="4" w:space="0" w:color="auto"/>
              <w:bottom w:val="single" w:sz="4" w:space="0" w:color="auto"/>
              <w:right w:val="nil"/>
            </w:tcBorders>
          </w:tcPr>
          <w:p w:rsidR="00E83862" w:rsidRPr="00B61157" w:rsidRDefault="00E83862" w:rsidP="00D02E82">
            <w:pPr>
              <w:rPr>
                <w:b/>
                <w:szCs w:val="20"/>
              </w:rPr>
            </w:pPr>
            <w:r w:rsidRPr="00B61157">
              <w:rPr>
                <w:b/>
                <w:szCs w:val="20"/>
              </w:rPr>
              <w:t>Resources</w:t>
            </w:r>
          </w:p>
        </w:tc>
        <w:tc>
          <w:tcPr>
            <w:tcW w:w="0" w:type="auto"/>
            <w:tcBorders>
              <w:top w:val="single" w:sz="4" w:space="0" w:color="auto"/>
              <w:left w:val="nil"/>
              <w:bottom w:val="single" w:sz="4" w:space="0" w:color="auto"/>
              <w:right w:val="single" w:sz="4" w:space="0" w:color="auto"/>
            </w:tcBorders>
          </w:tcPr>
          <w:p w:rsidR="00E83862" w:rsidRPr="00B61157" w:rsidRDefault="00E83862" w:rsidP="00D02E82">
            <w:pPr>
              <w:jc w:val="right"/>
              <w:rPr>
                <w:szCs w:val="20"/>
              </w:rPr>
            </w:pPr>
            <w:r w:rsidRPr="00B61157">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E83862" w:rsidRPr="00B61157" w:rsidRDefault="0053715D" w:rsidP="00D02E82">
            <w:pPr>
              <w:rPr>
                <w:szCs w:val="20"/>
              </w:rPr>
            </w:pPr>
            <w:r w:rsidRPr="00B61157">
              <w:rPr>
                <w:szCs w:val="20"/>
              </w:rPr>
              <w:t>3</w:t>
            </w:r>
            <w:r w:rsidR="00E86D43" w:rsidRPr="00B61157">
              <w:rPr>
                <w:szCs w:val="20"/>
              </w:rPr>
              <w:t xml:space="preserve"> FTE</w:t>
            </w:r>
          </w:p>
        </w:tc>
      </w:tr>
      <w:tr w:rsidR="009C6884" w:rsidRPr="00B61157">
        <w:trPr>
          <w:trHeight w:val="312"/>
        </w:trPr>
        <w:tc>
          <w:tcPr>
            <w:tcW w:w="0" w:type="auto"/>
            <w:gridSpan w:val="2"/>
            <w:tcBorders>
              <w:top w:val="single" w:sz="4" w:space="0" w:color="auto"/>
            </w:tcBorders>
          </w:tcPr>
          <w:p w:rsidR="00E83862" w:rsidRPr="00B61157" w:rsidRDefault="00E83862" w:rsidP="00D02E82">
            <w:pPr>
              <w:jc w:val="right"/>
              <w:rPr>
                <w:szCs w:val="20"/>
              </w:rPr>
            </w:pPr>
            <w:r w:rsidRPr="00B61157">
              <w:rPr>
                <w:szCs w:val="20"/>
              </w:rPr>
              <w:t>Finance</w:t>
            </w:r>
          </w:p>
        </w:tc>
        <w:tc>
          <w:tcPr>
            <w:tcW w:w="0" w:type="auto"/>
            <w:gridSpan w:val="3"/>
            <w:tcBorders>
              <w:top w:val="single" w:sz="4" w:space="0" w:color="auto"/>
              <w:right w:val="single" w:sz="4" w:space="0" w:color="auto"/>
            </w:tcBorders>
          </w:tcPr>
          <w:p w:rsidR="00E83862" w:rsidRPr="00B61157" w:rsidRDefault="00555E45" w:rsidP="003D75AF">
            <w:pPr>
              <w:rPr>
                <w:szCs w:val="20"/>
              </w:rPr>
            </w:pPr>
            <w:r w:rsidRPr="00B61157">
              <w:rPr>
                <w:szCs w:val="20"/>
              </w:rPr>
              <w:t xml:space="preserve">Managing the benefits team and </w:t>
            </w:r>
            <w:r w:rsidR="00043226" w:rsidRPr="00B61157">
              <w:rPr>
                <w:szCs w:val="20"/>
              </w:rPr>
              <w:t>authorising the daily payments</w:t>
            </w:r>
            <w:r w:rsidR="00F30DA2" w:rsidRPr="00B61157">
              <w:rPr>
                <w:szCs w:val="20"/>
              </w:rPr>
              <w:t xml:space="preserve"> in respect of lump sum retiring </w:t>
            </w:r>
            <w:r w:rsidR="00823DF9" w:rsidRPr="00B61157">
              <w:rPr>
                <w:szCs w:val="20"/>
              </w:rPr>
              <w:t>allowances</w:t>
            </w:r>
            <w:r w:rsidR="003D75AF">
              <w:rPr>
                <w:szCs w:val="20"/>
              </w:rPr>
              <w:t>,</w:t>
            </w:r>
            <w:r w:rsidR="00823DF9" w:rsidRPr="00B61157">
              <w:rPr>
                <w:szCs w:val="20"/>
              </w:rPr>
              <w:t xml:space="preserve"> </w:t>
            </w:r>
            <w:r w:rsidR="00F30DA2" w:rsidRPr="00B61157">
              <w:rPr>
                <w:szCs w:val="20"/>
              </w:rPr>
              <w:t>death grants</w:t>
            </w:r>
            <w:r w:rsidR="003D75AF">
              <w:rPr>
                <w:szCs w:val="20"/>
              </w:rPr>
              <w:t xml:space="preserve"> and transfer values</w:t>
            </w:r>
            <w:r w:rsidR="00BB4BD5" w:rsidRPr="00B61157">
              <w:rPr>
                <w:szCs w:val="20"/>
              </w:rPr>
              <w:t>.</w:t>
            </w:r>
          </w:p>
        </w:tc>
      </w:tr>
      <w:tr w:rsidR="009C6884" w:rsidRPr="00B61157">
        <w:trPr>
          <w:trHeight w:val="312"/>
        </w:trPr>
        <w:tc>
          <w:tcPr>
            <w:tcW w:w="0" w:type="auto"/>
            <w:gridSpan w:val="2"/>
            <w:tcBorders>
              <w:bottom w:val="single" w:sz="4" w:space="0" w:color="auto"/>
            </w:tcBorders>
          </w:tcPr>
          <w:p w:rsidR="00803CCB" w:rsidRPr="00B61157" w:rsidRDefault="00803CCB" w:rsidP="00D02E82">
            <w:pPr>
              <w:jc w:val="right"/>
              <w:rPr>
                <w:szCs w:val="20"/>
              </w:rPr>
            </w:pPr>
            <w:r w:rsidRPr="00B61157">
              <w:rPr>
                <w:szCs w:val="20"/>
              </w:rPr>
              <w:t>Physical</w:t>
            </w:r>
          </w:p>
        </w:tc>
        <w:tc>
          <w:tcPr>
            <w:tcW w:w="0" w:type="auto"/>
            <w:gridSpan w:val="3"/>
            <w:tcBorders>
              <w:bottom w:val="single" w:sz="4" w:space="0" w:color="auto"/>
            </w:tcBorders>
          </w:tcPr>
          <w:p w:rsidR="00803CCB" w:rsidRPr="00B61157" w:rsidRDefault="00803CCB" w:rsidP="009D1872">
            <w:pPr>
              <w:rPr>
                <w:szCs w:val="20"/>
              </w:rPr>
            </w:pPr>
            <w:r w:rsidRPr="00B61157">
              <w:rPr>
                <w:szCs w:val="20"/>
              </w:rPr>
              <w:t>Office equipment, extensive pension/personal data and software</w:t>
            </w:r>
          </w:p>
        </w:tc>
      </w:tr>
      <w:tr w:rsidR="009C6884" w:rsidRPr="00B61157">
        <w:trPr>
          <w:trHeight w:val="312"/>
        </w:trPr>
        <w:tc>
          <w:tcPr>
            <w:tcW w:w="0" w:type="auto"/>
            <w:gridSpan w:val="2"/>
            <w:tcBorders>
              <w:bottom w:val="single" w:sz="4" w:space="0" w:color="auto"/>
            </w:tcBorders>
          </w:tcPr>
          <w:p w:rsidR="00803CCB" w:rsidRPr="00B61157" w:rsidRDefault="00803CCB" w:rsidP="00D02E82">
            <w:pPr>
              <w:jc w:val="right"/>
              <w:rPr>
                <w:szCs w:val="20"/>
              </w:rPr>
            </w:pPr>
            <w:r w:rsidRPr="00B61157">
              <w:rPr>
                <w:szCs w:val="20"/>
              </w:rPr>
              <w:t>Clients</w:t>
            </w:r>
          </w:p>
        </w:tc>
        <w:tc>
          <w:tcPr>
            <w:tcW w:w="0" w:type="auto"/>
            <w:gridSpan w:val="3"/>
            <w:tcBorders>
              <w:bottom w:val="single" w:sz="4" w:space="0" w:color="auto"/>
            </w:tcBorders>
          </w:tcPr>
          <w:p w:rsidR="00803CCB" w:rsidRPr="00B61157" w:rsidRDefault="00803CCB" w:rsidP="00E94B2C">
            <w:pPr>
              <w:rPr>
                <w:szCs w:val="20"/>
              </w:rPr>
            </w:pPr>
            <w:r w:rsidRPr="00B61157">
              <w:rPr>
                <w:szCs w:val="20"/>
              </w:rPr>
              <w:t>Members and deferred members of the Pension Fund, legal services/representatives, and external employers participating in the pension fund.</w:t>
            </w:r>
          </w:p>
        </w:tc>
      </w:tr>
      <w:tr w:rsidR="00E83862" w:rsidRPr="00B61157">
        <w:tc>
          <w:tcPr>
            <w:tcW w:w="0" w:type="auto"/>
            <w:gridSpan w:val="5"/>
            <w:tcBorders>
              <w:top w:val="single" w:sz="4" w:space="0" w:color="auto"/>
            </w:tcBorders>
          </w:tcPr>
          <w:p w:rsidR="00E83862" w:rsidRPr="00B61157" w:rsidRDefault="00E83862" w:rsidP="00D02E82">
            <w:pPr>
              <w:rPr>
                <w:b/>
                <w:szCs w:val="20"/>
              </w:rPr>
            </w:pPr>
            <w:r w:rsidRPr="00B61157">
              <w:rPr>
                <w:b/>
                <w:szCs w:val="20"/>
              </w:rPr>
              <w:t>Duties and key result areas:</w:t>
            </w:r>
          </w:p>
          <w:p w:rsidR="00112F02" w:rsidRDefault="00112F02" w:rsidP="00704CEF">
            <w:pPr>
              <w:numPr>
                <w:ilvl w:val="0"/>
                <w:numId w:val="16"/>
              </w:numPr>
              <w:overflowPunct w:val="0"/>
              <w:autoSpaceDE w:val="0"/>
              <w:autoSpaceDN w:val="0"/>
              <w:adjustRightInd w:val="0"/>
              <w:jc w:val="both"/>
              <w:textAlignment w:val="baseline"/>
              <w:rPr>
                <w:szCs w:val="20"/>
              </w:rPr>
            </w:pPr>
            <w:r w:rsidRPr="00B61157">
              <w:rPr>
                <w:szCs w:val="20"/>
              </w:rPr>
              <w:t>To ensure high standards of customer care and support regarding the provision of our services i.e. meeting the timescales and objectives of our customers with regard to the provision of data.</w:t>
            </w:r>
          </w:p>
          <w:p w:rsidR="00E5781A" w:rsidRDefault="00E5781A" w:rsidP="00704CEF">
            <w:pPr>
              <w:numPr>
                <w:ilvl w:val="0"/>
                <w:numId w:val="16"/>
              </w:numPr>
              <w:overflowPunct w:val="0"/>
              <w:autoSpaceDE w:val="0"/>
              <w:autoSpaceDN w:val="0"/>
              <w:adjustRightInd w:val="0"/>
              <w:jc w:val="both"/>
              <w:textAlignment w:val="baseline"/>
              <w:rPr>
                <w:szCs w:val="20"/>
              </w:rPr>
            </w:pPr>
            <w:r w:rsidRPr="00E5781A">
              <w:rPr>
                <w:szCs w:val="20"/>
              </w:rPr>
              <w:t xml:space="preserve">To ensure that the external employers are meeting the statutory and administrative requirements to the pension fund as regards providing starter, leaver and active member information, including year-end returns and data needed for pension fund valuation purposes. </w:t>
            </w:r>
          </w:p>
          <w:p w:rsidR="00E86D43" w:rsidRPr="00E5781A" w:rsidRDefault="00E86D43" w:rsidP="00704CEF">
            <w:pPr>
              <w:numPr>
                <w:ilvl w:val="0"/>
                <w:numId w:val="16"/>
              </w:numPr>
              <w:overflowPunct w:val="0"/>
              <w:autoSpaceDE w:val="0"/>
              <w:autoSpaceDN w:val="0"/>
              <w:adjustRightInd w:val="0"/>
              <w:jc w:val="both"/>
              <w:textAlignment w:val="baseline"/>
              <w:rPr>
                <w:szCs w:val="20"/>
              </w:rPr>
            </w:pPr>
            <w:r w:rsidRPr="00E5781A">
              <w:rPr>
                <w:szCs w:val="20"/>
              </w:rPr>
              <w:t xml:space="preserve">To </w:t>
            </w:r>
            <w:r w:rsidR="00EC56CD" w:rsidRPr="00E5781A">
              <w:rPr>
                <w:szCs w:val="20"/>
              </w:rPr>
              <w:t xml:space="preserve">assist with the </w:t>
            </w:r>
            <w:r w:rsidRPr="00E5781A">
              <w:rPr>
                <w:szCs w:val="20"/>
              </w:rPr>
              <w:t>draft</w:t>
            </w:r>
            <w:r w:rsidR="00EC56CD" w:rsidRPr="00E5781A">
              <w:rPr>
                <w:szCs w:val="20"/>
              </w:rPr>
              <w:t>ing</w:t>
            </w:r>
            <w:r w:rsidRPr="00E5781A">
              <w:rPr>
                <w:szCs w:val="20"/>
              </w:rPr>
              <w:t xml:space="preserve"> and maintenance of office systems and procedures including the preparation of forms and documents as appropriate</w:t>
            </w:r>
            <w:r w:rsidR="00132E64" w:rsidRPr="00E5781A">
              <w:rPr>
                <w:szCs w:val="20"/>
              </w:rPr>
              <w:t xml:space="preserve"> as required for the processing of pension benefits and payments</w:t>
            </w:r>
            <w:r w:rsidRPr="00E5781A">
              <w:rPr>
                <w:szCs w:val="20"/>
              </w:rPr>
              <w:t>.</w:t>
            </w:r>
          </w:p>
          <w:p w:rsidR="00CC706E" w:rsidRPr="00B61157" w:rsidRDefault="00CC706E" w:rsidP="00704CEF">
            <w:pPr>
              <w:numPr>
                <w:ilvl w:val="0"/>
                <w:numId w:val="16"/>
              </w:numPr>
              <w:overflowPunct w:val="0"/>
              <w:autoSpaceDE w:val="0"/>
              <w:autoSpaceDN w:val="0"/>
              <w:adjustRightInd w:val="0"/>
              <w:jc w:val="both"/>
              <w:textAlignment w:val="baseline"/>
              <w:rPr>
                <w:szCs w:val="20"/>
              </w:rPr>
            </w:pPr>
            <w:r w:rsidRPr="00B61157">
              <w:rPr>
                <w:szCs w:val="20"/>
              </w:rPr>
              <w:t>Management of direct reporting staff to include appraisal review and effective sickness management.</w:t>
            </w:r>
          </w:p>
          <w:p w:rsidR="00E86D43" w:rsidRPr="00B61157" w:rsidRDefault="00E86D43" w:rsidP="00704CEF">
            <w:pPr>
              <w:numPr>
                <w:ilvl w:val="0"/>
                <w:numId w:val="16"/>
              </w:numPr>
              <w:overflowPunct w:val="0"/>
              <w:autoSpaceDE w:val="0"/>
              <w:autoSpaceDN w:val="0"/>
              <w:adjustRightInd w:val="0"/>
              <w:jc w:val="both"/>
              <w:textAlignment w:val="baseline"/>
              <w:rPr>
                <w:szCs w:val="20"/>
              </w:rPr>
            </w:pPr>
            <w:r w:rsidRPr="00B61157">
              <w:rPr>
                <w:szCs w:val="20"/>
              </w:rPr>
              <w:t xml:space="preserve">To provide appropriate training </w:t>
            </w:r>
            <w:r w:rsidR="00EC56CD">
              <w:rPr>
                <w:szCs w:val="20"/>
              </w:rPr>
              <w:t xml:space="preserve">and support </w:t>
            </w:r>
            <w:r w:rsidRPr="00B61157">
              <w:rPr>
                <w:szCs w:val="20"/>
              </w:rPr>
              <w:t>to staff within the pensions team.</w:t>
            </w:r>
          </w:p>
          <w:p w:rsidR="00E86D43" w:rsidRPr="00B61157" w:rsidRDefault="00E86D43" w:rsidP="00704CEF">
            <w:pPr>
              <w:numPr>
                <w:ilvl w:val="0"/>
                <w:numId w:val="16"/>
              </w:numPr>
              <w:overflowPunct w:val="0"/>
              <w:autoSpaceDE w:val="0"/>
              <w:autoSpaceDN w:val="0"/>
              <w:adjustRightInd w:val="0"/>
              <w:jc w:val="both"/>
              <w:textAlignment w:val="baseline"/>
              <w:rPr>
                <w:szCs w:val="20"/>
              </w:rPr>
            </w:pPr>
            <w:r w:rsidRPr="00B61157">
              <w:rPr>
                <w:szCs w:val="20"/>
              </w:rPr>
              <w:t>To plan</w:t>
            </w:r>
            <w:r w:rsidR="001C206D" w:rsidRPr="00B61157">
              <w:rPr>
                <w:szCs w:val="20"/>
              </w:rPr>
              <w:t xml:space="preserve">, </w:t>
            </w:r>
            <w:r w:rsidR="00132E64" w:rsidRPr="00B61157">
              <w:rPr>
                <w:szCs w:val="20"/>
              </w:rPr>
              <w:t xml:space="preserve">organise and manage the </w:t>
            </w:r>
            <w:r w:rsidRPr="00B61157">
              <w:rPr>
                <w:szCs w:val="20"/>
              </w:rPr>
              <w:t xml:space="preserve">work </w:t>
            </w:r>
            <w:r w:rsidR="00132E64" w:rsidRPr="00B61157">
              <w:rPr>
                <w:szCs w:val="20"/>
              </w:rPr>
              <w:t>of the team</w:t>
            </w:r>
            <w:r w:rsidRPr="00B61157">
              <w:rPr>
                <w:szCs w:val="20"/>
              </w:rPr>
              <w:t>.</w:t>
            </w:r>
          </w:p>
          <w:p w:rsidR="00E86D43" w:rsidRDefault="00E86D43" w:rsidP="00704CEF">
            <w:pPr>
              <w:pStyle w:val="BodyTextIndent"/>
              <w:numPr>
                <w:ilvl w:val="0"/>
                <w:numId w:val="16"/>
              </w:numPr>
              <w:tabs>
                <w:tab w:val="clear" w:pos="540"/>
                <w:tab w:val="clear" w:pos="1080"/>
                <w:tab w:val="clear" w:pos="3600"/>
              </w:tabs>
              <w:rPr>
                <w:rFonts w:ascii="Arial" w:hAnsi="Arial" w:cs="Arial"/>
                <w:sz w:val="20"/>
              </w:rPr>
            </w:pPr>
            <w:r w:rsidRPr="00B61157">
              <w:rPr>
                <w:rFonts w:ascii="Arial" w:hAnsi="Arial" w:cs="Arial"/>
                <w:sz w:val="20"/>
              </w:rPr>
              <w:t xml:space="preserve">To </w:t>
            </w:r>
            <w:r w:rsidR="00132E64" w:rsidRPr="00B61157">
              <w:rPr>
                <w:rFonts w:ascii="Arial" w:hAnsi="Arial" w:cs="Arial"/>
                <w:sz w:val="20"/>
              </w:rPr>
              <w:t>check</w:t>
            </w:r>
            <w:r w:rsidRPr="00B61157">
              <w:rPr>
                <w:rFonts w:ascii="Arial" w:hAnsi="Arial" w:cs="Arial"/>
                <w:sz w:val="20"/>
              </w:rPr>
              <w:t xml:space="preserve"> </w:t>
            </w:r>
            <w:r w:rsidR="00EC56CD">
              <w:rPr>
                <w:rFonts w:ascii="Arial" w:hAnsi="Arial" w:cs="Arial"/>
                <w:sz w:val="20"/>
              </w:rPr>
              <w:t xml:space="preserve">all </w:t>
            </w:r>
            <w:r w:rsidR="00A03CAF">
              <w:rPr>
                <w:rFonts w:ascii="Arial" w:hAnsi="Arial" w:cs="Arial"/>
                <w:sz w:val="20"/>
              </w:rPr>
              <w:t xml:space="preserve">LGPS </w:t>
            </w:r>
            <w:r w:rsidRPr="00B61157">
              <w:rPr>
                <w:rFonts w:ascii="Arial" w:hAnsi="Arial" w:cs="Arial"/>
                <w:sz w:val="20"/>
              </w:rPr>
              <w:t>benefit</w:t>
            </w:r>
            <w:r w:rsidR="00EC56CD">
              <w:rPr>
                <w:rFonts w:ascii="Arial" w:hAnsi="Arial" w:cs="Arial"/>
                <w:sz w:val="20"/>
              </w:rPr>
              <w:t>s</w:t>
            </w:r>
            <w:r w:rsidRPr="00B61157">
              <w:rPr>
                <w:rFonts w:ascii="Arial" w:hAnsi="Arial" w:cs="Arial"/>
                <w:sz w:val="20"/>
              </w:rPr>
              <w:t xml:space="preserve"> </w:t>
            </w:r>
            <w:r w:rsidR="00132E64" w:rsidRPr="00B61157">
              <w:rPr>
                <w:rFonts w:ascii="Arial" w:hAnsi="Arial" w:cs="Arial"/>
                <w:sz w:val="20"/>
              </w:rPr>
              <w:t xml:space="preserve">and </w:t>
            </w:r>
            <w:r w:rsidR="00A45654" w:rsidRPr="00B61157">
              <w:rPr>
                <w:rFonts w:ascii="Arial" w:hAnsi="Arial" w:cs="Arial"/>
                <w:sz w:val="20"/>
              </w:rPr>
              <w:t xml:space="preserve">other </w:t>
            </w:r>
            <w:r w:rsidR="00132E64" w:rsidRPr="00B61157">
              <w:rPr>
                <w:rFonts w:ascii="Arial" w:hAnsi="Arial" w:cs="Arial"/>
                <w:sz w:val="20"/>
              </w:rPr>
              <w:t>payments</w:t>
            </w:r>
            <w:r w:rsidR="009666E4" w:rsidRPr="00B61157">
              <w:rPr>
                <w:rFonts w:ascii="Arial" w:hAnsi="Arial" w:cs="Arial"/>
                <w:sz w:val="20"/>
              </w:rPr>
              <w:t>, ensuring the accuracy of payments</w:t>
            </w:r>
            <w:r w:rsidR="00EC56CD">
              <w:rPr>
                <w:rFonts w:ascii="Arial" w:hAnsi="Arial" w:cs="Arial"/>
                <w:sz w:val="20"/>
              </w:rPr>
              <w:t xml:space="preserve"> produced by the Team.</w:t>
            </w:r>
          </w:p>
          <w:p w:rsidR="00EF587F" w:rsidRPr="00B61157" w:rsidRDefault="00EF587F" w:rsidP="00704CEF">
            <w:pPr>
              <w:pStyle w:val="BodyTextIndent"/>
              <w:numPr>
                <w:ilvl w:val="0"/>
                <w:numId w:val="16"/>
              </w:numPr>
              <w:tabs>
                <w:tab w:val="clear" w:pos="540"/>
                <w:tab w:val="clear" w:pos="1080"/>
                <w:tab w:val="clear" w:pos="3600"/>
              </w:tabs>
              <w:rPr>
                <w:rFonts w:ascii="Arial" w:hAnsi="Arial" w:cs="Arial"/>
                <w:sz w:val="20"/>
              </w:rPr>
            </w:pPr>
            <w:r>
              <w:rPr>
                <w:rFonts w:ascii="Arial" w:hAnsi="Arial" w:cs="Arial"/>
                <w:sz w:val="20"/>
              </w:rPr>
              <w:t xml:space="preserve">To ensure that member records are maintained accurately to comply with the </w:t>
            </w:r>
            <w:r w:rsidR="0018132B">
              <w:rPr>
                <w:rFonts w:ascii="Arial" w:hAnsi="Arial" w:cs="Arial"/>
                <w:sz w:val="20"/>
              </w:rPr>
              <w:t>Pensions Regulators requirements.</w:t>
            </w:r>
          </w:p>
          <w:p w:rsidR="00E86D43" w:rsidRDefault="00E86D43" w:rsidP="00704CEF">
            <w:pPr>
              <w:numPr>
                <w:ilvl w:val="0"/>
                <w:numId w:val="16"/>
              </w:numPr>
              <w:overflowPunct w:val="0"/>
              <w:autoSpaceDE w:val="0"/>
              <w:autoSpaceDN w:val="0"/>
              <w:adjustRightInd w:val="0"/>
              <w:jc w:val="both"/>
              <w:textAlignment w:val="baseline"/>
              <w:rPr>
                <w:szCs w:val="20"/>
              </w:rPr>
            </w:pPr>
            <w:r w:rsidRPr="00B61157">
              <w:rPr>
                <w:szCs w:val="20"/>
              </w:rPr>
              <w:t>To provide data for the Actuary for fund valuation</w:t>
            </w:r>
            <w:r w:rsidR="00EF587F">
              <w:rPr>
                <w:szCs w:val="20"/>
              </w:rPr>
              <w:t>,</w:t>
            </w:r>
            <w:r w:rsidR="00E5781A">
              <w:rPr>
                <w:szCs w:val="20"/>
              </w:rPr>
              <w:t xml:space="preserve"> employer contribution</w:t>
            </w:r>
            <w:r w:rsidR="00EF587F">
              <w:rPr>
                <w:szCs w:val="20"/>
              </w:rPr>
              <w:t>, bulk transfers and employers joining and leaving the scheme</w:t>
            </w:r>
            <w:r w:rsidRPr="00B61157">
              <w:rPr>
                <w:szCs w:val="20"/>
              </w:rPr>
              <w:t>.</w:t>
            </w:r>
          </w:p>
          <w:p w:rsidR="004E2DB4" w:rsidRPr="00B61157" w:rsidRDefault="004E2DB4" w:rsidP="00704CEF">
            <w:pPr>
              <w:numPr>
                <w:ilvl w:val="0"/>
                <w:numId w:val="16"/>
              </w:numPr>
              <w:overflowPunct w:val="0"/>
              <w:autoSpaceDE w:val="0"/>
              <w:autoSpaceDN w:val="0"/>
              <w:adjustRightInd w:val="0"/>
              <w:jc w:val="both"/>
              <w:textAlignment w:val="baseline"/>
              <w:rPr>
                <w:szCs w:val="20"/>
              </w:rPr>
            </w:pPr>
            <w:r>
              <w:rPr>
                <w:szCs w:val="20"/>
              </w:rPr>
              <w:t xml:space="preserve">To take part in presentations/consultations to staff as necessary.  </w:t>
            </w:r>
          </w:p>
          <w:p w:rsidR="00E83862" w:rsidRPr="00B61157" w:rsidRDefault="00E83862" w:rsidP="00D02E82">
            <w:pPr>
              <w:rPr>
                <w:szCs w:val="20"/>
              </w:rPr>
            </w:pPr>
            <w:r w:rsidRPr="00B61157">
              <w:rPr>
                <w:szCs w:val="20"/>
              </w:rPr>
              <w:t xml:space="preserve">The duties and responsibilities highlighted in this </w:t>
            </w:r>
            <w:r w:rsidR="00862ADB" w:rsidRPr="00B61157">
              <w:rPr>
                <w:szCs w:val="20"/>
              </w:rPr>
              <w:t>Job Description</w:t>
            </w:r>
            <w:r w:rsidRPr="00B61157">
              <w:rPr>
                <w:szCs w:val="20"/>
              </w:rPr>
              <w:t xml:space="preserve"> are indicative and may vary over time.  Post holders are expected to undertake other duties and responsibilities relevant to the nature, level and extent of the post and the grade has been established on this basis.</w:t>
            </w:r>
          </w:p>
        </w:tc>
      </w:tr>
      <w:tr w:rsidR="00E83862" w:rsidRPr="00B61157">
        <w:tc>
          <w:tcPr>
            <w:tcW w:w="0" w:type="auto"/>
            <w:gridSpan w:val="5"/>
            <w:tcBorders>
              <w:top w:val="single" w:sz="4" w:space="0" w:color="auto"/>
            </w:tcBorders>
          </w:tcPr>
          <w:p w:rsidR="00E83862" w:rsidRPr="00B61157" w:rsidRDefault="00E83862" w:rsidP="00D02E82">
            <w:pPr>
              <w:rPr>
                <w:b/>
                <w:szCs w:val="20"/>
              </w:rPr>
            </w:pPr>
            <w:r w:rsidRPr="00B61157">
              <w:rPr>
                <w:b/>
                <w:szCs w:val="20"/>
              </w:rPr>
              <w:t>Work Arrangements</w:t>
            </w:r>
          </w:p>
        </w:tc>
      </w:tr>
      <w:tr w:rsidR="009C6884" w:rsidRPr="00B61157">
        <w:trPr>
          <w:trHeight w:val="354"/>
        </w:trPr>
        <w:tc>
          <w:tcPr>
            <w:tcW w:w="0" w:type="auto"/>
            <w:gridSpan w:val="2"/>
            <w:tcBorders>
              <w:top w:val="single" w:sz="4" w:space="0" w:color="auto"/>
              <w:bottom w:val="single" w:sz="4" w:space="0" w:color="auto"/>
            </w:tcBorders>
          </w:tcPr>
          <w:p w:rsidR="00E83862" w:rsidRPr="00B61157" w:rsidRDefault="00E83862" w:rsidP="00D02E82">
            <w:pPr>
              <w:rPr>
                <w:szCs w:val="20"/>
              </w:rPr>
            </w:pPr>
            <w:r w:rsidRPr="00B61157">
              <w:rPr>
                <w:szCs w:val="20"/>
              </w:rPr>
              <w:t>Transport requirements:</w:t>
            </w:r>
          </w:p>
          <w:p w:rsidR="00E83862" w:rsidRPr="00B61157" w:rsidRDefault="00E83862" w:rsidP="00D02E82">
            <w:pPr>
              <w:rPr>
                <w:szCs w:val="20"/>
              </w:rPr>
            </w:pPr>
            <w:r w:rsidRPr="00B61157">
              <w:rPr>
                <w:szCs w:val="20"/>
              </w:rPr>
              <w:t>Working patterns:</w:t>
            </w:r>
          </w:p>
          <w:p w:rsidR="00E83862" w:rsidRPr="00B61157" w:rsidRDefault="00E83862" w:rsidP="00823DF9">
            <w:pPr>
              <w:rPr>
                <w:szCs w:val="20"/>
              </w:rPr>
            </w:pPr>
            <w:r w:rsidRPr="00B61157">
              <w:rPr>
                <w:szCs w:val="20"/>
              </w:rPr>
              <w:t>Working conditions:</w:t>
            </w:r>
            <w:r w:rsidR="00823DF9" w:rsidRPr="00B61157">
              <w:rPr>
                <w:szCs w:val="20"/>
              </w:rPr>
              <w:t xml:space="preserve"> </w:t>
            </w:r>
          </w:p>
        </w:tc>
        <w:tc>
          <w:tcPr>
            <w:tcW w:w="0" w:type="auto"/>
            <w:gridSpan w:val="3"/>
            <w:tcBorders>
              <w:top w:val="single" w:sz="4" w:space="0" w:color="auto"/>
              <w:bottom w:val="single" w:sz="4" w:space="0" w:color="auto"/>
            </w:tcBorders>
          </w:tcPr>
          <w:p w:rsidR="00E83862" w:rsidRPr="00B61157" w:rsidRDefault="00803CCB" w:rsidP="00D02E82">
            <w:pPr>
              <w:rPr>
                <w:szCs w:val="20"/>
              </w:rPr>
            </w:pPr>
            <w:r w:rsidRPr="00B61157">
              <w:rPr>
                <w:szCs w:val="20"/>
              </w:rPr>
              <w:t>Possible need to travel</w:t>
            </w:r>
            <w:r w:rsidR="00800B9C" w:rsidRPr="00B61157">
              <w:rPr>
                <w:szCs w:val="20"/>
              </w:rPr>
              <w:t xml:space="preserve"> to </w:t>
            </w:r>
            <w:r w:rsidR="00D74428">
              <w:rPr>
                <w:szCs w:val="20"/>
              </w:rPr>
              <w:t xml:space="preserve">meetings and </w:t>
            </w:r>
            <w:r w:rsidR="00800B9C" w:rsidRPr="00B61157">
              <w:rPr>
                <w:szCs w:val="20"/>
              </w:rPr>
              <w:t>other venues</w:t>
            </w:r>
          </w:p>
          <w:p w:rsidR="00E86D43" w:rsidRPr="00B61157" w:rsidRDefault="00E86D43" w:rsidP="00D02E82">
            <w:pPr>
              <w:rPr>
                <w:szCs w:val="20"/>
              </w:rPr>
            </w:pPr>
            <w:r w:rsidRPr="00B61157">
              <w:rPr>
                <w:szCs w:val="20"/>
              </w:rPr>
              <w:t>Flexible</w:t>
            </w:r>
          </w:p>
          <w:p w:rsidR="00823DF9" w:rsidRPr="00B61157" w:rsidRDefault="00823DF9" w:rsidP="00D02E82">
            <w:pPr>
              <w:rPr>
                <w:szCs w:val="20"/>
              </w:rPr>
            </w:pPr>
            <w:r w:rsidRPr="00B61157">
              <w:rPr>
                <w:szCs w:val="20"/>
              </w:rPr>
              <w:t>Office based environment</w:t>
            </w:r>
            <w:r w:rsidR="00E94B2C">
              <w:rPr>
                <w:szCs w:val="20"/>
              </w:rPr>
              <w:t xml:space="preserve"> but home working will be considered.</w:t>
            </w:r>
          </w:p>
        </w:tc>
      </w:tr>
    </w:tbl>
    <w:p w:rsidR="007458C6" w:rsidRDefault="007458C6" w:rsidP="00B61157">
      <w:pPr>
        <w:tabs>
          <w:tab w:val="center" w:pos="6840"/>
          <w:tab w:val="right" w:pos="14040"/>
        </w:tabs>
        <w:jc w:val="center"/>
        <w:rPr>
          <w:szCs w:val="20"/>
        </w:rPr>
      </w:pPr>
    </w:p>
    <w:p w:rsidR="007458C6" w:rsidRDefault="007458C6">
      <w:pPr>
        <w:rPr>
          <w:szCs w:val="20"/>
        </w:rPr>
      </w:pPr>
      <w:r>
        <w:rPr>
          <w:szCs w:val="20"/>
        </w:rPr>
        <w:br w:type="page"/>
      </w:r>
    </w:p>
    <w:p w:rsidR="00B61157" w:rsidRPr="00B61157" w:rsidRDefault="00B61157" w:rsidP="00B61157">
      <w:pPr>
        <w:tabs>
          <w:tab w:val="center" w:pos="6840"/>
          <w:tab w:val="right" w:pos="14040"/>
        </w:tabs>
        <w:jc w:val="center"/>
        <w:rPr>
          <w:szCs w:val="20"/>
        </w:rPr>
      </w:pPr>
      <w:r w:rsidRPr="00B61157">
        <w:rPr>
          <w:szCs w:val="20"/>
        </w:rPr>
        <w:lastRenderedPageBreak/>
        <w:t>Northumberland Council</w:t>
      </w:r>
    </w:p>
    <w:p w:rsidR="00E83862" w:rsidRPr="00B61157" w:rsidRDefault="00862ADB" w:rsidP="00B61157">
      <w:pPr>
        <w:tabs>
          <w:tab w:val="center" w:pos="6840"/>
          <w:tab w:val="right" w:pos="14040"/>
        </w:tabs>
        <w:jc w:val="center"/>
        <w:rPr>
          <w:b/>
          <w:szCs w:val="20"/>
        </w:rPr>
      </w:pPr>
      <w:r w:rsidRPr="00B61157">
        <w:rPr>
          <w:b/>
          <w:szCs w:val="20"/>
        </w:rPr>
        <w:t>PERSON SPECIFICATION</w:t>
      </w:r>
    </w:p>
    <w:p w:rsidR="00E83862" w:rsidRPr="00B61157" w:rsidRDefault="00E83862" w:rsidP="00E83862">
      <w:pPr>
        <w:rPr>
          <w:szCs w:val="20"/>
        </w:rPr>
      </w:pPr>
    </w:p>
    <w:tbl>
      <w:tblPr>
        <w:tblStyle w:val="TableGrid"/>
        <w:tblW w:w="14572" w:type="dxa"/>
        <w:tblInd w:w="-2" w:type="dxa"/>
        <w:tblLook w:val="00A0" w:firstRow="1" w:lastRow="0" w:firstColumn="1" w:lastColumn="0" w:noHBand="0" w:noVBand="0"/>
      </w:tblPr>
      <w:tblGrid>
        <w:gridCol w:w="7290"/>
        <w:gridCol w:w="5700"/>
        <w:gridCol w:w="665"/>
        <w:gridCol w:w="917"/>
      </w:tblGrid>
      <w:tr w:rsidR="00E86D43" w:rsidRPr="00B61157" w:rsidTr="00E86D43">
        <w:tc>
          <w:tcPr>
            <w:tcW w:w="7290" w:type="dxa"/>
          </w:tcPr>
          <w:p w:rsidR="00E86D43" w:rsidRPr="00B61157" w:rsidRDefault="00E86D43" w:rsidP="0018132B">
            <w:pPr>
              <w:rPr>
                <w:b/>
                <w:szCs w:val="20"/>
              </w:rPr>
            </w:pPr>
            <w:r w:rsidRPr="00B61157">
              <w:rPr>
                <w:b/>
                <w:szCs w:val="20"/>
              </w:rPr>
              <w:t xml:space="preserve">Post Title: </w:t>
            </w:r>
            <w:r w:rsidR="00823DF9" w:rsidRPr="00B61157">
              <w:rPr>
                <w:bCs/>
                <w:szCs w:val="20"/>
              </w:rPr>
              <w:t xml:space="preserve">Team Leader </w:t>
            </w:r>
          </w:p>
        </w:tc>
        <w:tc>
          <w:tcPr>
            <w:tcW w:w="5700" w:type="dxa"/>
          </w:tcPr>
          <w:p w:rsidR="00E86D43" w:rsidRPr="00B61157" w:rsidRDefault="00E86D43" w:rsidP="00E86D43">
            <w:pPr>
              <w:ind w:left="2351" w:hanging="2351"/>
              <w:rPr>
                <w:b/>
                <w:szCs w:val="20"/>
              </w:rPr>
            </w:pPr>
            <w:r w:rsidRPr="00B61157">
              <w:rPr>
                <w:b/>
                <w:szCs w:val="20"/>
              </w:rPr>
              <w:t xml:space="preserve">Director/Service/Sector  </w:t>
            </w:r>
            <w:r w:rsidR="007458C6">
              <w:rPr>
                <w:szCs w:val="20"/>
              </w:rPr>
              <w:t>Corporate Resources</w:t>
            </w:r>
            <w:r w:rsidR="00A25F71" w:rsidRPr="00B61157">
              <w:rPr>
                <w:szCs w:val="20"/>
              </w:rPr>
              <w:t>/ Financial Services</w:t>
            </w:r>
            <w:r w:rsidRPr="00B61157">
              <w:rPr>
                <w:szCs w:val="20"/>
              </w:rPr>
              <w:t>/ Pensions</w:t>
            </w:r>
          </w:p>
        </w:tc>
        <w:tc>
          <w:tcPr>
            <w:tcW w:w="1582" w:type="dxa"/>
            <w:gridSpan w:val="2"/>
          </w:tcPr>
          <w:p w:rsidR="00E86D43" w:rsidRPr="00B61157" w:rsidRDefault="00E86D43" w:rsidP="004A6E66">
            <w:pPr>
              <w:rPr>
                <w:szCs w:val="20"/>
              </w:rPr>
            </w:pPr>
            <w:r w:rsidRPr="00B61157">
              <w:rPr>
                <w:szCs w:val="20"/>
              </w:rPr>
              <w:t>Ref:</w:t>
            </w:r>
            <w:r w:rsidR="00B61157">
              <w:rPr>
                <w:szCs w:val="20"/>
              </w:rPr>
              <w:t xml:space="preserve"> </w:t>
            </w:r>
            <w:r w:rsidR="004A6E66">
              <w:rPr>
                <w:szCs w:val="20"/>
              </w:rPr>
              <w:t>3045</w:t>
            </w:r>
            <w:bookmarkStart w:id="0" w:name="_GoBack"/>
            <w:bookmarkEnd w:id="0"/>
          </w:p>
        </w:tc>
      </w:tr>
      <w:tr w:rsidR="00E83862" w:rsidRPr="00B61157" w:rsidTr="00E86D43">
        <w:tc>
          <w:tcPr>
            <w:tcW w:w="7290" w:type="dxa"/>
          </w:tcPr>
          <w:p w:rsidR="00E83862" w:rsidRPr="00B61157" w:rsidRDefault="00E83862" w:rsidP="00D02E82">
            <w:pPr>
              <w:rPr>
                <w:b/>
                <w:szCs w:val="20"/>
              </w:rPr>
            </w:pPr>
            <w:r w:rsidRPr="00B61157">
              <w:rPr>
                <w:b/>
                <w:szCs w:val="20"/>
              </w:rPr>
              <w:t>Essential</w:t>
            </w:r>
          </w:p>
        </w:tc>
        <w:tc>
          <w:tcPr>
            <w:tcW w:w="6365" w:type="dxa"/>
            <w:gridSpan w:val="2"/>
          </w:tcPr>
          <w:p w:rsidR="00E83862" w:rsidRPr="00B61157" w:rsidRDefault="00E83862" w:rsidP="00D02E82">
            <w:pPr>
              <w:rPr>
                <w:b/>
                <w:szCs w:val="20"/>
              </w:rPr>
            </w:pPr>
            <w:r w:rsidRPr="00B61157">
              <w:rPr>
                <w:b/>
                <w:szCs w:val="20"/>
              </w:rPr>
              <w:t>Desirable</w:t>
            </w:r>
          </w:p>
        </w:tc>
        <w:tc>
          <w:tcPr>
            <w:tcW w:w="917" w:type="dxa"/>
          </w:tcPr>
          <w:p w:rsidR="00E83862" w:rsidRPr="00B61157" w:rsidRDefault="00E83862" w:rsidP="00D02E82">
            <w:pPr>
              <w:rPr>
                <w:b/>
                <w:szCs w:val="20"/>
              </w:rPr>
            </w:pPr>
            <w:r w:rsidRPr="00B61157">
              <w:rPr>
                <w:b/>
                <w:szCs w:val="20"/>
              </w:rPr>
              <w:t>Assess</w:t>
            </w:r>
          </w:p>
          <w:p w:rsidR="00E83862" w:rsidRPr="00B61157" w:rsidRDefault="00E83862" w:rsidP="00D02E82">
            <w:pPr>
              <w:rPr>
                <w:szCs w:val="20"/>
              </w:rPr>
            </w:pPr>
            <w:r w:rsidRPr="00B61157">
              <w:rPr>
                <w:b/>
                <w:szCs w:val="20"/>
              </w:rPr>
              <w:t>by</w:t>
            </w:r>
          </w:p>
        </w:tc>
      </w:tr>
      <w:tr w:rsidR="00E83862" w:rsidRPr="00B61157" w:rsidTr="00E86D43">
        <w:tc>
          <w:tcPr>
            <w:tcW w:w="14572" w:type="dxa"/>
            <w:gridSpan w:val="4"/>
          </w:tcPr>
          <w:p w:rsidR="00E83862" w:rsidRPr="00B61157" w:rsidRDefault="00E83862" w:rsidP="00D02E82">
            <w:pPr>
              <w:autoSpaceDE w:val="0"/>
              <w:autoSpaceDN w:val="0"/>
              <w:adjustRightInd w:val="0"/>
              <w:rPr>
                <w:b/>
                <w:bCs/>
                <w:szCs w:val="20"/>
              </w:rPr>
            </w:pPr>
            <w:r w:rsidRPr="00B61157">
              <w:rPr>
                <w:b/>
                <w:szCs w:val="20"/>
              </w:rPr>
              <w:t xml:space="preserve">Knowledge and </w:t>
            </w:r>
            <w:r w:rsidRPr="00B61157">
              <w:rPr>
                <w:b/>
                <w:bCs/>
                <w:szCs w:val="20"/>
              </w:rPr>
              <w:t>Qualifications</w:t>
            </w:r>
          </w:p>
        </w:tc>
      </w:tr>
      <w:tr w:rsidR="00E83862" w:rsidRPr="00B61157" w:rsidTr="00E86D43">
        <w:tc>
          <w:tcPr>
            <w:tcW w:w="7290" w:type="dxa"/>
          </w:tcPr>
          <w:p w:rsidR="00E83862" w:rsidRDefault="003F0B52" w:rsidP="00E3764C">
            <w:pPr>
              <w:numPr>
                <w:ilvl w:val="0"/>
                <w:numId w:val="21"/>
              </w:numPr>
              <w:rPr>
                <w:szCs w:val="20"/>
              </w:rPr>
            </w:pPr>
            <w:r w:rsidRPr="00B61157">
              <w:rPr>
                <w:szCs w:val="20"/>
              </w:rPr>
              <w:t>Good standard of general education demonstrating numeracy and literacy.</w:t>
            </w:r>
            <w:r w:rsidR="00E86D43" w:rsidRPr="00B61157">
              <w:rPr>
                <w:szCs w:val="20"/>
              </w:rPr>
              <w:t xml:space="preserve"> </w:t>
            </w:r>
          </w:p>
          <w:p w:rsidR="009C6884" w:rsidRDefault="009C6884" w:rsidP="00E3764C">
            <w:pPr>
              <w:numPr>
                <w:ilvl w:val="0"/>
                <w:numId w:val="21"/>
              </w:numPr>
              <w:overflowPunct w:val="0"/>
              <w:autoSpaceDE w:val="0"/>
              <w:autoSpaceDN w:val="0"/>
              <w:adjustRightInd w:val="0"/>
              <w:textAlignment w:val="baseline"/>
              <w:rPr>
                <w:szCs w:val="20"/>
              </w:rPr>
            </w:pPr>
            <w:r w:rsidRPr="005077F8">
              <w:rPr>
                <w:szCs w:val="20"/>
              </w:rPr>
              <w:t xml:space="preserve">Professional qualification in a relevant </w:t>
            </w:r>
            <w:r w:rsidR="00D74428">
              <w:rPr>
                <w:szCs w:val="20"/>
              </w:rPr>
              <w:t>pension’s</w:t>
            </w:r>
            <w:r>
              <w:rPr>
                <w:szCs w:val="20"/>
              </w:rPr>
              <w:t xml:space="preserve"> </w:t>
            </w:r>
            <w:r w:rsidRPr="005077F8">
              <w:rPr>
                <w:szCs w:val="20"/>
              </w:rPr>
              <w:t>area</w:t>
            </w:r>
            <w:r>
              <w:rPr>
                <w:szCs w:val="20"/>
              </w:rPr>
              <w:t>.</w:t>
            </w:r>
          </w:p>
          <w:p w:rsidR="00D74428" w:rsidRDefault="00D74428" w:rsidP="00E3764C">
            <w:pPr>
              <w:numPr>
                <w:ilvl w:val="0"/>
                <w:numId w:val="21"/>
              </w:numPr>
              <w:overflowPunct w:val="0"/>
              <w:autoSpaceDE w:val="0"/>
              <w:autoSpaceDN w:val="0"/>
              <w:adjustRightInd w:val="0"/>
              <w:textAlignment w:val="baseline"/>
              <w:rPr>
                <w:szCs w:val="20"/>
              </w:rPr>
            </w:pPr>
            <w:r>
              <w:rPr>
                <w:szCs w:val="20"/>
              </w:rPr>
              <w:t xml:space="preserve">Proven </w:t>
            </w:r>
            <w:r w:rsidR="005B44C7">
              <w:rPr>
                <w:szCs w:val="20"/>
              </w:rPr>
              <w:t xml:space="preserve">extensive </w:t>
            </w:r>
            <w:r>
              <w:rPr>
                <w:szCs w:val="20"/>
              </w:rPr>
              <w:t>knowledge</w:t>
            </w:r>
            <w:r w:rsidR="00997651">
              <w:rPr>
                <w:szCs w:val="20"/>
              </w:rPr>
              <w:t xml:space="preserve"> of</w:t>
            </w:r>
            <w:r>
              <w:rPr>
                <w:szCs w:val="20"/>
              </w:rPr>
              <w:t xml:space="preserve"> the LGPS</w:t>
            </w:r>
            <w:r w:rsidR="00997651">
              <w:rPr>
                <w:szCs w:val="20"/>
              </w:rPr>
              <w:t>.</w:t>
            </w:r>
            <w:r>
              <w:rPr>
                <w:szCs w:val="20"/>
              </w:rPr>
              <w:t xml:space="preserve"> </w:t>
            </w:r>
          </w:p>
          <w:p w:rsidR="00D74428" w:rsidRDefault="00D74428" w:rsidP="00E3764C">
            <w:pPr>
              <w:numPr>
                <w:ilvl w:val="0"/>
                <w:numId w:val="21"/>
              </w:numPr>
              <w:overflowPunct w:val="0"/>
              <w:autoSpaceDE w:val="0"/>
              <w:autoSpaceDN w:val="0"/>
              <w:adjustRightInd w:val="0"/>
              <w:textAlignment w:val="baseline"/>
              <w:rPr>
                <w:szCs w:val="20"/>
              </w:rPr>
            </w:pPr>
            <w:r>
              <w:rPr>
                <w:szCs w:val="20"/>
              </w:rPr>
              <w:t>Knowledge of overriding pension</w:t>
            </w:r>
            <w:r w:rsidR="007878F3">
              <w:rPr>
                <w:szCs w:val="20"/>
              </w:rPr>
              <w:t>’</w:t>
            </w:r>
            <w:r>
              <w:rPr>
                <w:szCs w:val="20"/>
              </w:rPr>
              <w:t>s legislation</w:t>
            </w:r>
            <w:r w:rsidR="005B44C7">
              <w:rPr>
                <w:szCs w:val="20"/>
              </w:rPr>
              <w:t xml:space="preserve"> in a specialised field.</w:t>
            </w:r>
          </w:p>
          <w:p w:rsidR="00E3764C" w:rsidRPr="00B61157" w:rsidRDefault="00E3764C" w:rsidP="00E3764C">
            <w:pPr>
              <w:numPr>
                <w:ilvl w:val="0"/>
                <w:numId w:val="21"/>
              </w:numPr>
              <w:overflowPunct w:val="0"/>
              <w:autoSpaceDE w:val="0"/>
              <w:autoSpaceDN w:val="0"/>
              <w:adjustRightInd w:val="0"/>
              <w:textAlignment w:val="baseline"/>
              <w:rPr>
                <w:szCs w:val="20"/>
              </w:rPr>
            </w:pPr>
            <w:r w:rsidRPr="00B61157">
              <w:rPr>
                <w:szCs w:val="20"/>
              </w:rPr>
              <w:t>Knowledge of HMRC Benefit Limits</w:t>
            </w:r>
            <w:r>
              <w:rPr>
                <w:szCs w:val="20"/>
              </w:rPr>
              <w:t xml:space="preserve">, Contracting Out and other Contribution Agency requirements. </w:t>
            </w:r>
          </w:p>
        </w:tc>
        <w:tc>
          <w:tcPr>
            <w:tcW w:w="6365" w:type="dxa"/>
            <w:gridSpan w:val="2"/>
            <w:shd w:val="clear" w:color="auto" w:fill="auto"/>
          </w:tcPr>
          <w:p w:rsidR="00E83862" w:rsidRPr="00E94B2C" w:rsidRDefault="00E94B2C" w:rsidP="00E94B2C">
            <w:pPr>
              <w:pStyle w:val="ListParagraph"/>
              <w:numPr>
                <w:ilvl w:val="0"/>
                <w:numId w:val="21"/>
              </w:numPr>
              <w:rPr>
                <w:szCs w:val="20"/>
              </w:rPr>
            </w:pPr>
            <w:r>
              <w:rPr>
                <w:szCs w:val="20"/>
              </w:rPr>
              <w:t>Knowledge of the Firefighters Pension Schemes.</w:t>
            </w:r>
          </w:p>
        </w:tc>
        <w:tc>
          <w:tcPr>
            <w:tcW w:w="917" w:type="dxa"/>
            <w:shd w:val="clear" w:color="auto" w:fill="auto"/>
          </w:tcPr>
          <w:p w:rsidR="00E83862" w:rsidRPr="00B61157" w:rsidRDefault="00E83862" w:rsidP="00D02E82">
            <w:pPr>
              <w:rPr>
                <w:szCs w:val="20"/>
              </w:rPr>
            </w:pPr>
          </w:p>
        </w:tc>
      </w:tr>
      <w:tr w:rsidR="00E83862" w:rsidRPr="00B61157" w:rsidTr="00E86D43">
        <w:tc>
          <w:tcPr>
            <w:tcW w:w="14572" w:type="dxa"/>
            <w:gridSpan w:val="4"/>
          </w:tcPr>
          <w:p w:rsidR="00E83862" w:rsidRPr="00B61157" w:rsidRDefault="00E83862" w:rsidP="00D02E82">
            <w:pPr>
              <w:rPr>
                <w:b/>
                <w:szCs w:val="20"/>
              </w:rPr>
            </w:pPr>
            <w:r w:rsidRPr="00B61157">
              <w:rPr>
                <w:b/>
                <w:szCs w:val="20"/>
              </w:rPr>
              <w:t>Experience</w:t>
            </w:r>
          </w:p>
        </w:tc>
      </w:tr>
      <w:tr w:rsidR="00E83862" w:rsidRPr="00B61157" w:rsidTr="00E86D43">
        <w:tc>
          <w:tcPr>
            <w:tcW w:w="7290" w:type="dxa"/>
          </w:tcPr>
          <w:p w:rsidR="00E86D43" w:rsidRDefault="00E3764C" w:rsidP="00743AA7">
            <w:pPr>
              <w:numPr>
                <w:ilvl w:val="0"/>
                <w:numId w:val="24"/>
              </w:numPr>
              <w:overflowPunct w:val="0"/>
              <w:autoSpaceDE w:val="0"/>
              <w:autoSpaceDN w:val="0"/>
              <w:adjustRightInd w:val="0"/>
              <w:textAlignment w:val="baseline"/>
              <w:rPr>
                <w:szCs w:val="20"/>
              </w:rPr>
            </w:pPr>
            <w:r>
              <w:rPr>
                <w:szCs w:val="20"/>
              </w:rPr>
              <w:t>R</w:t>
            </w:r>
            <w:r w:rsidR="003F0B52" w:rsidRPr="00B61157">
              <w:rPr>
                <w:szCs w:val="20"/>
              </w:rPr>
              <w:t>ecent</w:t>
            </w:r>
            <w:r w:rsidR="00E86D43" w:rsidRPr="00B61157">
              <w:rPr>
                <w:szCs w:val="20"/>
              </w:rPr>
              <w:t xml:space="preserve"> experience of Local Government Pensions</w:t>
            </w:r>
            <w:r w:rsidR="003F0B52" w:rsidRPr="00B61157">
              <w:rPr>
                <w:szCs w:val="20"/>
              </w:rPr>
              <w:t xml:space="preserve"> preferably </w:t>
            </w:r>
            <w:r w:rsidR="00E86D43" w:rsidRPr="00B61157">
              <w:rPr>
                <w:szCs w:val="20"/>
              </w:rPr>
              <w:t>at a senior level.</w:t>
            </w:r>
          </w:p>
          <w:p w:rsidR="00E94B2C" w:rsidRPr="00B61157" w:rsidRDefault="00E94B2C" w:rsidP="00743AA7">
            <w:pPr>
              <w:numPr>
                <w:ilvl w:val="0"/>
                <w:numId w:val="24"/>
              </w:numPr>
              <w:overflowPunct w:val="0"/>
              <w:autoSpaceDE w:val="0"/>
              <w:autoSpaceDN w:val="0"/>
              <w:adjustRightInd w:val="0"/>
              <w:textAlignment w:val="baseline"/>
              <w:rPr>
                <w:szCs w:val="20"/>
              </w:rPr>
            </w:pPr>
            <w:r>
              <w:rPr>
                <w:szCs w:val="20"/>
              </w:rPr>
              <w:t>Experience of managing staff.</w:t>
            </w:r>
          </w:p>
          <w:p w:rsidR="00997651" w:rsidRDefault="00E3764C" w:rsidP="00743AA7">
            <w:pPr>
              <w:numPr>
                <w:ilvl w:val="0"/>
                <w:numId w:val="24"/>
              </w:numPr>
              <w:overflowPunct w:val="0"/>
              <w:autoSpaceDE w:val="0"/>
              <w:autoSpaceDN w:val="0"/>
              <w:adjustRightInd w:val="0"/>
              <w:textAlignment w:val="baseline"/>
              <w:rPr>
                <w:szCs w:val="20"/>
              </w:rPr>
            </w:pPr>
            <w:r>
              <w:rPr>
                <w:szCs w:val="20"/>
              </w:rPr>
              <w:t>Experience in working with</w:t>
            </w:r>
            <w:r w:rsidR="00E86D43" w:rsidRPr="00B61157">
              <w:rPr>
                <w:szCs w:val="20"/>
              </w:rPr>
              <w:t xml:space="preserve"> Microsoft applications</w:t>
            </w:r>
          </w:p>
          <w:p w:rsidR="00E86D43" w:rsidRPr="00997651" w:rsidRDefault="00997651" w:rsidP="00743AA7">
            <w:pPr>
              <w:numPr>
                <w:ilvl w:val="0"/>
                <w:numId w:val="24"/>
              </w:numPr>
              <w:overflowPunct w:val="0"/>
              <w:autoSpaceDE w:val="0"/>
              <w:autoSpaceDN w:val="0"/>
              <w:adjustRightInd w:val="0"/>
              <w:textAlignment w:val="baseline"/>
              <w:rPr>
                <w:szCs w:val="20"/>
              </w:rPr>
            </w:pPr>
            <w:r w:rsidRPr="00997651">
              <w:rPr>
                <w:szCs w:val="20"/>
              </w:rPr>
              <w:t>Proven supervisory and management skills</w:t>
            </w:r>
            <w:r w:rsidR="00E86D43" w:rsidRPr="00997651">
              <w:rPr>
                <w:szCs w:val="20"/>
              </w:rPr>
              <w:t xml:space="preserve"> </w:t>
            </w:r>
          </w:p>
          <w:p w:rsidR="00743AA7" w:rsidRDefault="00743AA7" w:rsidP="00E94B2C">
            <w:pPr>
              <w:numPr>
                <w:ilvl w:val="0"/>
                <w:numId w:val="24"/>
              </w:numPr>
              <w:rPr>
                <w:szCs w:val="20"/>
              </w:rPr>
            </w:pPr>
            <w:r w:rsidRPr="005077F8">
              <w:rPr>
                <w:szCs w:val="20"/>
              </w:rPr>
              <w:t>Substantial experience of organising and prioritising a complex and varied workload.</w:t>
            </w:r>
          </w:p>
          <w:p w:rsidR="005B44C7" w:rsidRDefault="005B44C7" w:rsidP="00E94B2C">
            <w:pPr>
              <w:numPr>
                <w:ilvl w:val="0"/>
                <w:numId w:val="24"/>
              </w:numPr>
              <w:rPr>
                <w:szCs w:val="20"/>
              </w:rPr>
            </w:pPr>
            <w:r>
              <w:rPr>
                <w:szCs w:val="20"/>
              </w:rPr>
              <w:t>Experience of fulfilling overriding pension scheme legislation.</w:t>
            </w:r>
          </w:p>
          <w:p w:rsidR="005B44C7" w:rsidRPr="00B61157" w:rsidRDefault="005B44C7" w:rsidP="005B44C7">
            <w:pPr>
              <w:numPr>
                <w:ilvl w:val="0"/>
                <w:numId w:val="31"/>
              </w:numPr>
              <w:overflowPunct w:val="0"/>
              <w:autoSpaceDE w:val="0"/>
              <w:autoSpaceDN w:val="0"/>
              <w:adjustRightInd w:val="0"/>
              <w:textAlignment w:val="baseline"/>
              <w:rPr>
                <w:szCs w:val="20"/>
              </w:rPr>
            </w:pPr>
            <w:r>
              <w:rPr>
                <w:szCs w:val="20"/>
              </w:rPr>
              <w:t>E</w:t>
            </w:r>
            <w:r w:rsidRPr="00A77D73">
              <w:rPr>
                <w:szCs w:val="20"/>
              </w:rPr>
              <w:t>xperience of computerised pensions admin systems</w:t>
            </w:r>
          </w:p>
        </w:tc>
        <w:tc>
          <w:tcPr>
            <w:tcW w:w="6365" w:type="dxa"/>
            <w:gridSpan w:val="2"/>
            <w:shd w:val="clear" w:color="auto" w:fill="auto"/>
          </w:tcPr>
          <w:p w:rsidR="00E94B2C" w:rsidRDefault="00E94B2C" w:rsidP="00E86D43">
            <w:pPr>
              <w:numPr>
                <w:ilvl w:val="0"/>
                <w:numId w:val="23"/>
              </w:numPr>
              <w:overflowPunct w:val="0"/>
              <w:autoSpaceDE w:val="0"/>
              <w:autoSpaceDN w:val="0"/>
              <w:adjustRightInd w:val="0"/>
              <w:textAlignment w:val="baseline"/>
              <w:rPr>
                <w:szCs w:val="20"/>
              </w:rPr>
            </w:pPr>
            <w:r>
              <w:rPr>
                <w:szCs w:val="20"/>
              </w:rPr>
              <w:t>Experience of administering the Firefighters Pension Schemes.</w:t>
            </w:r>
          </w:p>
          <w:p w:rsidR="00E86D43" w:rsidRPr="007878F3" w:rsidRDefault="00E94B2C" w:rsidP="00E86D43">
            <w:pPr>
              <w:numPr>
                <w:ilvl w:val="0"/>
                <w:numId w:val="23"/>
              </w:numPr>
              <w:overflowPunct w:val="0"/>
              <w:autoSpaceDE w:val="0"/>
              <w:autoSpaceDN w:val="0"/>
              <w:adjustRightInd w:val="0"/>
              <w:textAlignment w:val="baseline"/>
              <w:rPr>
                <w:szCs w:val="20"/>
              </w:rPr>
            </w:pPr>
            <w:r w:rsidRPr="007878F3">
              <w:rPr>
                <w:szCs w:val="20"/>
              </w:rPr>
              <w:t>E</w:t>
            </w:r>
            <w:r w:rsidR="00E86D43" w:rsidRPr="007878F3">
              <w:rPr>
                <w:szCs w:val="20"/>
              </w:rPr>
              <w:t>xperience of public service pension scheme administration</w:t>
            </w:r>
          </w:p>
          <w:p w:rsidR="00E83862" w:rsidRPr="00B61157" w:rsidRDefault="00E86D43" w:rsidP="00D74428">
            <w:pPr>
              <w:numPr>
                <w:ilvl w:val="0"/>
                <w:numId w:val="23"/>
              </w:numPr>
              <w:overflowPunct w:val="0"/>
              <w:autoSpaceDE w:val="0"/>
              <w:autoSpaceDN w:val="0"/>
              <w:adjustRightInd w:val="0"/>
              <w:textAlignment w:val="baseline"/>
              <w:rPr>
                <w:szCs w:val="20"/>
              </w:rPr>
            </w:pPr>
            <w:r w:rsidRPr="00B61157">
              <w:rPr>
                <w:szCs w:val="20"/>
              </w:rPr>
              <w:t>Experience of ORACLE systems</w:t>
            </w:r>
          </w:p>
        </w:tc>
        <w:tc>
          <w:tcPr>
            <w:tcW w:w="917" w:type="dxa"/>
            <w:shd w:val="clear" w:color="auto" w:fill="auto"/>
          </w:tcPr>
          <w:p w:rsidR="00E83862" w:rsidRPr="00B61157" w:rsidRDefault="00E83862" w:rsidP="00D02E82">
            <w:pPr>
              <w:rPr>
                <w:szCs w:val="20"/>
              </w:rPr>
            </w:pPr>
          </w:p>
        </w:tc>
      </w:tr>
      <w:tr w:rsidR="00E83862" w:rsidRPr="00B61157" w:rsidTr="00E86D43">
        <w:tc>
          <w:tcPr>
            <w:tcW w:w="14572" w:type="dxa"/>
            <w:gridSpan w:val="4"/>
          </w:tcPr>
          <w:p w:rsidR="00E83862" w:rsidRPr="00B61157" w:rsidRDefault="00E83862" w:rsidP="00D02E82">
            <w:pPr>
              <w:rPr>
                <w:b/>
                <w:szCs w:val="20"/>
              </w:rPr>
            </w:pPr>
            <w:r w:rsidRPr="00B61157">
              <w:rPr>
                <w:b/>
                <w:szCs w:val="20"/>
              </w:rPr>
              <w:t>Skills and competencies</w:t>
            </w:r>
          </w:p>
        </w:tc>
      </w:tr>
      <w:tr w:rsidR="00E83862" w:rsidRPr="00B61157" w:rsidTr="00E86D43">
        <w:tc>
          <w:tcPr>
            <w:tcW w:w="7290" w:type="dxa"/>
          </w:tcPr>
          <w:p w:rsidR="00E86D43" w:rsidRDefault="00E86D43" w:rsidP="0042232E">
            <w:pPr>
              <w:numPr>
                <w:ilvl w:val="0"/>
                <w:numId w:val="25"/>
              </w:numPr>
              <w:overflowPunct w:val="0"/>
              <w:autoSpaceDE w:val="0"/>
              <w:autoSpaceDN w:val="0"/>
              <w:adjustRightInd w:val="0"/>
              <w:textAlignment w:val="baseline"/>
              <w:rPr>
                <w:szCs w:val="20"/>
              </w:rPr>
            </w:pPr>
            <w:r w:rsidRPr="00B61157">
              <w:rPr>
                <w:szCs w:val="20"/>
              </w:rPr>
              <w:t>Ability to accurately interpret legislation relating to pensions administration</w:t>
            </w:r>
            <w:r w:rsidR="00F729B6" w:rsidRPr="00B61157">
              <w:rPr>
                <w:szCs w:val="20"/>
              </w:rPr>
              <w:t xml:space="preserve"> and interpret technical guidance on pension administration issued by the Inland Revenue and </w:t>
            </w:r>
            <w:r w:rsidR="00FA2A5B">
              <w:rPr>
                <w:szCs w:val="20"/>
              </w:rPr>
              <w:t>GAD</w:t>
            </w:r>
          </w:p>
          <w:p w:rsidR="00E86D43" w:rsidRPr="00B61157" w:rsidRDefault="00E86D43" w:rsidP="0042232E">
            <w:pPr>
              <w:numPr>
                <w:ilvl w:val="0"/>
                <w:numId w:val="25"/>
              </w:numPr>
              <w:overflowPunct w:val="0"/>
              <w:autoSpaceDE w:val="0"/>
              <w:autoSpaceDN w:val="0"/>
              <w:adjustRightInd w:val="0"/>
              <w:textAlignment w:val="baseline"/>
              <w:rPr>
                <w:szCs w:val="20"/>
              </w:rPr>
            </w:pPr>
            <w:r w:rsidRPr="00B61157">
              <w:rPr>
                <w:szCs w:val="20"/>
              </w:rPr>
              <w:t xml:space="preserve">Must be able to supervise other members of </w:t>
            </w:r>
            <w:r w:rsidR="00F729B6" w:rsidRPr="00B61157">
              <w:rPr>
                <w:szCs w:val="20"/>
              </w:rPr>
              <w:t>the team</w:t>
            </w:r>
          </w:p>
          <w:p w:rsidR="00E86D43" w:rsidRPr="00B61157" w:rsidRDefault="00E86D43" w:rsidP="0042232E">
            <w:pPr>
              <w:numPr>
                <w:ilvl w:val="0"/>
                <w:numId w:val="25"/>
              </w:numPr>
              <w:overflowPunct w:val="0"/>
              <w:autoSpaceDE w:val="0"/>
              <w:autoSpaceDN w:val="0"/>
              <w:adjustRightInd w:val="0"/>
              <w:textAlignment w:val="baseline"/>
              <w:rPr>
                <w:szCs w:val="20"/>
              </w:rPr>
            </w:pPr>
            <w:r w:rsidRPr="00B61157">
              <w:rPr>
                <w:szCs w:val="20"/>
              </w:rPr>
              <w:t>Must be willing to work in a flexible manner to meet overall needs of the section</w:t>
            </w:r>
          </w:p>
          <w:p w:rsidR="00E86D43" w:rsidRPr="00B61157" w:rsidRDefault="00E86D43" w:rsidP="0042232E">
            <w:pPr>
              <w:numPr>
                <w:ilvl w:val="0"/>
                <w:numId w:val="25"/>
              </w:numPr>
              <w:overflowPunct w:val="0"/>
              <w:autoSpaceDE w:val="0"/>
              <w:autoSpaceDN w:val="0"/>
              <w:adjustRightInd w:val="0"/>
              <w:textAlignment w:val="baseline"/>
              <w:rPr>
                <w:szCs w:val="20"/>
              </w:rPr>
            </w:pPr>
            <w:r w:rsidRPr="00B61157">
              <w:rPr>
                <w:szCs w:val="20"/>
              </w:rPr>
              <w:t>Must possess good communication skills and be able to give advice and information on pension matters</w:t>
            </w:r>
          </w:p>
          <w:p w:rsidR="00E83862" w:rsidRDefault="00E86D43" w:rsidP="0042232E">
            <w:pPr>
              <w:numPr>
                <w:ilvl w:val="0"/>
                <w:numId w:val="25"/>
              </w:numPr>
              <w:overflowPunct w:val="0"/>
              <w:autoSpaceDE w:val="0"/>
              <w:autoSpaceDN w:val="0"/>
              <w:adjustRightInd w:val="0"/>
              <w:textAlignment w:val="baseline"/>
              <w:rPr>
                <w:szCs w:val="20"/>
              </w:rPr>
            </w:pPr>
            <w:r w:rsidRPr="00B61157">
              <w:rPr>
                <w:szCs w:val="20"/>
              </w:rPr>
              <w:t>Must work in an organised and systematic manner</w:t>
            </w:r>
          </w:p>
          <w:p w:rsidR="0042232E" w:rsidRPr="0042232E" w:rsidRDefault="0042232E" w:rsidP="0042232E">
            <w:pPr>
              <w:numPr>
                <w:ilvl w:val="0"/>
                <w:numId w:val="25"/>
              </w:numPr>
              <w:overflowPunct w:val="0"/>
              <w:autoSpaceDE w:val="0"/>
              <w:autoSpaceDN w:val="0"/>
              <w:adjustRightInd w:val="0"/>
              <w:textAlignment w:val="baseline"/>
              <w:rPr>
                <w:szCs w:val="20"/>
              </w:rPr>
            </w:pPr>
            <w:r w:rsidRPr="0042232E">
              <w:rPr>
                <w:szCs w:val="20"/>
              </w:rPr>
              <w:t>Ability to deal sympathetically but effectively with the relatives of deceased pension holders</w:t>
            </w:r>
          </w:p>
          <w:p w:rsidR="00024937" w:rsidRPr="00B61157" w:rsidRDefault="00024937" w:rsidP="0042232E">
            <w:pPr>
              <w:numPr>
                <w:ilvl w:val="0"/>
                <w:numId w:val="25"/>
              </w:numPr>
              <w:overflowPunct w:val="0"/>
              <w:autoSpaceDE w:val="0"/>
              <w:autoSpaceDN w:val="0"/>
              <w:adjustRightInd w:val="0"/>
              <w:textAlignment w:val="baseline"/>
              <w:rPr>
                <w:szCs w:val="20"/>
              </w:rPr>
            </w:pPr>
            <w:r>
              <w:rPr>
                <w:szCs w:val="20"/>
              </w:rPr>
              <w:t>The ability to work as part of a team, to have and promote respect of colleagues</w:t>
            </w:r>
          </w:p>
        </w:tc>
        <w:tc>
          <w:tcPr>
            <w:tcW w:w="6365" w:type="dxa"/>
            <w:gridSpan w:val="2"/>
            <w:shd w:val="clear" w:color="auto" w:fill="auto"/>
          </w:tcPr>
          <w:p w:rsidR="00E83862" w:rsidRPr="00B61157" w:rsidRDefault="00E83862" w:rsidP="00D02E82">
            <w:pPr>
              <w:rPr>
                <w:szCs w:val="20"/>
              </w:rPr>
            </w:pPr>
          </w:p>
        </w:tc>
        <w:tc>
          <w:tcPr>
            <w:tcW w:w="917" w:type="dxa"/>
            <w:shd w:val="clear" w:color="auto" w:fill="auto"/>
          </w:tcPr>
          <w:p w:rsidR="00E83862" w:rsidRPr="00B61157" w:rsidRDefault="00E83862" w:rsidP="00D02E82">
            <w:pPr>
              <w:rPr>
                <w:szCs w:val="20"/>
              </w:rPr>
            </w:pPr>
          </w:p>
        </w:tc>
      </w:tr>
      <w:tr w:rsidR="00E83862" w:rsidRPr="00B61157" w:rsidTr="00E86D43">
        <w:tc>
          <w:tcPr>
            <w:tcW w:w="14572" w:type="dxa"/>
            <w:gridSpan w:val="4"/>
          </w:tcPr>
          <w:p w:rsidR="00E83862" w:rsidRPr="00B61157" w:rsidRDefault="00E83862" w:rsidP="00D02E82">
            <w:pPr>
              <w:rPr>
                <w:b/>
                <w:szCs w:val="20"/>
              </w:rPr>
            </w:pPr>
            <w:r w:rsidRPr="00B61157">
              <w:rPr>
                <w:b/>
                <w:szCs w:val="20"/>
              </w:rPr>
              <w:t>Physical, mental and emotional demands</w:t>
            </w:r>
          </w:p>
        </w:tc>
      </w:tr>
      <w:tr w:rsidR="00E83862" w:rsidRPr="00B61157" w:rsidTr="00E86D43">
        <w:tc>
          <w:tcPr>
            <w:tcW w:w="7290" w:type="dxa"/>
          </w:tcPr>
          <w:p w:rsidR="00803CCB" w:rsidRPr="00B61157" w:rsidRDefault="00803CCB" w:rsidP="00803CCB">
            <w:pPr>
              <w:numPr>
                <w:ilvl w:val="0"/>
                <w:numId w:val="26"/>
              </w:numPr>
              <w:rPr>
                <w:szCs w:val="20"/>
              </w:rPr>
            </w:pPr>
            <w:r w:rsidRPr="00B61157">
              <w:rPr>
                <w:szCs w:val="20"/>
              </w:rPr>
              <w:t>Ability to work on own initiative, to organise and prioritise workloads with minimal supervision, to work under pressure to a high level of accuracy to meet strict deadlines</w:t>
            </w:r>
            <w:r w:rsidR="0042232E">
              <w:rPr>
                <w:szCs w:val="20"/>
              </w:rPr>
              <w:t xml:space="preserve"> and ensure members of your team also meet the requirements of their role.</w:t>
            </w:r>
          </w:p>
          <w:p w:rsidR="00E83862" w:rsidRPr="00B61157" w:rsidRDefault="00803CCB" w:rsidP="00803CCB">
            <w:pPr>
              <w:numPr>
                <w:ilvl w:val="0"/>
                <w:numId w:val="26"/>
              </w:numPr>
              <w:rPr>
                <w:szCs w:val="20"/>
              </w:rPr>
            </w:pPr>
            <w:r w:rsidRPr="00B61157">
              <w:rPr>
                <w:szCs w:val="20"/>
              </w:rPr>
              <w:lastRenderedPageBreak/>
              <w:t>Emotional demand working with relatives of deceased members on probate and legal related issues</w:t>
            </w:r>
          </w:p>
        </w:tc>
        <w:tc>
          <w:tcPr>
            <w:tcW w:w="6365" w:type="dxa"/>
            <w:gridSpan w:val="2"/>
            <w:shd w:val="clear" w:color="auto" w:fill="auto"/>
          </w:tcPr>
          <w:p w:rsidR="00E83862" w:rsidRPr="00B61157" w:rsidRDefault="00E83862" w:rsidP="00D02E82">
            <w:pPr>
              <w:rPr>
                <w:szCs w:val="20"/>
              </w:rPr>
            </w:pPr>
          </w:p>
        </w:tc>
        <w:tc>
          <w:tcPr>
            <w:tcW w:w="917" w:type="dxa"/>
            <w:shd w:val="clear" w:color="auto" w:fill="auto"/>
          </w:tcPr>
          <w:p w:rsidR="00E83862" w:rsidRPr="00B61157" w:rsidRDefault="00E83862" w:rsidP="00D02E82">
            <w:pPr>
              <w:rPr>
                <w:szCs w:val="20"/>
              </w:rPr>
            </w:pPr>
          </w:p>
        </w:tc>
      </w:tr>
      <w:tr w:rsidR="00E83862" w:rsidRPr="00B61157" w:rsidTr="00E86D43">
        <w:tc>
          <w:tcPr>
            <w:tcW w:w="14572" w:type="dxa"/>
            <w:gridSpan w:val="4"/>
          </w:tcPr>
          <w:p w:rsidR="00E83862" w:rsidRPr="00B61157" w:rsidRDefault="00E83862" w:rsidP="00D02E82">
            <w:pPr>
              <w:rPr>
                <w:b/>
                <w:szCs w:val="20"/>
              </w:rPr>
            </w:pPr>
            <w:r w:rsidRPr="00B61157">
              <w:rPr>
                <w:b/>
                <w:szCs w:val="20"/>
              </w:rPr>
              <w:lastRenderedPageBreak/>
              <w:t>Other</w:t>
            </w:r>
          </w:p>
        </w:tc>
      </w:tr>
      <w:tr w:rsidR="00E83862" w:rsidRPr="00B61157" w:rsidTr="00E86D43">
        <w:tc>
          <w:tcPr>
            <w:tcW w:w="7290" w:type="dxa"/>
          </w:tcPr>
          <w:p w:rsidR="00E83862" w:rsidRPr="00B61157" w:rsidRDefault="00E83862" w:rsidP="00D02E82">
            <w:pPr>
              <w:rPr>
                <w:szCs w:val="20"/>
              </w:rPr>
            </w:pPr>
          </w:p>
          <w:p w:rsidR="00E83862" w:rsidRPr="00B61157" w:rsidRDefault="00E83862" w:rsidP="00D02E82">
            <w:pPr>
              <w:rPr>
                <w:szCs w:val="20"/>
              </w:rPr>
            </w:pPr>
          </w:p>
        </w:tc>
        <w:tc>
          <w:tcPr>
            <w:tcW w:w="6365" w:type="dxa"/>
            <w:gridSpan w:val="2"/>
            <w:shd w:val="clear" w:color="auto" w:fill="auto"/>
          </w:tcPr>
          <w:p w:rsidR="00E83862" w:rsidRPr="00B61157" w:rsidRDefault="00E83862" w:rsidP="00D02E82">
            <w:pPr>
              <w:rPr>
                <w:szCs w:val="20"/>
              </w:rPr>
            </w:pPr>
          </w:p>
        </w:tc>
        <w:tc>
          <w:tcPr>
            <w:tcW w:w="917" w:type="dxa"/>
            <w:shd w:val="clear" w:color="auto" w:fill="auto"/>
          </w:tcPr>
          <w:p w:rsidR="00E83862" w:rsidRPr="00B61157" w:rsidRDefault="00E83862" w:rsidP="00D02E82">
            <w:pPr>
              <w:rPr>
                <w:szCs w:val="20"/>
              </w:rPr>
            </w:pPr>
          </w:p>
        </w:tc>
      </w:tr>
    </w:tbl>
    <w:p w:rsidR="00D02E82" w:rsidRPr="00B61157" w:rsidRDefault="00E83862" w:rsidP="00C1535C">
      <w:pPr>
        <w:rPr>
          <w:bCs/>
          <w:szCs w:val="20"/>
          <w:lang w:eastAsia="en-GB"/>
        </w:rPr>
      </w:pPr>
      <w:r w:rsidRPr="00B61157">
        <w:rPr>
          <w:szCs w:val="20"/>
        </w:rPr>
        <w:t>Key to assessment methods; (a) application form, (i) interview, (r) references, (t) ability tests (q) personality questionnaire (g) assessed group work, (p) presentation, (o) others e.g. case studies/visits</w:t>
      </w:r>
    </w:p>
    <w:sectPr w:rsidR="00D02E82" w:rsidRPr="00B61157" w:rsidSect="004A6E66">
      <w:pgSz w:w="15840" w:h="12240" w:orient="landscape"/>
      <w:pgMar w:top="720" w:right="851" w:bottom="851" w:left="851" w:header="283"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7E" w:rsidRDefault="00966D7E" w:rsidP="00966D7E">
      <w:r>
        <w:separator/>
      </w:r>
    </w:p>
  </w:endnote>
  <w:endnote w:type="continuationSeparator" w:id="0">
    <w:p w:rsidR="00966D7E" w:rsidRDefault="00966D7E" w:rsidP="0096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7E" w:rsidRDefault="00966D7E" w:rsidP="00966D7E">
      <w:r>
        <w:separator/>
      </w:r>
    </w:p>
  </w:footnote>
  <w:footnote w:type="continuationSeparator" w:id="0">
    <w:p w:rsidR="00966D7E" w:rsidRDefault="00966D7E" w:rsidP="0096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06A1810"/>
    <w:multiLevelType w:val="hybridMultilevel"/>
    <w:tmpl w:val="A78E7738"/>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91315C"/>
    <w:multiLevelType w:val="hybridMultilevel"/>
    <w:tmpl w:val="8D3E2BB0"/>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5C13A6"/>
    <w:multiLevelType w:val="hybridMultilevel"/>
    <w:tmpl w:val="E65C0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AEA1051"/>
    <w:multiLevelType w:val="hybridMultilevel"/>
    <w:tmpl w:val="5B0E96B6"/>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2CF79C0"/>
    <w:multiLevelType w:val="hybridMultilevel"/>
    <w:tmpl w:val="00E6DAFC"/>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866C46"/>
    <w:multiLevelType w:val="hybridMultilevel"/>
    <w:tmpl w:val="1FE4FA08"/>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0947D2"/>
    <w:multiLevelType w:val="hybridMultilevel"/>
    <w:tmpl w:val="ED801180"/>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6252D"/>
    <w:multiLevelType w:val="hybridMultilevel"/>
    <w:tmpl w:val="D3C25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8C4985"/>
    <w:multiLevelType w:val="hybridMultilevel"/>
    <w:tmpl w:val="8B3E3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BF6A33"/>
    <w:multiLevelType w:val="hybridMultilevel"/>
    <w:tmpl w:val="EA147FC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2E60D3C"/>
    <w:multiLevelType w:val="hybridMultilevel"/>
    <w:tmpl w:val="4B268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124045"/>
    <w:multiLevelType w:val="hybridMultilevel"/>
    <w:tmpl w:val="541E526C"/>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AF06219"/>
    <w:multiLevelType w:val="hybridMultilevel"/>
    <w:tmpl w:val="5400EE58"/>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592DC4"/>
    <w:multiLevelType w:val="hybridMultilevel"/>
    <w:tmpl w:val="E460D73E"/>
    <w:lvl w:ilvl="0" w:tplc="9CEEC5D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D94EAF"/>
    <w:multiLevelType w:val="hybridMultilevel"/>
    <w:tmpl w:val="CEA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00207"/>
    <w:multiLevelType w:val="hybridMultilevel"/>
    <w:tmpl w:val="EBC8F71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FA386D"/>
    <w:multiLevelType w:val="hybridMultilevel"/>
    <w:tmpl w:val="BF0A8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6"/>
  </w:num>
  <w:num w:numId="4">
    <w:abstractNumId w:val="25"/>
  </w:num>
  <w:num w:numId="5">
    <w:abstractNumId w:val="18"/>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5"/>
  </w:num>
  <w:num w:numId="9">
    <w:abstractNumId w:val="2"/>
  </w:num>
  <w:num w:numId="10">
    <w:abstractNumId w:val="28"/>
  </w:num>
  <w:num w:numId="11">
    <w:abstractNumId w:val="29"/>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21"/>
  </w:num>
  <w:num w:numId="14">
    <w:abstractNumId w:val="23"/>
  </w:num>
  <w:num w:numId="15">
    <w:abstractNumId w:val="9"/>
  </w:num>
  <w:num w:numId="16">
    <w:abstractNumId w:val="15"/>
  </w:num>
  <w:num w:numId="17">
    <w:abstractNumId w:val="13"/>
  </w:num>
  <w:num w:numId="18">
    <w:abstractNumId w:val="14"/>
  </w:num>
  <w:num w:numId="19">
    <w:abstractNumId w:val="11"/>
  </w:num>
  <w:num w:numId="20">
    <w:abstractNumId w:val="30"/>
  </w:num>
  <w:num w:numId="21">
    <w:abstractNumId w:val="17"/>
  </w:num>
  <w:num w:numId="22">
    <w:abstractNumId w:val="1"/>
  </w:num>
  <w:num w:numId="23">
    <w:abstractNumId w:val="3"/>
  </w:num>
  <w:num w:numId="24">
    <w:abstractNumId w:val="10"/>
  </w:num>
  <w:num w:numId="25">
    <w:abstractNumId w:val="20"/>
  </w:num>
  <w:num w:numId="26">
    <w:abstractNumId w:val="7"/>
  </w:num>
  <w:num w:numId="27">
    <w:abstractNumId w:val="27"/>
  </w:num>
  <w:num w:numId="28">
    <w:abstractNumId w:val="26"/>
  </w:num>
  <w:num w:numId="29">
    <w:abstractNumId w:val="16"/>
  </w:num>
  <w:num w:numId="30">
    <w:abstractNumId w:val="4"/>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02087"/>
    <w:rsid w:val="00024937"/>
    <w:rsid w:val="00042C51"/>
    <w:rsid w:val="00042DAB"/>
    <w:rsid w:val="00043226"/>
    <w:rsid w:val="0007133E"/>
    <w:rsid w:val="0009068B"/>
    <w:rsid w:val="00092BEB"/>
    <w:rsid w:val="000A09F4"/>
    <w:rsid w:val="000A0CA6"/>
    <w:rsid w:val="000A63D5"/>
    <w:rsid w:val="000B613B"/>
    <w:rsid w:val="000C68F8"/>
    <w:rsid w:val="000E108C"/>
    <w:rsid w:val="000E3DF9"/>
    <w:rsid w:val="000F1FF4"/>
    <w:rsid w:val="000F31D1"/>
    <w:rsid w:val="001050B9"/>
    <w:rsid w:val="001073A7"/>
    <w:rsid w:val="00112F02"/>
    <w:rsid w:val="00113C3B"/>
    <w:rsid w:val="0011469A"/>
    <w:rsid w:val="00132E64"/>
    <w:rsid w:val="00144A0D"/>
    <w:rsid w:val="0018132B"/>
    <w:rsid w:val="00182F71"/>
    <w:rsid w:val="00185842"/>
    <w:rsid w:val="00190130"/>
    <w:rsid w:val="00190A66"/>
    <w:rsid w:val="00190F76"/>
    <w:rsid w:val="00191B32"/>
    <w:rsid w:val="001B4E6F"/>
    <w:rsid w:val="001B7140"/>
    <w:rsid w:val="001C206D"/>
    <w:rsid w:val="002036CD"/>
    <w:rsid w:val="00214D0C"/>
    <w:rsid w:val="002312BB"/>
    <w:rsid w:val="00243C0A"/>
    <w:rsid w:val="00252773"/>
    <w:rsid w:val="002701E0"/>
    <w:rsid w:val="00297DE1"/>
    <w:rsid w:val="002A681F"/>
    <w:rsid w:val="002A69F9"/>
    <w:rsid w:val="002B3688"/>
    <w:rsid w:val="002B3CA1"/>
    <w:rsid w:val="002C15D2"/>
    <w:rsid w:val="002C18F3"/>
    <w:rsid w:val="002C4B29"/>
    <w:rsid w:val="002C6442"/>
    <w:rsid w:val="002E0A9D"/>
    <w:rsid w:val="0032022D"/>
    <w:rsid w:val="003236FE"/>
    <w:rsid w:val="00330A3A"/>
    <w:rsid w:val="00337004"/>
    <w:rsid w:val="003554E1"/>
    <w:rsid w:val="0036323E"/>
    <w:rsid w:val="003655F6"/>
    <w:rsid w:val="00366D34"/>
    <w:rsid w:val="00385187"/>
    <w:rsid w:val="003A31BE"/>
    <w:rsid w:val="003D75AF"/>
    <w:rsid w:val="003E0507"/>
    <w:rsid w:val="003F0B52"/>
    <w:rsid w:val="003F43F6"/>
    <w:rsid w:val="004115C9"/>
    <w:rsid w:val="0042232E"/>
    <w:rsid w:val="00425978"/>
    <w:rsid w:val="0042745C"/>
    <w:rsid w:val="0042746E"/>
    <w:rsid w:val="00435DC6"/>
    <w:rsid w:val="00451FD1"/>
    <w:rsid w:val="00457FB9"/>
    <w:rsid w:val="004806C5"/>
    <w:rsid w:val="00485DEA"/>
    <w:rsid w:val="00487516"/>
    <w:rsid w:val="00487A1F"/>
    <w:rsid w:val="00493AA5"/>
    <w:rsid w:val="004A6E66"/>
    <w:rsid w:val="004B5E86"/>
    <w:rsid w:val="004C294E"/>
    <w:rsid w:val="004C630D"/>
    <w:rsid w:val="004C6931"/>
    <w:rsid w:val="004D3F11"/>
    <w:rsid w:val="004E1206"/>
    <w:rsid w:val="004E2DB4"/>
    <w:rsid w:val="004F1337"/>
    <w:rsid w:val="004F535A"/>
    <w:rsid w:val="00505662"/>
    <w:rsid w:val="00510B65"/>
    <w:rsid w:val="0052696A"/>
    <w:rsid w:val="0053715D"/>
    <w:rsid w:val="00552A70"/>
    <w:rsid w:val="005557FA"/>
    <w:rsid w:val="00555825"/>
    <w:rsid w:val="00555E45"/>
    <w:rsid w:val="0055703B"/>
    <w:rsid w:val="00576713"/>
    <w:rsid w:val="00577707"/>
    <w:rsid w:val="005903B7"/>
    <w:rsid w:val="00590B7B"/>
    <w:rsid w:val="00593550"/>
    <w:rsid w:val="005B44C7"/>
    <w:rsid w:val="005C1D05"/>
    <w:rsid w:val="005D7564"/>
    <w:rsid w:val="006030C7"/>
    <w:rsid w:val="00624DDA"/>
    <w:rsid w:val="00626E56"/>
    <w:rsid w:val="00652537"/>
    <w:rsid w:val="00654608"/>
    <w:rsid w:val="006657B9"/>
    <w:rsid w:val="00670D48"/>
    <w:rsid w:val="00695320"/>
    <w:rsid w:val="006A2578"/>
    <w:rsid w:val="006A69A7"/>
    <w:rsid w:val="006A71B3"/>
    <w:rsid w:val="006B1BC0"/>
    <w:rsid w:val="006C3182"/>
    <w:rsid w:val="006D12F9"/>
    <w:rsid w:val="006D4F0A"/>
    <w:rsid w:val="006D7842"/>
    <w:rsid w:val="006E0F3E"/>
    <w:rsid w:val="006E580E"/>
    <w:rsid w:val="006F3F0D"/>
    <w:rsid w:val="00704CEF"/>
    <w:rsid w:val="00716945"/>
    <w:rsid w:val="007247EF"/>
    <w:rsid w:val="0073235A"/>
    <w:rsid w:val="007326B5"/>
    <w:rsid w:val="00743AA7"/>
    <w:rsid w:val="007458C6"/>
    <w:rsid w:val="0075788B"/>
    <w:rsid w:val="00763E99"/>
    <w:rsid w:val="007705BF"/>
    <w:rsid w:val="00772B05"/>
    <w:rsid w:val="007878F3"/>
    <w:rsid w:val="007A0433"/>
    <w:rsid w:val="007A3843"/>
    <w:rsid w:val="007B473F"/>
    <w:rsid w:val="007C7203"/>
    <w:rsid w:val="007D0C77"/>
    <w:rsid w:val="007E3E58"/>
    <w:rsid w:val="007E42CE"/>
    <w:rsid w:val="007F5254"/>
    <w:rsid w:val="007F7332"/>
    <w:rsid w:val="00800B9C"/>
    <w:rsid w:val="00803CCB"/>
    <w:rsid w:val="00803FF0"/>
    <w:rsid w:val="008045A0"/>
    <w:rsid w:val="00815D67"/>
    <w:rsid w:val="00823DF9"/>
    <w:rsid w:val="00825320"/>
    <w:rsid w:val="008437F0"/>
    <w:rsid w:val="00851AAD"/>
    <w:rsid w:val="00862ADB"/>
    <w:rsid w:val="00864B14"/>
    <w:rsid w:val="00865C4E"/>
    <w:rsid w:val="00867A93"/>
    <w:rsid w:val="0088473E"/>
    <w:rsid w:val="0088550A"/>
    <w:rsid w:val="00894F90"/>
    <w:rsid w:val="008B7839"/>
    <w:rsid w:val="008D2E45"/>
    <w:rsid w:val="008E217D"/>
    <w:rsid w:val="008E76F8"/>
    <w:rsid w:val="008F2BC1"/>
    <w:rsid w:val="0091611C"/>
    <w:rsid w:val="00937CE2"/>
    <w:rsid w:val="00946727"/>
    <w:rsid w:val="00953CFF"/>
    <w:rsid w:val="009544E0"/>
    <w:rsid w:val="009619A5"/>
    <w:rsid w:val="00964DC1"/>
    <w:rsid w:val="009666E4"/>
    <w:rsid w:val="00966D7E"/>
    <w:rsid w:val="0098367F"/>
    <w:rsid w:val="009865F0"/>
    <w:rsid w:val="00994945"/>
    <w:rsid w:val="00997651"/>
    <w:rsid w:val="009B129B"/>
    <w:rsid w:val="009B7C6F"/>
    <w:rsid w:val="009C6884"/>
    <w:rsid w:val="009E31C2"/>
    <w:rsid w:val="00A03CAF"/>
    <w:rsid w:val="00A25F71"/>
    <w:rsid w:val="00A45654"/>
    <w:rsid w:val="00A502EA"/>
    <w:rsid w:val="00A51C89"/>
    <w:rsid w:val="00A62314"/>
    <w:rsid w:val="00A82AE7"/>
    <w:rsid w:val="00A950D6"/>
    <w:rsid w:val="00AA0C17"/>
    <w:rsid w:val="00AA50D4"/>
    <w:rsid w:val="00AA5C7C"/>
    <w:rsid w:val="00AC66A2"/>
    <w:rsid w:val="00AE1F49"/>
    <w:rsid w:val="00AE7F8B"/>
    <w:rsid w:val="00AF115D"/>
    <w:rsid w:val="00AF4030"/>
    <w:rsid w:val="00B1766E"/>
    <w:rsid w:val="00B33E73"/>
    <w:rsid w:val="00B37A57"/>
    <w:rsid w:val="00B37B9A"/>
    <w:rsid w:val="00B5025A"/>
    <w:rsid w:val="00B61157"/>
    <w:rsid w:val="00B809EA"/>
    <w:rsid w:val="00B9361C"/>
    <w:rsid w:val="00BB4BD5"/>
    <w:rsid w:val="00BC77FA"/>
    <w:rsid w:val="00C10DC6"/>
    <w:rsid w:val="00C11F64"/>
    <w:rsid w:val="00C1535C"/>
    <w:rsid w:val="00C170D2"/>
    <w:rsid w:val="00C341CD"/>
    <w:rsid w:val="00C6342D"/>
    <w:rsid w:val="00C64C28"/>
    <w:rsid w:val="00C64EBC"/>
    <w:rsid w:val="00C712AD"/>
    <w:rsid w:val="00C71559"/>
    <w:rsid w:val="00C7330E"/>
    <w:rsid w:val="00C766CF"/>
    <w:rsid w:val="00C974E2"/>
    <w:rsid w:val="00CA0E54"/>
    <w:rsid w:val="00CA7B96"/>
    <w:rsid w:val="00CB3310"/>
    <w:rsid w:val="00CB58C9"/>
    <w:rsid w:val="00CC706E"/>
    <w:rsid w:val="00CF2474"/>
    <w:rsid w:val="00D00506"/>
    <w:rsid w:val="00D02198"/>
    <w:rsid w:val="00D02E82"/>
    <w:rsid w:val="00D0443E"/>
    <w:rsid w:val="00D07D05"/>
    <w:rsid w:val="00D3404B"/>
    <w:rsid w:val="00D35F94"/>
    <w:rsid w:val="00D4387F"/>
    <w:rsid w:val="00D74428"/>
    <w:rsid w:val="00DC073D"/>
    <w:rsid w:val="00E3081B"/>
    <w:rsid w:val="00E3764C"/>
    <w:rsid w:val="00E5781A"/>
    <w:rsid w:val="00E62EE1"/>
    <w:rsid w:val="00E83862"/>
    <w:rsid w:val="00E853A8"/>
    <w:rsid w:val="00E86D43"/>
    <w:rsid w:val="00E94B2C"/>
    <w:rsid w:val="00EB2ECC"/>
    <w:rsid w:val="00EC56CD"/>
    <w:rsid w:val="00EE3F38"/>
    <w:rsid w:val="00EF587F"/>
    <w:rsid w:val="00EF59BE"/>
    <w:rsid w:val="00EF6B53"/>
    <w:rsid w:val="00EF6E02"/>
    <w:rsid w:val="00F1731E"/>
    <w:rsid w:val="00F21925"/>
    <w:rsid w:val="00F30DA2"/>
    <w:rsid w:val="00F319CE"/>
    <w:rsid w:val="00F46804"/>
    <w:rsid w:val="00F554D3"/>
    <w:rsid w:val="00F60232"/>
    <w:rsid w:val="00F729B6"/>
    <w:rsid w:val="00F77F18"/>
    <w:rsid w:val="00F80D38"/>
    <w:rsid w:val="00F949EB"/>
    <w:rsid w:val="00F97B57"/>
    <w:rsid w:val="00FA2A5B"/>
    <w:rsid w:val="00FC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6D43"/>
    <w:pPr>
      <w:tabs>
        <w:tab w:val="left" w:pos="540"/>
        <w:tab w:val="left" w:pos="1080"/>
        <w:tab w:val="left" w:pos="3600"/>
      </w:tabs>
      <w:overflowPunct w:val="0"/>
      <w:autoSpaceDE w:val="0"/>
      <w:autoSpaceDN w:val="0"/>
      <w:adjustRightInd w:val="0"/>
      <w:ind w:left="540" w:hanging="540"/>
      <w:jc w:val="both"/>
      <w:textAlignment w:val="baseline"/>
    </w:pPr>
    <w:rPr>
      <w:rFonts w:ascii="CG Times" w:hAnsi="CG Times" w:cs="Times New Roman"/>
      <w:sz w:val="24"/>
      <w:szCs w:val="20"/>
    </w:rPr>
  </w:style>
  <w:style w:type="paragraph" w:styleId="BalloonText">
    <w:name w:val="Balloon Text"/>
    <w:basedOn w:val="Normal"/>
    <w:link w:val="BalloonTextChar"/>
    <w:rsid w:val="00190F76"/>
    <w:rPr>
      <w:rFonts w:ascii="Tahoma" w:hAnsi="Tahoma" w:cs="Tahoma"/>
      <w:sz w:val="16"/>
      <w:szCs w:val="16"/>
    </w:rPr>
  </w:style>
  <w:style w:type="character" w:customStyle="1" w:styleId="BalloonTextChar">
    <w:name w:val="Balloon Text Char"/>
    <w:basedOn w:val="DefaultParagraphFont"/>
    <w:link w:val="BalloonText"/>
    <w:rsid w:val="00190F76"/>
    <w:rPr>
      <w:rFonts w:ascii="Tahoma" w:hAnsi="Tahoma" w:cs="Tahoma"/>
      <w:sz w:val="16"/>
      <w:szCs w:val="16"/>
      <w:lang w:eastAsia="en-US"/>
    </w:rPr>
  </w:style>
  <w:style w:type="paragraph" w:styleId="Header">
    <w:name w:val="header"/>
    <w:basedOn w:val="Normal"/>
    <w:link w:val="HeaderChar"/>
    <w:rsid w:val="00966D7E"/>
    <w:pPr>
      <w:tabs>
        <w:tab w:val="center" w:pos="4513"/>
        <w:tab w:val="right" w:pos="9026"/>
      </w:tabs>
    </w:pPr>
  </w:style>
  <w:style w:type="character" w:customStyle="1" w:styleId="HeaderChar">
    <w:name w:val="Header Char"/>
    <w:basedOn w:val="DefaultParagraphFont"/>
    <w:link w:val="Header"/>
    <w:rsid w:val="00966D7E"/>
    <w:rPr>
      <w:rFonts w:ascii="Arial" w:hAnsi="Arial" w:cs="Arial"/>
      <w:szCs w:val="24"/>
      <w:lang w:eastAsia="en-US"/>
    </w:rPr>
  </w:style>
  <w:style w:type="paragraph" w:styleId="Footer">
    <w:name w:val="footer"/>
    <w:basedOn w:val="Normal"/>
    <w:link w:val="FooterChar"/>
    <w:rsid w:val="00966D7E"/>
    <w:pPr>
      <w:tabs>
        <w:tab w:val="center" w:pos="4513"/>
        <w:tab w:val="right" w:pos="9026"/>
      </w:tabs>
    </w:pPr>
  </w:style>
  <w:style w:type="character" w:customStyle="1" w:styleId="FooterChar">
    <w:name w:val="Footer Char"/>
    <w:basedOn w:val="DefaultParagraphFont"/>
    <w:link w:val="Footer"/>
    <w:rsid w:val="00966D7E"/>
    <w:rPr>
      <w:rFonts w:ascii="Arial" w:hAnsi="Arial" w:cs="Arial"/>
      <w:szCs w:val="24"/>
      <w:lang w:eastAsia="en-US"/>
    </w:rPr>
  </w:style>
  <w:style w:type="paragraph" w:styleId="ListParagraph">
    <w:name w:val="List Paragraph"/>
    <w:basedOn w:val="Normal"/>
    <w:uiPriority w:val="34"/>
    <w:qFormat/>
    <w:rsid w:val="00F97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6D43"/>
    <w:pPr>
      <w:tabs>
        <w:tab w:val="left" w:pos="540"/>
        <w:tab w:val="left" w:pos="1080"/>
        <w:tab w:val="left" w:pos="3600"/>
      </w:tabs>
      <w:overflowPunct w:val="0"/>
      <w:autoSpaceDE w:val="0"/>
      <w:autoSpaceDN w:val="0"/>
      <w:adjustRightInd w:val="0"/>
      <w:ind w:left="540" w:hanging="540"/>
      <w:jc w:val="both"/>
      <w:textAlignment w:val="baseline"/>
    </w:pPr>
    <w:rPr>
      <w:rFonts w:ascii="CG Times" w:hAnsi="CG Times" w:cs="Times New Roman"/>
      <w:sz w:val="24"/>
      <w:szCs w:val="20"/>
    </w:rPr>
  </w:style>
  <w:style w:type="paragraph" w:styleId="BalloonText">
    <w:name w:val="Balloon Text"/>
    <w:basedOn w:val="Normal"/>
    <w:link w:val="BalloonTextChar"/>
    <w:rsid w:val="00190F76"/>
    <w:rPr>
      <w:rFonts w:ascii="Tahoma" w:hAnsi="Tahoma" w:cs="Tahoma"/>
      <w:sz w:val="16"/>
      <w:szCs w:val="16"/>
    </w:rPr>
  </w:style>
  <w:style w:type="character" w:customStyle="1" w:styleId="BalloonTextChar">
    <w:name w:val="Balloon Text Char"/>
    <w:basedOn w:val="DefaultParagraphFont"/>
    <w:link w:val="BalloonText"/>
    <w:rsid w:val="00190F76"/>
    <w:rPr>
      <w:rFonts w:ascii="Tahoma" w:hAnsi="Tahoma" w:cs="Tahoma"/>
      <w:sz w:val="16"/>
      <w:szCs w:val="16"/>
      <w:lang w:eastAsia="en-US"/>
    </w:rPr>
  </w:style>
  <w:style w:type="paragraph" w:styleId="Header">
    <w:name w:val="header"/>
    <w:basedOn w:val="Normal"/>
    <w:link w:val="HeaderChar"/>
    <w:rsid w:val="00966D7E"/>
    <w:pPr>
      <w:tabs>
        <w:tab w:val="center" w:pos="4513"/>
        <w:tab w:val="right" w:pos="9026"/>
      </w:tabs>
    </w:pPr>
  </w:style>
  <w:style w:type="character" w:customStyle="1" w:styleId="HeaderChar">
    <w:name w:val="Header Char"/>
    <w:basedOn w:val="DefaultParagraphFont"/>
    <w:link w:val="Header"/>
    <w:rsid w:val="00966D7E"/>
    <w:rPr>
      <w:rFonts w:ascii="Arial" w:hAnsi="Arial" w:cs="Arial"/>
      <w:szCs w:val="24"/>
      <w:lang w:eastAsia="en-US"/>
    </w:rPr>
  </w:style>
  <w:style w:type="paragraph" w:styleId="Footer">
    <w:name w:val="footer"/>
    <w:basedOn w:val="Normal"/>
    <w:link w:val="FooterChar"/>
    <w:rsid w:val="00966D7E"/>
    <w:pPr>
      <w:tabs>
        <w:tab w:val="center" w:pos="4513"/>
        <w:tab w:val="right" w:pos="9026"/>
      </w:tabs>
    </w:pPr>
  </w:style>
  <w:style w:type="character" w:customStyle="1" w:styleId="FooterChar">
    <w:name w:val="Footer Char"/>
    <w:basedOn w:val="DefaultParagraphFont"/>
    <w:link w:val="Footer"/>
    <w:rsid w:val="00966D7E"/>
    <w:rPr>
      <w:rFonts w:ascii="Arial" w:hAnsi="Arial" w:cs="Arial"/>
      <w:szCs w:val="24"/>
      <w:lang w:eastAsia="en-US"/>
    </w:rPr>
  </w:style>
  <w:style w:type="paragraph" w:styleId="ListParagraph">
    <w:name w:val="List Paragraph"/>
    <w:basedOn w:val="Normal"/>
    <w:uiPriority w:val="34"/>
    <w:qFormat/>
    <w:rsid w:val="00F9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creator>Northumberland County Council</dc:creator>
  <cp:lastModifiedBy>Smith, Craig</cp:lastModifiedBy>
  <cp:revision>2</cp:revision>
  <cp:lastPrinted>2013-03-06T10:10:00Z</cp:lastPrinted>
  <dcterms:created xsi:type="dcterms:W3CDTF">2015-07-21T10:38:00Z</dcterms:created>
  <dcterms:modified xsi:type="dcterms:W3CDTF">2015-07-21T10:38:00Z</dcterms:modified>
</cp:coreProperties>
</file>