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0121" w:rsidRDefault="003A0121">
      <w:pPr>
        <w:tabs>
          <w:tab w:val="left" w:pos="5745"/>
        </w:tabs>
      </w:pPr>
    </w:p>
    <w:p w:rsidR="003A0121" w:rsidRDefault="00BE04BC">
      <w:pPr>
        <w:pStyle w:val="Heading1"/>
      </w:pPr>
      <w:r>
        <w:rPr>
          <w:rFonts w:ascii="Arial" w:eastAsia="Arial" w:hAnsi="Arial" w:cs="Arial"/>
          <w:sz w:val="22"/>
          <w:szCs w:val="22"/>
        </w:rPr>
        <w:t>POST: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ab/>
      </w:r>
      <w:r>
        <w:rPr>
          <w:rFonts w:ascii="Arial" w:eastAsia="Arial" w:hAnsi="Arial" w:cs="Arial"/>
          <w:b w:val="0"/>
          <w:sz w:val="22"/>
          <w:szCs w:val="22"/>
          <w:u w:val="none"/>
        </w:rPr>
        <w:tab/>
        <w:t>Head Teacher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ab/>
        <w:t xml:space="preserve">- </w:t>
      </w:r>
      <w:proofErr w:type="spellStart"/>
      <w:r>
        <w:rPr>
          <w:rFonts w:ascii="Arial" w:eastAsia="Arial" w:hAnsi="Arial" w:cs="Arial"/>
          <w:b w:val="0"/>
          <w:sz w:val="22"/>
          <w:szCs w:val="22"/>
          <w:u w:val="none"/>
        </w:rPr>
        <w:t>Westgarth</w:t>
      </w:r>
      <w:proofErr w:type="spellEnd"/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Primary School</w:t>
      </w:r>
      <w:bookmarkStart w:id="0" w:name="_GoBack"/>
      <w:bookmarkEnd w:id="0"/>
      <w:r>
        <w:rPr>
          <w:rFonts w:ascii="Arial" w:eastAsia="Arial" w:hAnsi="Arial" w:cs="Arial"/>
          <w:b w:val="0"/>
          <w:sz w:val="22"/>
          <w:szCs w:val="22"/>
          <w:u w:val="none"/>
        </w:rPr>
        <w:tab/>
      </w:r>
      <w:r>
        <w:rPr>
          <w:rFonts w:ascii="Arial" w:eastAsia="Arial" w:hAnsi="Arial" w:cs="Arial"/>
          <w:b w:val="0"/>
          <w:sz w:val="22"/>
          <w:szCs w:val="22"/>
          <w:u w:val="none"/>
        </w:rPr>
        <w:tab/>
      </w:r>
    </w:p>
    <w:p w:rsidR="003A0121" w:rsidRDefault="003A0121"/>
    <w:p w:rsidR="003A0121" w:rsidRDefault="00BE04BC">
      <w:r>
        <w:rPr>
          <w:rFonts w:ascii="Arial" w:eastAsia="Arial" w:hAnsi="Arial" w:cs="Arial"/>
          <w:b/>
          <w:u w:val="single"/>
        </w:rPr>
        <w:t>GRADE: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L18 - L24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:rsidR="003A0121" w:rsidRDefault="003A0121"/>
    <w:p w:rsidR="003A0121" w:rsidRDefault="00BE04BC">
      <w:pPr>
        <w:pStyle w:val="Heading1"/>
        <w:ind w:left="2880" w:hanging="2880"/>
      </w:pPr>
      <w:r>
        <w:rPr>
          <w:rFonts w:ascii="Arial" w:eastAsia="Arial" w:hAnsi="Arial" w:cs="Arial"/>
          <w:sz w:val="22"/>
          <w:szCs w:val="22"/>
        </w:rPr>
        <w:t>SUMMARY OF JOB:</w:t>
      </w:r>
      <w:r>
        <w:rPr>
          <w:rFonts w:ascii="Arial" w:eastAsia="Arial" w:hAnsi="Arial" w:cs="Arial"/>
          <w:sz w:val="22"/>
          <w:szCs w:val="22"/>
          <w:u w:val="none"/>
        </w:rPr>
        <w:tab/>
      </w:r>
    </w:p>
    <w:p w:rsidR="003A0121" w:rsidRDefault="003A0121"/>
    <w:tbl>
      <w:tblPr>
        <w:tblStyle w:val="a"/>
        <w:tblW w:w="1040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942"/>
        <w:gridCol w:w="2718"/>
        <w:gridCol w:w="1925"/>
      </w:tblGrid>
      <w:tr w:rsidR="003A0121">
        <w:tc>
          <w:tcPr>
            <w:tcW w:w="1818" w:type="dxa"/>
          </w:tcPr>
          <w:p w:rsidR="003A0121" w:rsidRDefault="00BE04BC">
            <w:pPr>
              <w:jc w:val="center"/>
            </w:pPr>
            <w:r>
              <w:rPr>
                <w:rFonts w:ascii="Arial" w:eastAsia="Arial" w:hAnsi="Arial" w:cs="Arial"/>
                <w:b/>
              </w:rPr>
              <w:t>ATTRIBUTES</w:t>
            </w:r>
          </w:p>
          <w:p w:rsidR="003A0121" w:rsidRDefault="003A0121">
            <w:pPr>
              <w:jc w:val="center"/>
            </w:pPr>
          </w:p>
        </w:tc>
        <w:tc>
          <w:tcPr>
            <w:tcW w:w="3942" w:type="dxa"/>
          </w:tcPr>
          <w:p w:rsidR="003A0121" w:rsidRDefault="00BE04BC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2718" w:type="dxa"/>
          </w:tcPr>
          <w:p w:rsidR="003A0121" w:rsidRDefault="00BE04BC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  <w:tc>
          <w:tcPr>
            <w:tcW w:w="1925" w:type="dxa"/>
          </w:tcPr>
          <w:p w:rsidR="003A0121" w:rsidRDefault="00BE04BC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HOW IDENTIFIED</w:t>
            </w:r>
          </w:p>
        </w:tc>
      </w:tr>
      <w:tr w:rsidR="003A0121">
        <w:tc>
          <w:tcPr>
            <w:tcW w:w="1818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Qualifications</w:t>
            </w:r>
          </w:p>
        </w:tc>
        <w:tc>
          <w:tcPr>
            <w:tcW w:w="3942" w:type="dxa"/>
          </w:tcPr>
          <w:p w:rsidR="003A0121" w:rsidRDefault="00BE04B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Qualified Teacher Status</w:t>
            </w:r>
          </w:p>
          <w:p w:rsidR="003A0121" w:rsidRDefault="00BE04B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NPQH qualification / secured a place on the course (for applicants who are not yet a serving Head teacher – in line with new requirements)</w:t>
            </w:r>
          </w:p>
          <w:p w:rsidR="003A0121" w:rsidRDefault="00BE04B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Degree or equivalent</w:t>
            </w:r>
          </w:p>
        </w:tc>
        <w:tc>
          <w:tcPr>
            <w:tcW w:w="2718" w:type="dxa"/>
          </w:tcPr>
          <w:p w:rsidR="003A0121" w:rsidRDefault="00BE04B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NPQH/LPSH or equivalent management qualification</w:t>
            </w:r>
          </w:p>
        </w:tc>
        <w:tc>
          <w:tcPr>
            <w:tcW w:w="1925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Application form</w:t>
            </w:r>
          </w:p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Certificates</w:t>
            </w:r>
          </w:p>
        </w:tc>
      </w:tr>
      <w:tr w:rsidR="003A0121">
        <w:tc>
          <w:tcPr>
            <w:tcW w:w="1818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Experience</w:t>
            </w:r>
          </w:p>
        </w:tc>
        <w:tc>
          <w:tcPr>
            <w:tcW w:w="3942" w:type="dxa"/>
          </w:tcPr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Exemp</w:t>
            </w:r>
            <w:r>
              <w:rPr>
                <w:rFonts w:ascii="Arial" w:eastAsia="Arial" w:hAnsi="Arial" w:cs="Arial"/>
                <w:sz w:val="21"/>
                <w:szCs w:val="21"/>
              </w:rPr>
              <w:t>lary practitioner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Proven track record of effective leadership of staff and of raising standards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Demonstration of high expectations of other adults and pupils’ achievements and behaviour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Recent and relevant experience of Headship or Deputy Headship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Have tak</w:t>
            </w:r>
            <w:r>
              <w:rPr>
                <w:rFonts w:ascii="Arial" w:eastAsia="Arial" w:hAnsi="Arial" w:cs="Arial"/>
                <w:sz w:val="21"/>
                <w:szCs w:val="21"/>
              </w:rPr>
              <w:t>en lead in planning, implementing, monitoring and reviewing a whole school initiative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Range of teaching experiences across key stages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Leadership role of phase, key stage  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Have had significant responsibility for school improvement planning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Have contributed to school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self evaluation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and review</w:t>
            </w:r>
          </w:p>
        </w:tc>
        <w:tc>
          <w:tcPr>
            <w:tcW w:w="2718" w:type="dxa"/>
          </w:tcPr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Experience of developing partnerships with the wider community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Experience of leading and developing transition between primary and secondary schools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 knowledge and understanding of performance management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Worked in a Schools Alliance</w:t>
            </w:r>
          </w:p>
          <w:p w:rsidR="003A0121" w:rsidRDefault="00BE04BC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Working knowledge of future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Academisation</w:t>
            </w:r>
            <w:proofErr w:type="spellEnd"/>
          </w:p>
        </w:tc>
        <w:tc>
          <w:tcPr>
            <w:tcW w:w="1925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Application Form</w:t>
            </w:r>
          </w:p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Interview</w:t>
            </w:r>
          </w:p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References</w:t>
            </w:r>
          </w:p>
        </w:tc>
      </w:tr>
      <w:tr w:rsidR="003A0121">
        <w:tc>
          <w:tcPr>
            <w:tcW w:w="1818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Training</w:t>
            </w:r>
          </w:p>
        </w:tc>
        <w:tc>
          <w:tcPr>
            <w:tcW w:w="3942" w:type="dxa"/>
          </w:tcPr>
          <w:p w:rsidR="003A0121" w:rsidRDefault="00BE04B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Through commitment to own professional development be well informed about current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educational issues, the standards agenda and educational policy</w:t>
            </w:r>
          </w:p>
          <w:p w:rsidR="003A0121" w:rsidRDefault="00BE04B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Commitment to further training to develop and improve leadership and personal skills</w:t>
            </w:r>
          </w:p>
          <w:p w:rsidR="003A0121" w:rsidRDefault="00BE04B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Good knowledge and understanding of ECM principles impacting on standards </w:t>
            </w:r>
          </w:p>
        </w:tc>
        <w:tc>
          <w:tcPr>
            <w:tcW w:w="2718" w:type="dxa"/>
          </w:tcPr>
          <w:p w:rsidR="003A0121" w:rsidRDefault="00BE04B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Experience in delivering INSET </w:t>
            </w:r>
            <w:r>
              <w:rPr>
                <w:rFonts w:ascii="Arial" w:eastAsia="Arial" w:hAnsi="Arial" w:cs="Arial"/>
                <w:sz w:val="21"/>
                <w:szCs w:val="21"/>
              </w:rPr>
              <w:t>in school and to a wider audience</w:t>
            </w:r>
          </w:p>
        </w:tc>
        <w:tc>
          <w:tcPr>
            <w:tcW w:w="1925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Application Form</w:t>
            </w:r>
          </w:p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Interview</w:t>
            </w:r>
          </w:p>
        </w:tc>
      </w:tr>
      <w:tr w:rsidR="003A0121">
        <w:tc>
          <w:tcPr>
            <w:tcW w:w="1818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Personal</w:t>
            </w:r>
          </w:p>
        </w:tc>
        <w:tc>
          <w:tcPr>
            <w:tcW w:w="3942" w:type="dxa"/>
          </w:tcPr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Enthusiasm, stamina and resilience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 sense of humour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Able to work flexible hours and under pressure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 calm and caring nature in dealing with the challenges of the role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Good at taking initiative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Able to work at solution focused outcomes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Someone who can solve problems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Demonstrate an ability to work flexibly 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Able to set and sustain high standards in all areas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Able to establish, develop and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maintain a culture of co-operatio</w:t>
            </w:r>
            <w:r>
              <w:rPr>
                <w:rFonts w:ascii="Arial" w:eastAsia="Arial" w:hAnsi="Arial" w:cs="Arial"/>
                <w:sz w:val="21"/>
                <w:szCs w:val="21"/>
              </w:rPr>
              <w:t>n and teamwork with a variety of colleagues and the whole school community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Commitment to the spiritual, moral,  social and cultural development of pupils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Able to develop new opportunities to extend learning through improvements to the premises and resource</w:t>
            </w:r>
            <w:r>
              <w:rPr>
                <w:rFonts w:ascii="Arial" w:eastAsia="Arial" w:hAnsi="Arial" w:cs="Arial"/>
                <w:sz w:val="21"/>
                <w:szCs w:val="21"/>
              </w:rPr>
              <w:t>s within the school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Able to establish partnerships with professionals from a range of organisations and agencies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Promote the concept of continuous improvement</w:t>
            </w:r>
          </w:p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Believe that every child can succeed</w:t>
            </w:r>
          </w:p>
        </w:tc>
        <w:tc>
          <w:tcPr>
            <w:tcW w:w="2718" w:type="dxa"/>
          </w:tcPr>
          <w:p w:rsidR="003A0121" w:rsidRDefault="00BE04B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Have a positive approach to achieving a work – life balance through outside interests</w:t>
            </w:r>
          </w:p>
        </w:tc>
        <w:tc>
          <w:tcPr>
            <w:tcW w:w="1925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Application Form</w:t>
            </w:r>
          </w:p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Interview</w:t>
            </w:r>
          </w:p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References</w:t>
            </w:r>
          </w:p>
        </w:tc>
      </w:tr>
      <w:tr w:rsidR="003A0121">
        <w:tc>
          <w:tcPr>
            <w:tcW w:w="1818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Skills, knowledge &amp; understanding</w:t>
            </w:r>
          </w:p>
        </w:tc>
        <w:tc>
          <w:tcPr>
            <w:tcW w:w="3942" w:type="dxa"/>
          </w:tcPr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Good at negotiation and presentation (oral and written) skills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Able to lead a team effectively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 to plan strategically and be decisive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Aware of the school’s place in the LA and the wider community.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Communicate effectively with governors, other schools in the community and beyond 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Be able to monitor, evaluate and develop teaching and assessment, pro</w:t>
            </w:r>
            <w:r>
              <w:rPr>
                <w:rFonts w:ascii="Arial" w:eastAsia="Arial" w:hAnsi="Arial" w:cs="Arial"/>
                <w:sz w:val="21"/>
                <w:szCs w:val="21"/>
              </w:rPr>
              <w:t>viding appropriate developmental feedback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Able to understand and interpret a range of data and use it effectively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Understand how to set targets for improvement and establish action plans to ensure targets are met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Able to attract and use effectively sources of external funding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Knowledge and understanding of the School Budget, its application and monitoring with the ability to evaluate and review cost effectiveness of financial decisions</w:t>
            </w:r>
          </w:p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Knowledge of School Improvement Partnerships and the Inspection Framework</w:t>
            </w:r>
          </w:p>
        </w:tc>
        <w:tc>
          <w:tcPr>
            <w:tcW w:w="2718" w:type="dxa"/>
          </w:tcPr>
          <w:p w:rsidR="003A0121" w:rsidRDefault="00BE04B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Have some understanding of e-learning and vision for future development of teaching and learning</w:t>
            </w:r>
          </w:p>
          <w:p w:rsidR="003A0121" w:rsidRDefault="003A0121"/>
        </w:tc>
        <w:tc>
          <w:tcPr>
            <w:tcW w:w="1925" w:type="dxa"/>
          </w:tcPr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Application Form</w:t>
            </w:r>
          </w:p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Interview</w:t>
            </w:r>
          </w:p>
          <w:p w:rsidR="003A0121" w:rsidRDefault="00BE04BC">
            <w:r>
              <w:rPr>
                <w:rFonts w:ascii="Arial" w:eastAsia="Arial" w:hAnsi="Arial" w:cs="Arial"/>
                <w:sz w:val="21"/>
                <w:szCs w:val="21"/>
              </w:rPr>
              <w:t>References</w:t>
            </w:r>
          </w:p>
        </w:tc>
      </w:tr>
    </w:tbl>
    <w:p w:rsidR="003A0121" w:rsidRDefault="003A0121"/>
    <w:p w:rsidR="003A0121" w:rsidRDefault="003A0121"/>
    <w:sectPr w:rsidR="003A0121">
      <w:footerReference w:type="default" r:id="rId8"/>
      <w:pgSz w:w="11909" w:h="16834"/>
      <w:pgMar w:top="864" w:right="864" w:bottom="864" w:left="864" w:header="720" w:footer="720" w:gutter="0"/>
      <w:pgNumType w:star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4BC">
      <w:r>
        <w:separator/>
      </w:r>
    </w:p>
  </w:endnote>
  <w:endnote w:type="continuationSeparator" w:id="0">
    <w:p w:rsidR="00000000" w:rsidRDefault="00BE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alligr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21" w:rsidRDefault="00BE04BC">
    <w:pPr>
      <w:tabs>
        <w:tab w:val="center" w:pos="4153"/>
        <w:tab w:val="right" w:pos="8306"/>
      </w:tabs>
      <w:spacing w:after="864"/>
      <w:ind w:right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4BC">
      <w:r>
        <w:separator/>
      </w:r>
    </w:p>
  </w:footnote>
  <w:footnote w:type="continuationSeparator" w:id="0">
    <w:p w:rsidR="00000000" w:rsidRDefault="00BE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231"/>
    <w:multiLevelType w:val="multilevel"/>
    <w:tmpl w:val="D3DC29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A4833D4"/>
    <w:multiLevelType w:val="multilevel"/>
    <w:tmpl w:val="1F823A7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A75F73"/>
    <w:multiLevelType w:val="multilevel"/>
    <w:tmpl w:val="1430E4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692826"/>
    <w:multiLevelType w:val="multilevel"/>
    <w:tmpl w:val="DBFCDA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3CE6604"/>
    <w:multiLevelType w:val="multilevel"/>
    <w:tmpl w:val="016CFA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0121"/>
    <w:rsid w:val="003A0121"/>
    <w:rsid w:val="00B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Calligr BT" w:eastAsia="ZapfCalligr BT" w:hAnsi="ZapfCalligr BT" w:cs="ZapfCalligr BT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Calligr BT" w:eastAsia="ZapfCalligr BT" w:hAnsi="ZapfCalligr BT" w:cs="ZapfCalligr BT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Summers, Laura</dc:creator>
  <cp:lastModifiedBy>Summers, Laura</cp:lastModifiedBy>
  <cp:revision>2</cp:revision>
  <dcterms:created xsi:type="dcterms:W3CDTF">2016-11-11T13:24:00Z</dcterms:created>
  <dcterms:modified xsi:type="dcterms:W3CDTF">2016-11-11T13:24:00Z</dcterms:modified>
</cp:coreProperties>
</file>