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3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053"/>
      </w:tblGrid>
      <w:tr w:rsidR="00977BD6" w:rsidRPr="00D876D5" w:rsidTr="00045394">
        <w:trPr>
          <w:trHeight w:val="119"/>
        </w:trPr>
        <w:tc>
          <w:tcPr>
            <w:tcW w:w="659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>CODE</w:t>
            </w:r>
          </w:p>
        </w:tc>
        <w:tc>
          <w:tcPr>
            <w:tcW w:w="1053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77BD6" w:rsidRPr="00D876D5" w:rsidTr="00045394">
        <w:trPr>
          <w:trHeight w:val="140"/>
        </w:trPr>
        <w:tc>
          <w:tcPr>
            <w:tcW w:w="659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1053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 xml:space="preserve">Application </w:t>
            </w:r>
          </w:p>
        </w:tc>
      </w:tr>
      <w:tr w:rsidR="00977BD6" w:rsidRPr="00D876D5" w:rsidTr="00045394">
        <w:trPr>
          <w:trHeight w:val="140"/>
        </w:trPr>
        <w:tc>
          <w:tcPr>
            <w:tcW w:w="659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>I</w:t>
            </w:r>
          </w:p>
        </w:tc>
        <w:tc>
          <w:tcPr>
            <w:tcW w:w="1053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 xml:space="preserve">Interview </w:t>
            </w:r>
          </w:p>
        </w:tc>
      </w:tr>
      <w:tr w:rsidR="00977BD6" w:rsidRPr="00D876D5" w:rsidTr="00045394">
        <w:trPr>
          <w:trHeight w:val="44"/>
        </w:trPr>
        <w:tc>
          <w:tcPr>
            <w:tcW w:w="659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>R</w:t>
            </w:r>
          </w:p>
        </w:tc>
        <w:tc>
          <w:tcPr>
            <w:tcW w:w="1053" w:type="dxa"/>
          </w:tcPr>
          <w:p w:rsidR="00977BD6" w:rsidRPr="00045394" w:rsidRDefault="00977BD6" w:rsidP="00045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5394">
              <w:rPr>
                <w:rFonts w:ascii="Comic Sans MS" w:hAnsi="Comic Sans MS"/>
                <w:b/>
                <w:sz w:val="16"/>
                <w:szCs w:val="16"/>
              </w:rPr>
              <w:t>reference</w:t>
            </w:r>
          </w:p>
        </w:tc>
      </w:tr>
    </w:tbl>
    <w:p w:rsidR="00977BD6" w:rsidRPr="0058335C" w:rsidRDefault="00977BD6" w:rsidP="001E1C46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-2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44"/>
        <w:gridCol w:w="1425"/>
        <w:gridCol w:w="1425"/>
      </w:tblGrid>
      <w:tr w:rsidR="00977BD6" w:rsidRPr="0058335C" w:rsidTr="00045394">
        <w:trPr>
          <w:trHeight w:val="349"/>
        </w:trPr>
        <w:tc>
          <w:tcPr>
            <w:tcW w:w="5040" w:type="dxa"/>
          </w:tcPr>
          <w:p w:rsidR="00977BD6" w:rsidRPr="0058335C" w:rsidRDefault="00977BD6" w:rsidP="00045394">
            <w:pPr>
              <w:ind w:left="-720"/>
              <w:rPr>
                <w:rFonts w:asciiTheme="minorHAnsi" w:hAnsiTheme="minorHAnsi"/>
                <w:i/>
                <w:sz w:val="20"/>
                <w:szCs w:val="20"/>
              </w:rPr>
            </w:pPr>
            <w:r w:rsidRPr="0058335C">
              <w:rPr>
                <w:rFonts w:asciiTheme="minorHAnsi" w:hAnsiTheme="minorHAnsi"/>
                <w:i/>
                <w:sz w:val="20"/>
                <w:szCs w:val="20"/>
              </w:rPr>
              <w:t xml:space="preserve">Faith      </w:t>
            </w:r>
            <w:r w:rsidR="0058335C" w:rsidRPr="0058335C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58335C">
              <w:rPr>
                <w:rFonts w:asciiTheme="minorHAnsi" w:hAnsiTheme="minorHAnsi"/>
                <w:i/>
                <w:sz w:val="20"/>
                <w:szCs w:val="20"/>
              </w:rPr>
              <w:t>Qualifications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Desirable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Source</w:t>
            </w:r>
          </w:p>
        </w:tc>
      </w:tr>
      <w:tr w:rsidR="00977BD6" w:rsidRPr="0058335C" w:rsidTr="00045394">
        <w:trPr>
          <w:trHeight w:val="282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 xml:space="preserve">Meet Higher Level Teaching Assistant standards or equivalent qualification or experience </w:t>
            </w:r>
            <w:proofErr w:type="spellStart"/>
            <w:r w:rsidRPr="0058335C">
              <w:rPr>
                <w:rFonts w:asciiTheme="minorHAnsi" w:hAnsiTheme="minorHAnsi" w:cs="Arial"/>
                <w:sz w:val="20"/>
                <w:szCs w:val="20"/>
              </w:rPr>
              <w:t>eg</w:t>
            </w:r>
            <w:proofErr w:type="spellEnd"/>
            <w:r w:rsidRPr="0058335C">
              <w:rPr>
                <w:rFonts w:asciiTheme="minorHAnsi" w:hAnsiTheme="minorHAnsi" w:cs="Arial"/>
                <w:sz w:val="20"/>
                <w:szCs w:val="20"/>
              </w:rPr>
              <w:t xml:space="preserve"> Level 4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:rsidR="00977BD6" w:rsidRPr="0058335C" w:rsidRDefault="0058335C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 xml:space="preserve">A </w:t>
            </w:r>
          </w:p>
        </w:tc>
      </w:tr>
      <w:tr w:rsidR="00977BD6" w:rsidRPr="0058335C" w:rsidTr="00045394">
        <w:trPr>
          <w:trHeight w:val="316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 xml:space="preserve">Excellent numeracy/literacy skills – equivalent to NVQ Level 2 in English and </w:t>
            </w:r>
            <w:proofErr w:type="spellStart"/>
            <w:r w:rsidRPr="0058335C">
              <w:rPr>
                <w:rFonts w:asciiTheme="minorHAnsi" w:hAnsiTheme="minorHAnsi" w:cs="Arial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 xml:space="preserve">* 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</w:tbl>
    <w:p w:rsidR="008D739A" w:rsidRPr="0058335C" w:rsidRDefault="008D739A" w:rsidP="008D739A">
      <w:pPr>
        <w:spacing w:after="0"/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horzAnchor="margin" w:tblpY="175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44"/>
        <w:gridCol w:w="1425"/>
        <w:gridCol w:w="1425"/>
      </w:tblGrid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ind w:left="-720"/>
              <w:rPr>
                <w:rFonts w:asciiTheme="minorHAnsi" w:hAnsiTheme="minorHAnsi"/>
                <w:i/>
                <w:sz w:val="20"/>
                <w:szCs w:val="20"/>
              </w:rPr>
            </w:pPr>
            <w:r w:rsidRPr="0058335C">
              <w:rPr>
                <w:rFonts w:asciiTheme="minorHAnsi" w:hAnsiTheme="minorHAnsi"/>
                <w:i/>
                <w:sz w:val="20"/>
                <w:szCs w:val="20"/>
              </w:rPr>
              <w:t>Faith     Knowledge and skills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Desirable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Source</w:t>
            </w:r>
          </w:p>
        </w:tc>
      </w:tr>
      <w:tr w:rsidR="00977BD6" w:rsidRPr="0058335C" w:rsidTr="00045394">
        <w:trPr>
          <w:trHeight w:val="400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Full working knowledge of relevant policies/codes of practice/legislation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I</w:t>
            </w:r>
          </w:p>
        </w:tc>
      </w:tr>
      <w:tr w:rsidR="00977BD6" w:rsidRPr="0058335C" w:rsidTr="00045394">
        <w:trPr>
          <w:trHeight w:val="342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 xml:space="preserve">Working knowledge of national curriculum and other relevant learning </w:t>
            </w:r>
            <w:proofErr w:type="spellStart"/>
            <w:r w:rsidRPr="0058335C">
              <w:rPr>
                <w:rFonts w:asciiTheme="minorHAnsi" w:hAnsiTheme="minorHAnsi" w:cs="Arial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 xml:space="preserve">A + I  </w:t>
            </w:r>
          </w:p>
        </w:tc>
      </w:tr>
      <w:tr w:rsidR="00977BD6" w:rsidRPr="0058335C" w:rsidTr="00045394">
        <w:trPr>
          <w:trHeight w:val="497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Understanding of principles of child development and learning processes and in particular, barriers to learning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I</w:t>
            </w:r>
          </w:p>
        </w:tc>
      </w:tr>
      <w:tr w:rsidR="00977BD6" w:rsidRPr="0058335C" w:rsidTr="00045394">
        <w:trPr>
          <w:trHeight w:val="460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Ability to plan effective actions for pupils at risk of underachieving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 xml:space="preserve"> I</w:t>
            </w:r>
          </w:p>
        </w:tc>
      </w:tr>
      <w:tr w:rsidR="00977BD6" w:rsidRPr="0058335C" w:rsidTr="00045394">
        <w:trPr>
          <w:trHeight w:val="303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Understand range of support services/providers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977BD6" w:rsidRPr="0058335C" w:rsidTr="00045394">
        <w:trPr>
          <w:trHeight w:val="766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Ability to self-evaluate learning needs and actively seek learning opportunities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I</w:t>
            </w:r>
          </w:p>
        </w:tc>
      </w:tr>
      <w:tr w:rsidR="00977BD6" w:rsidRPr="0058335C" w:rsidTr="00045394">
        <w:trPr>
          <w:trHeight w:val="454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>Ability to relate well to children and adults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I</w:t>
            </w:r>
          </w:p>
        </w:tc>
      </w:tr>
      <w:tr w:rsidR="00977BD6" w:rsidRPr="0058335C" w:rsidTr="00045394">
        <w:trPr>
          <w:trHeight w:val="441"/>
        </w:trPr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8335C">
              <w:rPr>
                <w:rFonts w:asciiTheme="minorHAnsi" w:hAnsiTheme="minorHAnsi" w:cs="Arial"/>
                <w:sz w:val="20"/>
                <w:szCs w:val="20"/>
              </w:rPr>
              <w:t xml:space="preserve">Work constructively as part of a team, understanding classroom roles and responsibilities and your own position within these 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I</w:t>
            </w:r>
          </w:p>
        </w:tc>
      </w:tr>
    </w:tbl>
    <w:p w:rsidR="00977BD6" w:rsidRPr="0058335C" w:rsidRDefault="00977BD6" w:rsidP="001E1C46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34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44"/>
        <w:gridCol w:w="1425"/>
        <w:gridCol w:w="1425"/>
      </w:tblGrid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ind w:left="-720"/>
              <w:rPr>
                <w:rFonts w:asciiTheme="minorHAnsi" w:hAnsiTheme="minorHAnsi"/>
                <w:i/>
                <w:sz w:val="20"/>
                <w:szCs w:val="20"/>
              </w:rPr>
            </w:pPr>
            <w:r w:rsidRPr="0058335C">
              <w:rPr>
                <w:rFonts w:asciiTheme="minorHAnsi" w:hAnsiTheme="minorHAnsi"/>
                <w:i/>
                <w:sz w:val="20"/>
                <w:szCs w:val="20"/>
              </w:rPr>
              <w:t>Faith    Personal skills and abilities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Desirable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Source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Pleasant helpful manner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I + R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Excellent Punctuality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 + R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Experience of Team Teach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A+ I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Confidence to deal with challenges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A+I+R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An excellent team player with the ability to use initiative and work without supervision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A+I+R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 xml:space="preserve">Enthusiasm 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A+I+R</w:t>
            </w:r>
          </w:p>
        </w:tc>
      </w:tr>
      <w:tr w:rsidR="00977BD6" w:rsidRPr="0058335C" w:rsidTr="00045394">
        <w:tc>
          <w:tcPr>
            <w:tcW w:w="5040" w:type="dxa"/>
          </w:tcPr>
          <w:p w:rsidR="00977BD6" w:rsidRPr="0058335C" w:rsidRDefault="00977BD6" w:rsidP="0004539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The ability to work with sensitive &amp; confidential information in an appropriate manner</w:t>
            </w:r>
          </w:p>
        </w:tc>
        <w:tc>
          <w:tcPr>
            <w:tcW w:w="1244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77BD6" w:rsidRPr="0058335C" w:rsidRDefault="00977BD6" w:rsidP="0004539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335C">
              <w:rPr>
                <w:rFonts w:asciiTheme="minorHAnsi" w:hAnsiTheme="minorHAnsi"/>
                <w:sz w:val="20"/>
                <w:szCs w:val="20"/>
              </w:rPr>
              <w:t>R</w:t>
            </w:r>
          </w:p>
        </w:tc>
      </w:tr>
    </w:tbl>
    <w:p w:rsidR="00977BD6" w:rsidRPr="0058335C" w:rsidRDefault="00977BD6" w:rsidP="001E1C46">
      <w:pPr>
        <w:ind w:left="-720"/>
        <w:rPr>
          <w:rFonts w:asciiTheme="minorHAnsi" w:hAnsiTheme="minorHAnsi"/>
          <w:sz w:val="20"/>
          <w:szCs w:val="20"/>
        </w:rPr>
      </w:pPr>
    </w:p>
    <w:p w:rsidR="00977BD6" w:rsidRPr="0058335C" w:rsidRDefault="00977BD6" w:rsidP="00D876D5">
      <w:pPr>
        <w:rPr>
          <w:rFonts w:asciiTheme="minorHAnsi" w:hAnsiTheme="minorHAnsi"/>
          <w:sz w:val="20"/>
          <w:szCs w:val="20"/>
        </w:rPr>
      </w:pPr>
      <w:r w:rsidRPr="0058335C">
        <w:rPr>
          <w:rFonts w:asciiTheme="minorHAnsi" w:hAnsiTheme="minorHAnsi"/>
          <w:sz w:val="20"/>
          <w:szCs w:val="20"/>
        </w:rPr>
        <w:t xml:space="preserve">Letter/ supporting statements should address the criteria identified in the personal specification and job description. </w:t>
      </w:r>
    </w:p>
    <w:sectPr w:rsidR="00977BD6" w:rsidRPr="0058335C" w:rsidSect="000F0CB4">
      <w:headerReference w:type="default" r:id="rId8"/>
      <w:footerReference w:type="default" r:id="rId9"/>
      <w:pgSz w:w="11900" w:h="16840"/>
      <w:pgMar w:top="2516" w:right="180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5" w:rsidRDefault="00E75B65" w:rsidP="00B460C7">
      <w:pPr>
        <w:spacing w:after="0"/>
      </w:pPr>
      <w:r>
        <w:separator/>
      </w:r>
    </w:p>
  </w:endnote>
  <w:endnote w:type="continuationSeparator" w:id="0">
    <w:p w:rsidR="00E75B65" w:rsidRDefault="00E75B65" w:rsidP="00B46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D6" w:rsidRDefault="0058335C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St Peters Footer.jpg" style="position:absolute;margin-left:-89.65pt;margin-top:-54.5pt;width:594.1pt;height:102.05pt;z-index:-251658240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5" w:rsidRDefault="00E75B65" w:rsidP="00B460C7">
      <w:pPr>
        <w:spacing w:after="0"/>
      </w:pPr>
      <w:r>
        <w:separator/>
      </w:r>
    </w:p>
  </w:footnote>
  <w:footnote w:type="continuationSeparator" w:id="0">
    <w:p w:rsidR="00E75B65" w:rsidRDefault="00E75B65" w:rsidP="00B46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D6" w:rsidRDefault="0058335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St Peters Header.jpg" style="position:absolute;margin-left:-90pt;margin-top:-24.55pt;width:598.3pt;height:78.95pt;z-index:-25165926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9B3"/>
    <w:multiLevelType w:val="hybridMultilevel"/>
    <w:tmpl w:val="57F8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AF1"/>
    <w:rsid w:val="00045394"/>
    <w:rsid w:val="0006318A"/>
    <w:rsid w:val="000B0C51"/>
    <w:rsid w:val="000C3EB4"/>
    <w:rsid w:val="000F0CB4"/>
    <w:rsid w:val="001005DC"/>
    <w:rsid w:val="001023AE"/>
    <w:rsid w:val="001A7865"/>
    <w:rsid w:val="001E1C46"/>
    <w:rsid w:val="001F2A5F"/>
    <w:rsid w:val="00246355"/>
    <w:rsid w:val="002F5EE9"/>
    <w:rsid w:val="00327A1F"/>
    <w:rsid w:val="003410FA"/>
    <w:rsid w:val="003B3A2A"/>
    <w:rsid w:val="003E589D"/>
    <w:rsid w:val="003F6EB4"/>
    <w:rsid w:val="004E38C1"/>
    <w:rsid w:val="00514ACE"/>
    <w:rsid w:val="0058335C"/>
    <w:rsid w:val="00605620"/>
    <w:rsid w:val="006A1756"/>
    <w:rsid w:val="006C7223"/>
    <w:rsid w:val="007319AC"/>
    <w:rsid w:val="00736FA4"/>
    <w:rsid w:val="0078020B"/>
    <w:rsid w:val="007951BC"/>
    <w:rsid w:val="007A4B28"/>
    <w:rsid w:val="00823A9F"/>
    <w:rsid w:val="00832965"/>
    <w:rsid w:val="0085684F"/>
    <w:rsid w:val="00886AF1"/>
    <w:rsid w:val="00891DA9"/>
    <w:rsid w:val="008D739A"/>
    <w:rsid w:val="00917526"/>
    <w:rsid w:val="00956FF4"/>
    <w:rsid w:val="00960235"/>
    <w:rsid w:val="00961383"/>
    <w:rsid w:val="00975552"/>
    <w:rsid w:val="00977BD6"/>
    <w:rsid w:val="00A0693D"/>
    <w:rsid w:val="00AE6349"/>
    <w:rsid w:val="00B45EDF"/>
    <w:rsid w:val="00B460C7"/>
    <w:rsid w:val="00B462CE"/>
    <w:rsid w:val="00C22B1B"/>
    <w:rsid w:val="00C31623"/>
    <w:rsid w:val="00CE3EFB"/>
    <w:rsid w:val="00D86DC2"/>
    <w:rsid w:val="00D876D5"/>
    <w:rsid w:val="00DD6FE2"/>
    <w:rsid w:val="00E75B65"/>
    <w:rsid w:val="00EB4DB1"/>
    <w:rsid w:val="00F35539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4F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6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886A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6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886AF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05620"/>
    <w:pPr>
      <w:spacing w:after="0"/>
      <w:ind w:left="720"/>
    </w:pPr>
    <w:rPr>
      <w:rFonts w:ascii="Arial" w:hAnsi="Arial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E38C1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05620"/>
    <w:pPr>
      <w:autoSpaceDE w:val="0"/>
      <w:autoSpaceDN w:val="0"/>
      <w:adjustRightInd w:val="0"/>
      <w:spacing w:after="0"/>
    </w:pPr>
    <w:rPr>
      <w:rFonts w:ascii="Arial" w:hAnsi="Arial"/>
      <w:b/>
      <w:bCs/>
      <w:sz w:val="22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sid w:val="004E38C1"/>
    <w:rPr>
      <w:rFonts w:cs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uiPriority w:val="99"/>
    <w:rsid w:val="00605620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Cs w:val="20"/>
      <w:lang w:val="en-GB"/>
    </w:rPr>
  </w:style>
  <w:style w:type="character" w:styleId="Hyperlink">
    <w:name w:val="Hyperlink"/>
    <w:uiPriority w:val="99"/>
    <w:rsid w:val="000F0C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E1C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Advice / Guidance Outcome Letter (Informal Action)</vt:lpstr>
    </vt:vector>
  </TitlesOfParts>
  <Company>M Media and Design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Advice / Guidance Outcome Letter (Informal Action)</dc:title>
  <dc:creator>Gavin Hatton</dc:creator>
  <cp:lastModifiedBy>Jones, Sarah</cp:lastModifiedBy>
  <cp:revision>3</cp:revision>
  <cp:lastPrinted>2014-11-03T13:41:00Z</cp:lastPrinted>
  <dcterms:created xsi:type="dcterms:W3CDTF">2016-11-23T14:52:00Z</dcterms:created>
  <dcterms:modified xsi:type="dcterms:W3CDTF">2016-11-24T13:27:00Z</dcterms:modified>
</cp:coreProperties>
</file>