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BD" w:rsidRPr="006509C6" w:rsidRDefault="00801ECB" w:rsidP="006509C6">
      <w:pPr>
        <w:jc w:val="both"/>
        <w:rPr>
          <w:sz w:val="24"/>
          <w:szCs w:val="24"/>
        </w:rPr>
      </w:pPr>
      <w:r w:rsidRPr="006509C6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6509C6" w:rsidRDefault="00BF3078" w:rsidP="006509C6">
      <w:pPr>
        <w:spacing w:after="0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09C6">
        <w:rPr>
          <w:rFonts w:ascii="Arial" w:eastAsia="Times New Roman" w:hAnsi="Arial" w:cs="Arial"/>
          <w:b/>
          <w:sz w:val="24"/>
          <w:szCs w:val="24"/>
        </w:rPr>
        <w:tab/>
        <w:t>Corporate Communications Manager</w:t>
      </w:r>
    </w:p>
    <w:p w:rsidR="00BF226C" w:rsidRPr="006509C6" w:rsidRDefault="007C558D" w:rsidP="006509C6">
      <w:pPr>
        <w:spacing w:after="0"/>
        <w:ind w:left="720" w:firstLine="144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6509C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509C6">
        <w:rPr>
          <w:rFonts w:ascii="Arial" w:eastAsia="Times New Roman" w:hAnsi="Arial" w:cs="Arial"/>
          <w:b/>
          <w:sz w:val="24"/>
          <w:szCs w:val="24"/>
        </w:rPr>
        <w:tab/>
      </w:r>
    </w:p>
    <w:p w:rsidR="00BF3078" w:rsidRPr="006509C6" w:rsidRDefault="00BF3078" w:rsidP="006509C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F3078" w:rsidRPr="006509C6" w:rsidRDefault="00BF3078" w:rsidP="006509C6">
      <w:pPr>
        <w:jc w:val="both"/>
        <w:rPr>
          <w:rFonts w:ascii="Arial" w:hAnsi="Arial" w:cs="Arial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We have an exciting opportunity for a talented and experienced Corporate Communications Manager to join us at an exciting time of change. As our services develop to support sectors in new ways, and with a challenging national reform agenda, we are looking for a communications professional who can confidently promote our brand and ethos locally and nationally. A strategic thinker who can creatively engage and influence internally and externally at all levels to support our vision of Creating the Safest Community</w:t>
      </w:r>
      <w:r w:rsidRPr="006509C6">
        <w:rPr>
          <w:rFonts w:ascii="Arial" w:hAnsi="Arial" w:cs="Arial"/>
          <w:b/>
          <w:sz w:val="24"/>
          <w:szCs w:val="24"/>
        </w:rPr>
        <w:t>.</w:t>
      </w:r>
    </w:p>
    <w:p w:rsidR="00D215D3" w:rsidRPr="006509C6" w:rsidRDefault="00A20111" w:rsidP="006509C6">
      <w:pPr>
        <w:jc w:val="both"/>
        <w:rPr>
          <w:rFonts w:ascii="Arial" w:hAnsi="Arial" w:cs="Arial"/>
          <w:sz w:val="24"/>
          <w:szCs w:val="24"/>
        </w:rPr>
      </w:pPr>
      <w:r w:rsidRPr="006509C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650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BF3078" w:rsidRPr="006509C6" w:rsidRDefault="00BF3078" w:rsidP="006509C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 xml:space="preserve">The post holder will be responsible for developing and promoting the corporate communications strategy; providing comprehensive and professional corporate communications to support and promote the corporate aims and objectives of Tyne and Wear Fire and Rescue Authority. </w:t>
      </w:r>
      <w:r w:rsidRPr="006509C6">
        <w:rPr>
          <w:rFonts w:ascii="Arial" w:eastAsia="Times New Roman" w:hAnsi="Arial" w:cs="Arial"/>
          <w:color w:val="000000"/>
          <w:sz w:val="24"/>
          <w:szCs w:val="24"/>
        </w:rPr>
        <w:t>Supporting</w:t>
      </w:r>
      <w:r w:rsidR="002962DC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the leadership team to drive innovation, maximise resources and deliver exceptional services to our community. 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F3078" w:rsidRPr="006509C6" w:rsidRDefault="00D215D3" w:rsidP="006509C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021E" w:rsidRPr="006509C6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6509C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E021E" w:rsidRPr="006509C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6509C6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A related degree and substantial relevant strategic leadership / management</w:t>
      </w:r>
      <w:r w:rsidR="006509C6">
        <w:rPr>
          <w:rFonts w:ascii="Arial" w:hAnsi="Arial" w:cs="Arial"/>
          <w:sz w:val="24"/>
          <w:szCs w:val="24"/>
        </w:rPr>
        <w:t>.</w:t>
      </w:r>
    </w:p>
    <w:p w:rsidR="00BF3078" w:rsidRPr="006509C6" w:rsidRDefault="006509C6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F3078" w:rsidRPr="006509C6">
        <w:rPr>
          <w:rFonts w:ascii="Arial" w:hAnsi="Arial" w:cs="Arial"/>
          <w:sz w:val="24"/>
          <w:szCs w:val="24"/>
        </w:rPr>
        <w:t>xperience in a media/communications environment.</w:t>
      </w:r>
    </w:p>
    <w:p w:rsidR="00BF3078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Experience of contributing to strategic planning within this field including campaign management, press releases, news reports, statements and speeches.</w:t>
      </w:r>
    </w:p>
    <w:p w:rsidR="00BF3078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Experience at a supervisory level regarding corporate communications and performance management.</w:t>
      </w:r>
    </w:p>
    <w:p w:rsidR="00BF3078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A proven ability to influence major decision making to achieve process and organisational change.</w:t>
      </w:r>
    </w:p>
    <w:p w:rsidR="00BF3078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Knowledge of key deliverables in relation to media management, public relations, event management, internal communications.</w:t>
      </w:r>
    </w:p>
    <w:p w:rsidR="00BF3078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Budgetary experience, managing financial performance relating to corporate communications.</w:t>
      </w:r>
    </w:p>
    <w:p w:rsidR="008F3F7D" w:rsidRPr="006509C6" w:rsidRDefault="00BF3078" w:rsidP="006509C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An ability to manage complex projects including monitoring and evaluation strategies.</w:t>
      </w:r>
    </w:p>
    <w:p w:rsidR="00BF3078" w:rsidRPr="006509C6" w:rsidRDefault="00BF3078" w:rsidP="006509C6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Pr="006509C6" w:rsidRDefault="008F3F7D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09C6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D215D3" w:rsidRPr="006509C6" w:rsidRDefault="008F3F7D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9C6">
        <w:rPr>
          <w:rFonts w:ascii="Arial" w:eastAsia="Times New Roman" w:hAnsi="Arial" w:cs="Arial"/>
          <w:color w:val="000000"/>
          <w:sz w:val="24"/>
          <w:szCs w:val="24"/>
        </w:rPr>
        <w:t>Tyne and Wear Fire and Rescue Service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Headquarters are based in a purpose build office in Washington, with ample free parking and easy access from the A1 and A19. On site facilities include catering facilities and an </w:t>
      </w:r>
      <w:r w:rsidRPr="006509C6">
        <w:rPr>
          <w:rFonts w:ascii="Arial" w:eastAsia="Times New Roman" w:hAnsi="Arial" w:cs="Arial"/>
          <w:color w:val="000000"/>
          <w:sz w:val="24"/>
          <w:szCs w:val="24"/>
        </w:rPr>
        <w:t>onsite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gym. The role also benefits from an attractive benefits package, including up to 4</w:t>
      </w:r>
      <w:r w:rsidR="00B00CC9" w:rsidRPr="006509C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>days</w:t>
      </w:r>
      <w:proofErr w:type="gramEnd"/>
      <w:r w:rsidR="00650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6509C6">
        <w:rPr>
          <w:rFonts w:ascii="Arial" w:eastAsia="Times New Roman" w:hAnsi="Arial" w:cs="Arial"/>
          <w:color w:val="000000"/>
          <w:sz w:val="24"/>
          <w:szCs w:val="24"/>
        </w:rPr>
        <w:t>holiday, L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6509C6">
        <w:rPr>
          <w:rFonts w:ascii="Arial" w:eastAsia="Times New Roman" w:hAnsi="Arial" w:cs="Arial"/>
          <w:color w:val="000000"/>
          <w:sz w:val="24"/>
          <w:szCs w:val="24"/>
        </w:rPr>
        <w:lastRenderedPageBreak/>
        <w:t>Government P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ension </w:t>
      </w:r>
      <w:r w:rsidR="006509C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>cheme, and access to a range of social</w:t>
      </w:r>
      <w:r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="00D215D3" w:rsidRPr="00650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B3F82" w:rsidRPr="006509C6" w:rsidRDefault="006B3F82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09C6" w:rsidRDefault="00AF1E03" w:rsidP="006509C6">
      <w:pPr>
        <w:jc w:val="both"/>
        <w:rPr>
          <w:rFonts w:ascii="Arial" w:hAnsi="Arial" w:cs="Arial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>Closing date</w:t>
      </w:r>
      <w:r w:rsidR="006509C6">
        <w:rPr>
          <w:rFonts w:ascii="Arial" w:hAnsi="Arial" w:cs="Arial"/>
          <w:sz w:val="24"/>
          <w:szCs w:val="24"/>
        </w:rPr>
        <w:t xml:space="preserve">: </w:t>
      </w:r>
      <w:r w:rsidR="006509C6" w:rsidRPr="006509C6">
        <w:rPr>
          <w:rFonts w:ascii="Arial" w:hAnsi="Arial" w:cs="Arial"/>
          <w:sz w:val="24"/>
          <w:szCs w:val="24"/>
        </w:rPr>
        <w:t>12</w:t>
      </w:r>
      <w:r w:rsidR="006509C6">
        <w:rPr>
          <w:rFonts w:ascii="Arial" w:hAnsi="Arial" w:cs="Arial"/>
          <w:sz w:val="24"/>
          <w:szCs w:val="24"/>
        </w:rPr>
        <w:t xml:space="preserve">:00 noon </w:t>
      </w:r>
      <w:r w:rsidRPr="006509C6">
        <w:rPr>
          <w:rFonts w:ascii="Arial" w:hAnsi="Arial" w:cs="Arial"/>
          <w:sz w:val="24"/>
          <w:szCs w:val="24"/>
        </w:rPr>
        <w:t xml:space="preserve">26 January 2017 </w:t>
      </w:r>
    </w:p>
    <w:p w:rsidR="00E93601" w:rsidRPr="006509C6" w:rsidRDefault="00AF1E03" w:rsidP="006509C6">
      <w:pPr>
        <w:jc w:val="both"/>
        <w:rPr>
          <w:rFonts w:ascii="Arial" w:hAnsi="Arial" w:cs="Arial"/>
          <w:sz w:val="24"/>
          <w:szCs w:val="24"/>
        </w:rPr>
      </w:pPr>
      <w:r w:rsidRPr="006509C6">
        <w:rPr>
          <w:rFonts w:ascii="Arial" w:hAnsi="Arial" w:cs="Arial"/>
          <w:sz w:val="24"/>
          <w:szCs w:val="24"/>
        </w:rPr>
        <w:t xml:space="preserve">Interviews </w:t>
      </w:r>
      <w:r w:rsidR="006509C6">
        <w:rPr>
          <w:rFonts w:ascii="Arial" w:hAnsi="Arial" w:cs="Arial"/>
          <w:sz w:val="24"/>
          <w:szCs w:val="24"/>
        </w:rPr>
        <w:t xml:space="preserve">are anticipated to </w:t>
      </w:r>
      <w:r w:rsidRPr="006509C6">
        <w:rPr>
          <w:rFonts w:ascii="Arial" w:hAnsi="Arial" w:cs="Arial"/>
          <w:sz w:val="24"/>
          <w:szCs w:val="24"/>
        </w:rPr>
        <w:t>take pl</w:t>
      </w:r>
      <w:r w:rsidR="00E93601" w:rsidRPr="006509C6">
        <w:rPr>
          <w:rFonts w:ascii="Arial" w:hAnsi="Arial" w:cs="Arial"/>
          <w:sz w:val="24"/>
          <w:szCs w:val="24"/>
        </w:rPr>
        <w:t xml:space="preserve">ace </w:t>
      </w:r>
      <w:r w:rsidRPr="006509C6">
        <w:rPr>
          <w:rFonts w:ascii="Arial" w:hAnsi="Arial" w:cs="Arial"/>
          <w:sz w:val="24"/>
          <w:szCs w:val="24"/>
        </w:rPr>
        <w:t xml:space="preserve">during week commencing </w:t>
      </w:r>
      <w:r w:rsidR="00B701DA">
        <w:rPr>
          <w:rFonts w:ascii="Arial" w:hAnsi="Arial" w:cs="Arial"/>
          <w:sz w:val="24"/>
          <w:szCs w:val="24"/>
        </w:rPr>
        <w:t>6 February 2017</w:t>
      </w:r>
      <w:r w:rsidRPr="006509C6">
        <w:rPr>
          <w:rFonts w:ascii="Arial" w:hAnsi="Arial" w:cs="Arial"/>
          <w:sz w:val="24"/>
          <w:szCs w:val="24"/>
        </w:rPr>
        <w:t>.</w:t>
      </w:r>
    </w:p>
    <w:p w:rsidR="006509C6" w:rsidRPr="007166A5" w:rsidRDefault="006509C6" w:rsidP="006509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166A5">
        <w:rPr>
          <w:rFonts w:ascii="Arial" w:hAnsi="Arial" w:cs="Arial"/>
          <w:sz w:val="24"/>
          <w:szCs w:val="24"/>
        </w:rPr>
        <w:t xml:space="preserve">Please visit </w:t>
      </w:r>
      <w:hyperlink r:id="rId6" w:history="1">
        <w:r w:rsidRPr="007166A5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7166A5">
        <w:rPr>
          <w:rFonts w:ascii="Arial" w:hAnsi="Arial" w:cs="Arial"/>
          <w:sz w:val="24"/>
          <w:szCs w:val="24"/>
        </w:rPr>
        <w:t xml:space="preserve"> to apply for this role</w:t>
      </w:r>
      <w:r w:rsidR="00B701DA">
        <w:rPr>
          <w:rFonts w:ascii="Arial" w:hAnsi="Arial" w:cs="Arial"/>
          <w:sz w:val="24"/>
          <w:szCs w:val="24"/>
        </w:rPr>
        <w:t>.</w:t>
      </w:r>
    </w:p>
    <w:p w:rsidR="006509C6" w:rsidRPr="007166A5" w:rsidRDefault="006509C6" w:rsidP="006509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509C6" w:rsidRDefault="006509C6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>We positively welcome applications from all individuals within the community particularly those who are from under-represented groups.</w:t>
      </w:r>
    </w:p>
    <w:p w:rsidR="006509C6" w:rsidRPr="007166A5" w:rsidRDefault="006509C6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09C6" w:rsidRPr="007166A5" w:rsidRDefault="006509C6" w:rsidP="006509C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66A5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6B3F82" w:rsidRPr="006509C6" w:rsidRDefault="006B3F82" w:rsidP="006509C6">
      <w:pPr>
        <w:pStyle w:val="ListParagraph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1ECB" w:rsidRPr="006509C6" w:rsidRDefault="00A34BE2" w:rsidP="006509C6">
      <w:pPr>
        <w:jc w:val="both"/>
        <w:rPr>
          <w:sz w:val="24"/>
          <w:szCs w:val="24"/>
        </w:rPr>
      </w:pPr>
      <w:r w:rsidRPr="006509C6">
        <w:rPr>
          <w:noProof/>
          <w:sz w:val="24"/>
          <w:szCs w:val="24"/>
          <w:lang w:eastAsia="en-GB"/>
        </w:rPr>
        <w:drawing>
          <wp:inline distT="0" distB="0" distL="0" distR="0">
            <wp:extent cx="5731510" cy="773723"/>
            <wp:effectExtent l="0" t="0" r="2540" b="762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CB" w:rsidRPr="0065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D3"/>
    <w:multiLevelType w:val="hybridMultilevel"/>
    <w:tmpl w:val="F536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4411856"/>
    <w:multiLevelType w:val="hybridMultilevel"/>
    <w:tmpl w:val="9E385B84"/>
    <w:lvl w:ilvl="0" w:tplc="93B63C9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2962DC"/>
    <w:rsid w:val="002F7550"/>
    <w:rsid w:val="00325D02"/>
    <w:rsid w:val="003E021E"/>
    <w:rsid w:val="003F6D6C"/>
    <w:rsid w:val="00464278"/>
    <w:rsid w:val="005A30F1"/>
    <w:rsid w:val="006509C6"/>
    <w:rsid w:val="006719D5"/>
    <w:rsid w:val="006B3F82"/>
    <w:rsid w:val="006F17B7"/>
    <w:rsid w:val="007C558D"/>
    <w:rsid w:val="00801ECB"/>
    <w:rsid w:val="008F3F7D"/>
    <w:rsid w:val="00970328"/>
    <w:rsid w:val="009E1079"/>
    <w:rsid w:val="00A20111"/>
    <w:rsid w:val="00A34BE2"/>
    <w:rsid w:val="00AF1E03"/>
    <w:rsid w:val="00B00CC9"/>
    <w:rsid w:val="00B374BA"/>
    <w:rsid w:val="00B701DA"/>
    <w:rsid w:val="00B763BD"/>
    <w:rsid w:val="00BF226C"/>
    <w:rsid w:val="00BF3078"/>
    <w:rsid w:val="00D215D3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9E88"/>
  <w15:docId w15:val="{E0D655E3-B006-47A1-AF6B-126CC0F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Joanne Henry</cp:lastModifiedBy>
  <cp:revision>12</cp:revision>
  <cp:lastPrinted>2017-01-05T15:11:00Z</cp:lastPrinted>
  <dcterms:created xsi:type="dcterms:W3CDTF">2016-10-31T16:35:00Z</dcterms:created>
  <dcterms:modified xsi:type="dcterms:W3CDTF">2017-01-05T17:26:00Z</dcterms:modified>
</cp:coreProperties>
</file>