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E0" w:rsidRPr="00B6148B" w:rsidRDefault="00F616E0" w:rsidP="00F616E0">
      <w:pPr>
        <w:jc w:val="center"/>
        <w:rPr>
          <w:rFonts w:ascii="Arial" w:hAnsi="Arial" w:cs="Arial"/>
          <w:sz w:val="22"/>
          <w:szCs w:val="22"/>
          <w:lang w:val="en-GB"/>
        </w:rPr>
      </w:pPr>
      <w:r>
        <w:rPr>
          <w:lang w:val="en-GB" w:eastAsia="en-GB"/>
        </w:rPr>
        <w:drawing>
          <wp:inline distT="0" distB="0" distL="0" distR="0" wp14:anchorId="5334B531" wp14:editId="28180A8B">
            <wp:extent cx="981075" cy="857250"/>
            <wp:effectExtent l="0" t="0" r="9525" b="0"/>
            <wp:docPr id="8" name="Picture 27" descr="Description: \\kitt\shared\Staff Only\Logos and Crests\Astley High School  Whytrig Middle Design Assets\Astley High School\Astley Cres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kitt\shared\Staff Only\Logos and Crests\Astley High School  Whytrig Middle Design Assets\Astley High School\Astley Crest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r>
        <w:rPr>
          <w:lang w:val="en-GB" w:eastAsia="en-GB"/>
        </w:rPr>
        <w:t xml:space="preserve"> </w:t>
      </w:r>
      <w:r>
        <w:rPr>
          <w:lang w:val="en-GB" w:eastAsia="en-GB"/>
        </w:rPr>
        <w:drawing>
          <wp:inline distT="0" distB="0" distL="0" distR="0" wp14:anchorId="3D5945FF" wp14:editId="24DF16C3">
            <wp:extent cx="1000125" cy="866775"/>
            <wp:effectExtent l="0" t="0" r="9525" b="9525"/>
            <wp:docPr id="9" name="Picture 14" descr="Description: Whytrig Cres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Whytrig Crest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F616E0" w:rsidRPr="00B6148B" w:rsidRDefault="00F616E0" w:rsidP="00F616E0">
      <w:pPr>
        <w:jc w:val="center"/>
        <w:rPr>
          <w:rFonts w:ascii="Arial" w:hAnsi="Arial" w:cs="Arial"/>
          <w:color w:val="FF0000"/>
          <w:sz w:val="22"/>
          <w:szCs w:val="22"/>
          <w:lang w:val="en-GB"/>
        </w:rPr>
      </w:pPr>
    </w:p>
    <w:p w:rsidR="00F616E0" w:rsidRPr="00BD327D" w:rsidRDefault="00F616E0" w:rsidP="00F616E0">
      <w:pPr>
        <w:jc w:val="center"/>
        <w:rPr>
          <w:rFonts w:ascii="Arial" w:hAnsi="Arial" w:cs="Arial"/>
          <w:b/>
          <w:sz w:val="22"/>
          <w:szCs w:val="22"/>
          <w:lang w:val="en-GB"/>
        </w:rPr>
      </w:pPr>
      <w:r w:rsidRPr="00BD327D">
        <w:rPr>
          <w:rFonts w:ascii="Arial" w:hAnsi="Arial" w:cs="Arial"/>
          <w:b/>
          <w:sz w:val="22"/>
          <w:szCs w:val="22"/>
          <w:lang w:val="en-GB"/>
        </w:rPr>
        <w:t>Astley Community High School and Whytrig Middle School</w:t>
      </w:r>
    </w:p>
    <w:p w:rsidR="00F616E0" w:rsidRPr="00BD327D" w:rsidRDefault="00F616E0" w:rsidP="00F616E0">
      <w:pPr>
        <w:jc w:val="center"/>
        <w:rPr>
          <w:rFonts w:ascii="Arial" w:hAnsi="Arial" w:cs="Arial"/>
          <w:sz w:val="22"/>
          <w:szCs w:val="22"/>
          <w:lang w:val="en-GB"/>
        </w:rPr>
      </w:pPr>
      <w:r w:rsidRPr="00BD327D">
        <w:rPr>
          <w:rFonts w:ascii="Arial" w:hAnsi="Arial" w:cs="Arial"/>
          <w:sz w:val="22"/>
          <w:szCs w:val="22"/>
          <w:lang w:val="en-GB"/>
        </w:rPr>
        <w:t>Elsdon Avenue</w:t>
      </w:r>
    </w:p>
    <w:p w:rsidR="00F616E0" w:rsidRPr="00BD327D" w:rsidRDefault="00F616E0" w:rsidP="00F616E0">
      <w:pPr>
        <w:jc w:val="center"/>
        <w:rPr>
          <w:rFonts w:ascii="Arial" w:hAnsi="Arial" w:cs="Arial"/>
          <w:sz w:val="22"/>
          <w:szCs w:val="22"/>
          <w:lang w:val="en-GB"/>
        </w:rPr>
      </w:pPr>
      <w:r w:rsidRPr="00BD327D">
        <w:rPr>
          <w:rFonts w:ascii="Arial" w:hAnsi="Arial" w:cs="Arial"/>
          <w:sz w:val="22"/>
          <w:szCs w:val="22"/>
          <w:lang w:val="en-GB"/>
        </w:rPr>
        <w:t>Seaton Delaval</w:t>
      </w:r>
    </w:p>
    <w:p w:rsidR="00F616E0" w:rsidRPr="00BD327D" w:rsidRDefault="00F616E0" w:rsidP="00F616E0">
      <w:pPr>
        <w:jc w:val="center"/>
        <w:rPr>
          <w:rFonts w:ascii="Arial" w:hAnsi="Arial" w:cs="Arial"/>
          <w:sz w:val="22"/>
          <w:szCs w:val="22"/>
          <w:lang w:val="en-GB"/>
        </w:rPr>
      </w:pPr>
      <w:r w:rsidRPr="00BD327D">
        <w:rPr>
          <w:rFonts w:ascii="Arial" w:hAnsi="Arial" w:cs="Arial"/>
          <w:sz w:val="22"/>
          <w:szCs w:val="22"/>
          <w:lang w:val="en-GB"/>
        </w:rPr>
        <w:t>Tyne and Wear</w:t>
      </w:r>
    </w:p>
    <w:p w:rsidR="00F616E0" w:rsidRPr="00BD327D" w:rsidRDefault="00F616E0" w:rsidP="00F616E0">
      <w:pPr>
        <w:jc w:val="center"/>
        <w:rPr>
          <w:rFonts w:ascii="Arial" w:hAnsi="Arial" w:cs="Arial"/>
          <w:sz w:val="22"/>
          <w:szCs w:val="22"/>
          <w:lang w:val="en-GB"/>
        </w:rPr>
      </w:pPr>
      <w:r w:rsidRPr="00BD327D">
        <w:rPr>
          <w:rFonts w:ascii="Arial" w:hAnsi="Arial" w:cs="Arial"/>
          <w:sz w:val="22"/>
          <w:szCs w:val="22"/>
          <w:lang w:val="en-GB"/>
        </w:rPr>
        <w:t xml:space="preserve">NE25 0BP </w:t>
      </w:r>
    </w:p>
    <w:p w:rsidR="00F616E0" w:rsidRPr="00BD327D" w:rsidRDefault="00F616E0" w:rsidP="00F616E0">
      <w:pPr>
        <w:jc w:val="center"/>
        <w:rPr>
          <w:rFonts w:ascii="Arial" w:hAnsi="Arial" w:cs="Arial"/>
          <w:sz w:val="22"/>
          <w:szCs w:val="22"/>
          <w:lang w:val="en-GB"/>
        </w:rPr>
      </w:pPr>
      <w:r w:rsidRPr="00BD327D">
        <w:rPr>
          <w:rFonts w:ascii="Arial" w:hAnsi="Arial" w:cs="Arial"/>
          <w:sz w:val="22"/>
          <w:szCs w:val="22"/>
          <w:lang w:val="en-GB"/>
        </w:rPr>
        <w:t>0191 237 1505</w:t>
      </w:r>
    </w:p>
    <w:p w:rsidR="00F616E0" w:rsidRPr="00BD327D" w:rsidRDefault="00F616E0" w:rsidP="00F616E0">
      <w:pPr>
        <w:jc w:val="center"/>
        <w:rPr>
          <w:rFonts w:ascii="Arial" w:hAnsi="Arial" w:cs="Arial"/>
          <w:b/>
          <w:sz w:val="22"/>
          <w:szCs w:val="22"/>
          <w:lang w:val="en-GB"/>
        </w:rPr>
      </w:pPr>
    </w:p>
    <w:p w:rsidR="00F616E0" w:rsidRPr="00BD327D" w:rsidRDefault="00F616E0" w:rsidP="00F616E0">
      <w:pPr>
        <w:jc w:val="center"/>
        <w:rPr>
          <w:rFonts w:ascii="Arial" w:hAnsi="Arial" w:cs="Arial"/>
          <w:b/>
          <w:sz w:val="22"/>
          <w:szCs w:val="22"/>
          <w:lang w:val="en-GB"/>
        </w:rPr>
      </w:pPr>
      <w:r w:rsidRPr="00BD327D">
        <w:rPr>
          <w:rFonts w:ascii="Arial" w:hAnsi="Arial" w:cs="Arial"/>
          <w:b/>
          <w:sz w:val="22"/>
          <w:szCs w:val="22"/>
          <w:lang w:val="en-GB"/>
        </w:rPr>
        <w:t>Teaching and Learning Assistant</w:t>
      </w:r>
      <w:r>
        <w:rPr>
          <w:rFonts w:ascii="Arial" w:hAnsi="Arial" w:cs="Arial"/>
          <w:b/>
          <w:sz w:val="22"/>
          <w:szCs w:val="22"/>
          <w:lang w:val="en-GB"/>
        </w:rPr>
        <w:t xml:space="preserve"> – 2 posts</w:t>
      </w:r>
    </w:p>
    <w:p w:rsidR="00F616E0" w:rsidRPr="00BD327D" w:rsidRDefault="00F616E0" w:rsidP="00F616E0">
      <w:pPr>
        <w:jc w:val="center"/>
        <w:rPr>
          <w:rFonts w:ascii="Arial" w:hAnsi="Arial" w:cs="Arial"/>
          <w:b/>
          <w:sz w:val="22"/>
          <w:szCs w:val="22"/>
          <w:lang w:val="en-GB"/>
        </w:rPr>
      </w:pPr>
      <w:r>
        <w:rPr>
          <w:rFonts w:ascii="Arial" w:hAnsi="Arial" w:cs="Arial"/>
          <w:b/>
          <w:sz w:val="22"/>
          <w:szCs w:val="22"/>
          <w:lang w:val="en-GB"/>
        </w:rPr>
        <w:t>28.35</w:t>
      </w:r>
      <w:r w:rsidRPr="00BD327D">
        <w:rPr>
          <w:rFonts w:ascii="Arial" w:hAnsi="Arial" w:cs="Arial"/>
          <w:b/>
          <w:sz w:val="22"/>
          <w:szCs w:val="22"/>
          <w:lang w:val="en-GB"/>
        </w:rPr>
        <w:t xml:space="preserve"> hours per week</w:t>
      </w:r>
      <w:r>
        <w:rPr>
          <w:rFonts w:ascii="Arial" w:hAnsi="Arial" w:cs="Arial"/>
          <w:b/>
          <w:sz w:val="22"/>
          <w:szCs w:val="22"/>
          <w:lang w:val="en-GB"/>
        </w:rPr>
        <w:t xml:space="preserve">, </w:t>
      </w:r>
      <w:r w:rsidRPr="00BD327D">
        <w:rPr>
          <w:rFonts w:ascii="Arial" w:hAnsi="Arial" w:cs="Arial"/>
          <w:b/>
          <w:sz w:val="22"/>
          <w:szCs w:val="22"/>
          <w:lang w:val="en-GB"/>
        </w:rPr>
        <w:t>term-time plus one training day</w:t>
      </w:r>
    </w:p>
    <w:p w:rsidR="00F616E0" w:rsidRPr="00BD327D" w:rsidRDefault="00F616E0" w:rsidP="00F616E0">
      <w:pPr>
        <w:jc w:val="center"/>
        <w:rPr>
          <w:rFonts w:ascii="Arial" w:hAnsi="Arial" w:cs="Arial"/>
          <w:sz w:val="22"/>
          <w:szCs w:val="22"/>
          <w:lang w:val="en-GB"/>
        </w:rPr>
      </w:pPr>
      <w:r w:rsidRPr="00BD327D">
        <w:rPr>
          <w:rFonts w:ascii="Arial" w:hAnsi="Arial" w:cs="Arial"/>
          <w:sz w:val="22"/>
          <w:szCs w:val="22"/>
          <w:lang w:val="en-GB"/>
        </w:rPr>
        <w:t>Band 2</w:t>
      </w:r>
      <w:r w:rsidRPr="00660971">
        <w:rPr>
          <w:rFonts w:ascii="Arial" w:hAnsi="Arial" w:cs="Arial"/>
          <w:sz w:val="22"/>
          <w:szCs w:val="22"/>
          <w:lang w:val="en-GB"/>
        </w:rPr>
        <w:t xml:space="preserve">: </w:t>
      </w:r>
      <w:r w:rsidR="00C418E7">
        <w:rPr>
          <w:rFonts w:ascii="Arial" w:hAnsi="Arial" w:cs="Arial"/>
          <w:sz w:val="22"/>
          <w:szCs w:val="22"/>
          <w:lang w:val="en-GB"/>
        </w:rPr>
        <w:t>£9,824</w:t>
      </w:r>
      <w:r w:rsidRPr="00660971">
        <w:rPr>
          <w:rFonts w:ascii="Arial" w:hAnsi="Arial" w:cs="Arial"/>
          <w:sz w:val="22"/>
          <w:szCs w:val="22"/>
          <w:lang w:val="en-GB"/>
        </w:rPr>
        <w:t xml:space="preserve"> - £</w:t>
      </w:r>
      <w:r w:rsidR="00C418E7">
        <w:rPr>
          <w:rFonts w:ascii="Arial" w:hAnsi="Arial" w:cs="Arial"/>
          <w:sz w:val="22"/>
          <w:szCs w:val="22"/>
          <w:lang w:val="en-GB"/>
        </w:rPr>
        <w:t>10,438</w:t>
      </w:r>
      <w:r>
        <w:rPr>
          <w:rFonts w:ascii="Arial" w:hAnsi="Arial" w:cs="Arial"/>
          <w:sz w:val="22"/>
          <w:szCs w:val="22"/>
          <w:lang w:val="en-GB"/>
        </w:rPr>
        <w:t xml:space="preserve"> per annum, pro rata of £15,238 - £16</w:t>
      </w:r>
      <w:r w:rsidRPr="00BD327D">
        <w:rPr>
          <w:rFonts w:ascii="Arial" w:hAnsi="Arial" w:cs="Arial"/>
          <w:sz w:val="22"/>
          <w:szCs w:val="22"/>
          <w:lang w:val="en-GB"/>
        </w:rPr>
        <w:t>,</w:t>
      </w:r>
      <w:r>
        <w:rPr>
          <w:rFonts w:ascii="Arial" w:hAnsi="Arial" w:cs="Arial"/>
          <w:sz w:val="22"/>
          <w:szCs w:val="22"/>
          <w:lang w:val="en-GB"/>
        </w:rPr>
        <w:t>191</w:t>
      </w:r>
      <w:r w:rsidRPr="00BD327D">
        <w:rPr>
          <w:rFonts w:ascii="Arial" w:hAnsi="Arial" w:cs="Arial"/>
          <w:sz w:val="22"/>
          <w:szCs w:val="22"/>
          <w:lang w:val="en-GB"/>
        </w:rPr>
        <w:t xml:space="preserve"> per annum</w:t>
      </w:r>
    </w:p>
    <w:p w:rsidR="00F616E0" w:rsidRPr="00BD327D" w:rsidRDefault="00F616E0" w:rsidP="00F616E0">
      <w:pPr>
        <w:jc w:val="center"/>
        <w:rPr>
          <w:rFonts w:ascii="Arial" w:hAnsi="Arial" w:cs="Arial"/>
          <w:sz w:val="22"/>
          <w:szCs w:val="22"/>
          <w:lang w:val="en-GB"/>
        </w:rPr>
      </w:pPr>
    </w:p>
    <w:p w:rsidR="00F616E0" w:rsidRPr="00BD327D" w:rsidRDefault="00F616E0" w:rsidP="00F616E0">
      <w:pPr>
        <w:rPr>
          <w:rFonts w:ascii="Arial" w:hAnsi="Arial" w:cs="Arial"/>
          <w:sz w:val="22"/>
          <w:szCs w:val="22"/>
        </w:rPr>
      </w:pPr>
      <w:r w:rsidRPr="00BD327D">
        <w:rPr>
          <w:rFonts w:ascii="Arial" w:hAnsi="Arial" w:cs="Arial"/>
          <w:sz w:val="22"/>
          <w:szCs w:val="22"/>
        </w:rPr>
        <w:t>Effective support for students with specia</w:t>
      </w:r>
      <w:bookmarkStart w:id="0" w:name="_GoBack"/>
      <w:bookmarkEnd w:id="0"/>
      <w:r w:rsidRPr="00BD327D">
        <w:rPr>
          <w:rFonts w:ascii="Arial" w:hAnsi="Arial" w:cs="Arial"/>
          <w:sz w:val="22"/>
          <w:szCs w:val="22"/>
        </w:rPr>
        <w:t>l educational needs and/or disabilities is a key priority across the Seaton Valley Federation of Schools in order to help all students to achieve their full potential.  This role is within a team of Teaching and Learning Assistants who work across both Astley Community High School and Whytrig Middle School, which share a single site in Seaton Delaval.  Working under the direction of the Assistant Headteacher – Inclusion, you will be engaged jointly by both schools however it is expected that you would initially be deployed to work mainly at Astley Community High School with students aged 13-18.</w:t>
      </w:r>
    </w:p>
    <w:p w:rsidR="00F616E0" w:rsidRPr="00BD327D" w:rsidRDefault="00F616E0" w:rsidP="00F616E0">
      <w:pPr>
        <w:rPr>
          <w:rFonts w:ascii="Arial" w:hAnsi="Arial" w:cs="Arial"/>
          <w:sz w:val="22"/>
          <w:szCs w:val="22"/>
        </w:rPr>
      </w:pPr>
    </w:p>
    <w:p w:rsidR="00F616E0" w:rsidRPr="00BD327D" w:rsidRDefault="00F616E0" w:rsidP="00F616E0">
      <w:pPr>
        <w:rPr>
          <w:rFonts w:ascii="Arial" w:hAnsi="Arial" w:cs="Arial"/>
          <w:sz w:val="22"/>
          <w:szCs w:val="22"/>
        </w:rPr>
      </w:pPr>
      <w:r w:rsidRPr="00BD327D">
        <w:rPr>
          <w:rFonts w:ascii="Arial" w:hAnsi="Arial" w:cs="Arial"/>
          <w:sz w:val="22"/>
          <w:szCs w:val="22"/>
        </w:rPr>
        <w:t>With a track record of supporting students to achieve their targets and knowledge of strategies, you will ideally also have 5 A*-C grades at GCSE level (or equivalent) including English and Maths and hold a Teaching Assistant or Special Needs Support qualification.  You will also need to be able to form effective relationships with students, staff, parents and fellow professionals.</w:t>
      </w:r>
    </w:p>
    <w:p w:rsidR="00F616E0" w:rsidRDefault="00F616E0" w:rsidP="00F616E0">
      <w:pPr>
        <w:rPr>
          <w:rFonts w:ascii="Arial" w:hAnsi="Arial" w:cs="Arial"/>
          <w:sz w:val="22"/>
          <w:szCs w:val="22"/>
        </w:rPr>
      </w:pPr>
    </w:p>
    <w:p w:rsidR="00F616E0" w:rsidRDefault="00F616E0" w:rsidP="00F616E0">
      <w:pPr>
        <w:rPr>
          <w:rFonts w:ascii="Arial" w:hAnsi="Arial" w:cs="Arial"/>
          <w:sz w:val="22"/>
          <w:szCs w:val="22"/>
        </w:rPr>
      </w:pPr>
      <w:r>
        <w:rPr>
          <w:rFonts w:ascii="Arial" w:hAnsi="Arial" w:cs="Arial"/>
          <w:sz w:val="22"/>
          <w:szCs w:val="22"/>
        </w:rPr>
        <w:t>This role will be for five days per week, term-time plus one training day at the start of the school year.  It is expected that your initial working hours will be Monday 8.40am to 3.15pm, Wednesday 8.40am to 3.20pm plus Tuesday, Thursday and Friday 8.50am to 3.15pm, with a 15 minute morning break and 35 minute lunch break each day, although this working pattern may change from time to time to meet the operational needs of the schools.</w:t>
      </w:r>
    </w:p>
    <w:p w:rsidR="00F616E0" w:rsidRPr="00BD327D" w:rsidRDefault="00F616E0" w:rsidP="00F616E0">
      <w:pPr>
        <w:rPr>
          <w:rFonts w:ascii="Arial" w:hAnsi="Arial" w:cs="Arial"/>
          <w:sz w:val="22"/>
          <w:szCs w:val="22"/>
        </w:rPr>
      </w:pPr>
    </w:p>
    <w:p w:rsidR="00F616E0" w:rsidRPr="00BD327D" w:rsidRDefault="00F616E0" w:rsidP="00F616E0">
      <w:pPr>
        <w:rPr>
          <w:rFonts w:ascii="Arial" w:hAnsi="Arial" w:cs="Arial"/>
          <w:sz w:val="22"/>
          <w:szCs w:val="22"/>
        </w:rPr>
      </w:pPr>
      <w:r w:rsidRPr="00BD327D">
        <w:rPr>
          <w:rFonts w:ascii="Arial" w:hAnsi="Arial" w:cs="Arial"/>
          <w:sz w:val="22"/>
          <w:szCs w:val="22"/>
        </w:rPr>
        <w:t>We are committed to safeguarding and promoting the welfare of children and young people and expect all staff to share this commitment.  An enhanced criminal records check is required for this post.</w:t>
      </w:r>
    </w:p>
    <w:p w:rsidR="00F616E0" w:rsidRPr="00BD327D" w:rsidRDefault="00F616E0" w:rsidP="00F616E0">
      <w:pPr>
        <w:pStyle w:val="BodyText"/>
        <w:jc w:val="left"/>
        <w:rPr>
          <w:rFonts w:ascii="Arial" w:hAnsi="Arial" w:cs="Arial"/>
          <w:sz w:val="22"/>
          <w:szCs w:val="22"/>
        </w:rPr>
      </w:pPr>
    </w:p>
    <w:p w:rsidR="00F616E0" w:rsidRPr="00BD327D" w:rsidRDefault="00F616E0" w:rsidP="00F616E0">
      <w:pPr>
        <w:rPr>
          <w:rFonts w:ascii="Arial" w:hAnsi="Arial" w:cs="Arial"/>
          <w:b/>
          <w:sz w:val="22"/>
          <w:szCs w:val="22"/>
          <w:lang w:val="en-GB"/>
        </w:rPr>
      </w:pPr>
      <w:r w:rsidRPr="00BD327D">
        <w:rPr>
          <w:rFonts w:ascii="Arial" w:hAnsi="Arial" w:cs="Arial"/>
          <w:sz w:val="22"/>
          <w:szCs w:val="22"/>
          <w:lang w:val="en-GB"/>
        </w:rPr>
        <w:t xml:space="preserve">Interested in applying? A completed application form and criminal records declaration form must be submitted </w:t>
      </w:r>
      <w:r w:rsidRPr="00BD327D">
        <w:rPr>
          <w:rFonts w:ascii="Arial" w:hAnsi="Arial" w:cs="Arial"/>
          <w:b/>
          <w:sz w:val="22"/>
          <w:szCs w:val="22"/>
          <w:lang w:val="en-GB"/>
        </w:rPr>
        <w:t xml:space="preserve">by </w:t>
      </w:r>
      <w:r>
        <w:rPr>
          <w:rFonts w:ascii="Arial" w:hAnsi="Arial" w:cs="Arial"/>
          <w:b/>
          <w:sz w:val="22"/>
          <w:szCs w:val="22"/>
          <w:lang w:val="en-GB"/>
        </w:rPr>
        <w:t>9am</w:t>
      </w:r>
      <w:r w:rsidRPr="00BD327D">
        <w:rPr>
          <w:rFonts w:ascii="Arial" w:hAnsi="Arial" w:cs="Arial"/>
          <w:b/>
          <w:sz w:val="22"/>
          <w:szCs w:val="22"/>
          <w:lang w:val="en-GB"/>
        </w:rPr>
        <w:t xml:space="preserve"> on </w:t>
      </w:r>
      <w:r w:rsidRPr="00DB05CB">
        <w:rPr>
          <w:rFonts w:ascii="Arial" w:hAnsi="Arial" w:cs="Arial"/>
          <w:b/>
          <w:sz w:val="22"/>
          <w:szCs w:val="22"/>
          <w:lang w:val="en-GB"/>
        </w:rPr>
        <w:t xml:space="preserve">Monday </w:t>
      </w:r>
      <w:r>
        <w:rPr>
          <w:rFonts w:ascii="Arial" w:hAnsi="Arial" w:cs="Arial"/>
          <w:b/>
          <w:sz w:val="22"/>
          <w:szCs w:val="22"/>
          <w:lang w:val="en-GB"/>
        </w:rPr>
        <w:t xml:space="preserve">6 February 2017 </w:t>
      </w:r>
      <w:r w:rsidRPr="00BD327D">
        <w:rPr>
          <w:rFonts w:ascii="Arial" w:hAnsi="Arial" w:cs="Arial"/>
          <w:b/>
          <w:sz w:val="22"/>
          <w:szCs w:val="22"/>
          <w:lang w:val="en-GB"/>
        </w:rPr>
        <w:t xml:space="preserve">by e-mail to </w:t>
      </w:r>
      <w:hyperlink r:id="rId7" w:history="1">
        <w:r w:rsidRPr="00280A07">
          <w:rPr>
            <w:rStyle w:val="Hyperlink"/>
            <w:rFonts w:ascii="Arial" w:hAnsi="Arial" w:cs="Arial"/>
            <w:sz w:val="22"/>
            <w:szCs w:val="22"/>
          </w:rPr>
          <w:t>svfjobs@svlp.org.uk</w:t>
        </w:r>
      </w:hyperlink>
      <w:r>
        <w:t xml:space="preserve"> </w:t>
      </w:r>
      <w:r w:rsidRPr="00BD327D">
        <w:rPr>
          <w:rFonts w:ascii="Arial" w:hAnsi="Arial" w:cs="Arial"/>
          <w:b/>
          <w:sz w:val="22"/>
          <w:szCs w:val="22"/>
          <w:lang w:val="en-GB"/>
        </w:rPr>
        <w:t xml:space="preserve"> </w:t>
      </w:r>
      <w:r w:rsidRPr="00BD327D">
        <w:rPr>
          <w:rFonts w:ascii="Arial" w:hAnsi="Arial" w:cs="Arial"/>
          <w:b/>
          <w:sz w:val="22"/>
          <w:szCs w:val="22"/>
        </w:rPr>
        <w:t xml:space="preserve">Please indicate clearly </w:t>
      </w:r>
      <w:r>
        <w:rPr>
          <w:rFonts w:ascii="Arial" w:hAnsi="Arial" w:cs="Arial"/>
          <w:b/>
          <w:sz w:val="22"/>
          <w:szCs w:val="22"/>
        </w:rPr>
        <w:t>the title of the role you are applying for in the subject field.</w:t>
      </w:r>
    </w:p>
    <w:p w:rsidR="00F616E0" w:rsidRDefault="00F616E0" w:rsidP="00F616E0">
      <w:pPr>
        <w:widowControl w:val="0"/>
        <w:rPr>
          <w:rFonts w:ascii="Arial" w:hAnsi="Arial" w:cs="Arial"/>
          <w:sz w:val="22"/>
          <w:szCs w:val="22"/>
          <w:lang w:val="en-GB"/>
        </w:rPr>
      </w:pPr>
    </w:p>
    <w:p w:rsidR="00F616E0" w:rsidRPr="00BD327D" w:rsidRDefault="00F616E0" w:rsidP="00F616E0">
      <w:pPr>
        <w:widowControl w:val="0"/>
        <w:rPr>
          <w:rFonts w:ascii="Arial" w:hAnsi="Arial" w:cs="Arial"/>
          <w:sz w:val="22"/>
          <w:szCs w:val="22"/>
          <w:lang w:val="en-GB"/>
        </w:rPr>
      </w:pPr>
      <w:r w:rsidRPr="00BD327D">
        <w:rPr>
          <w:rFonts w:ascii="Arial" w:hAnsi="Arial" w:cs="Arial"/>
          <w:sz w:val="22"/>
          <w:szCs w:val="22"/>
          <w:lang w:val="en-GB"/>
        </w:rPr>
        <w:t>It is expected</w:t>
      </w:r>
      <w:r>
        <w:rPr>
          <w:rFonts w:ascii="Arial" w:hAnsi="Arial" w:cs="Arial"/>
          <w:sz w:val="22"/>
          <w:szCs w:val="22"/>
          <w:lang w:val="en-GB"/>
        </w:rPr>
        <w:t xml:space="preserve"> that interviews will be held on Thursday 9 February</w:t>
      </w:r>
      <w:r w:rsidRPr="00382AA3">
        <w:rPr>
          <w:rFonts w:ascii="Arial" w:hAnsi="Arial" w:cs="Arial"/>
          <w:sz w:val="22"/>
          <w:szCs w:val="22"/>
          <w:lang w:val="en-GB"/>
        </w:rPr>
        <w:t>.</w:t>
      </w:r>
      <w:r>
        <w:rPr>
          <w:rFonts w:ascii="Arial" w:hAnsi="Arial" w:cs="Arial"/>
          <w:sz w:val="22"/>
          <w:szCs w:val="22"/>
          <w:lang w:val="en-GB"/>
        </w:rPr>
        <w:t xml:space="preserve">  </w:t>
      </w:r>
      <w:r w:rsidRPr="00BD327D">
        <w:rPr>
          <w:rFonts w:ascii="Arial" w:hAnsi="Arial" w:cs="Arial"/>
          <w:bCs/>
          <w:iCs/>
          <w:spacing w:val="-3"/>
          <w:sz w:val="22"/>
          <w:szCs w:val="22"/>
          <w:lang w:val="nb-NO"/>
        </w:rPr>
        <w:t xml:space="preserve">Further infomation about all of our current vacancies is available at: </w:t>
      </w:r>
      <w:hyperlink r:id="rId8" w:history="1">
        <w:r w:rsidRPr="00BD327D">
          <w:rPr>
            <w:rFonts w:ascii="Arial" w:hAnsi="Arial" w:cs="Arial"/>
            <w:bCs/>
            <w:iCs/>
            <w:color w:val="0000FF"/>
            <w:spacing w:val="-3"/>
            <w:sz w:val="22"/>
            <w:szCs w:val="22"/>
            <w:u w:val="single"/>
            <w:lang w:val="nb-NO"/>
          </w:rPr>
          <w:t>http://www.astleyhigh.org/aboutus/vacancies</w:t>
        </w:r>
      </w:hyperlink>
    </w:p>
    <w:p w:rsidR="00E05A89" w:rsidRDefault="00E05A89"/>
    <w:sectPr w:rsidR="00E05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E0"/>
    <w:rsid w:val="00C418E7"/>
    <w:rsid w:val="00E05A89"/>
    <w:rsid w:val="00F6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E0"/>
    <w:pPr>
      <w:spacing w:after="0" w:line="240" w:lineRule="auto"/>
    </w:pPr>
    <w:rPr>
      <w:rFonts w:ascii="Times New Roman" w:eastAsia="MS Mincho"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16E0"/>
    <w:rPr>
      <w:color w:val="0000FF"/>
      <w:u w:val="single"/>
    </w:rPr>
  </w:style>
  <w:style w:type="paragraph" w:styleId="BodyText">
    <w:name w:val="Body Text"/>
    <w:basedOn w:val="Normal"/>
    <w:link w:val="BodyTextChar"/>
    <w:rsid w:val="00F616E0"/>
    <w:pPr>
      <w:jc w:val="both"/>
    </w:pPr>
    <w:rPr>
      <w:rFonts w:eastAsia="Times New Roman"/>
      <w:noProof w:val="0"/>
      <w:lang w:val="en-GB"/>
    </w:rPr>
  </w:style>
  <w:style w:type="character" w:customStyle="1" w:styleId="BodyTextChar">
    <w:name w:val="Body Text Char"/>
    <w:basedOn w:val="DefaultParagraphFont"/>
    <w:link w:val="BodyText"/>
    <w:rsid w:val="00F616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6E0"/>
    <w:rPr>
      <w:rFonts w:ascii="Tahoma" w:hAnsi="Tahoma" w:cs="Tahoma"/>
      <w:sz w:val="16"/>
      <w:szCs w:val="16"/>
    </w:rPr>
  </w:style>
  <w:style w:type="character" w:customStyle="1" w:styleId="BalloonTextChar">
    <w:name w:val="Balloon Text Char"/>
    <w:basedOn w:val="DefaultParagraphFont"/>
    <w:link w:val="BalloonText"/>
    <w:uiPriority w:val="99"/>
    <w:semiHidden/>
    <w:rsid w:val="00F616E0"/>
    <w:rPr>
      <w:rFonts w:ascii="Tahoma" w:eastAsia="MS Mincho"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E0"/>
    <w:pPr>
      <w:spacing w:after="0" w:line="240" w:lineRule="auto"/>
    </w:pPr>
    <w:rPr>
      <w:rFonts w:ascii="Times New Roman" w:eastAsia="MS Mincho"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16E0"/>
    <w:rPr>
      <w:color w:val="0000FF"/>
      <w:u w:val="single"/>
    </w:rPr>
  </w:style>
  <w:style w:type="paragraph" w:styleId="BodyText">
    <w:name w:val="Body Text"/>
    <w:basedOn w:val="Normal"/>
    <w:link w:val="BodyTextChar"/>
    <w:rsid w:val="00F616E0"/>
    <w:pPr>
      <w:jc w:val="both"/>
    </w:pPr>
    <w:rPr>
      <w:rFonts w:eastAsia="Times New Roman"/>
      <w:noProof w:val="0"/>
      <w:lang w:val="en-GB"/>
    </w:rPr>
  </w:style>
  <w:style w:type="character" w:customStyle="1" w:styleId="BodyTextChar">
    <w:name w:val="Body Text Char"/>
    <w:basedOn w:val="DefaultParagraphFont"/>
    <w:link w:val="BodyText"/>
    <w:rsid w:val="00F616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6E0"/>
    <w:rPr>
      <w:rFonts w:ascii="Tahoma" w:hAnsi="Tahoma" w:cs="Tahoma"/>
      <w:sz w:val="16"/>
      <w:szCs w:val="16"/>
    </w:rPr>
  </w:style>
  <w:style w:type="character" w:customStyle="1" w:styleId="BalloonTextChar">
    <w:name w:val="Balloon Text Char"/>
    <w:basedOn w:val="DefaultParagraphFont"/>
    <w:link w:val="BalloonText"/>
    <w:uiPriority w:val="99"/>
    <w:semiHidden/>
    <w:rsid w:val="00F616E0"/>
    <w:rPr>
      <w:rFonts w:ascii="Tahoma" w:eastAsia="MS Mincho"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leyhigh.org/aboutus/vacancies" TargetMode="External"/><Relationship Id="rId3" Type="http://schemas.openxmlformats.org/officeDocument/2006/relationships/settings" Target="settings.xml"/><Relationship Id="rId7" Type="http://schemas.openxmlformats.org/officeDocument/2006/relationships/hyperlink" Target="mailto:svfjobs@svlp.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Das</dc:creator>
  <cp:lastModifiedBy>Janet Das</cp:lastModifiedBy>
  <cp:revision>2</cp:revision>
  <dcterms:created xsi:type="dcterms:W3CDTF">2017-01-23T10:32:00Z</dcterms:created>
  <dcterms:modified xsi:type="dcterms:W3CDTF">2017-01-23T10:58:00Z</dcterms:modified>
</cp:coreProperties>
</file>