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9F" w:rsidRPr="00AE6EC8" w:rsidRDefault="00AA1F9F" w:rsidP="00A145F4">
      <w:pPr>
        <w:jc w:val="both"/>
        <w:rPr>
          <w:rFonts w:ascii="Arial" w:hAnsi="Arial" w:cs="Arial"/>
          <w:sz w:val="24"/>
          <w:szCs w:val="24"/>
        </w:rPr>
      </w:pPr>
      <w:r w:rsidRPr="0006186E">
        <w:rPr>
          <w:rFonts w:ascii="Arial" w:hAnsi="Arial" w:cs="Arial"/>
          <w:b/>
          <w:sz w:val="24"/>
          <w:szCs w:val="24"/>
        </w:rPr>
        <w:t>TITLE OF POST</w:t>
      </w:r>
      <w:r w:rsidRPr="00AE6EC8">
        <w:rPr>
          <w:rFonts w:ascii="Arial" w:hAnsi="Arial" w:cs="Arial"/>
          <w:sz w:val="24"/>
          <w:szCs w:val="24"/>
        </w:rPr>
        <w:t>:</w:t>
      </w:r>
      <w:r w:rsidRPr="00AE6EC8">
        <w:rPr>
          <w:rFonts w:ascii="Arial" w:hAnsi="Arial" w:cs="Arial"/>
          <w:sz w:val="24"/>
          <w:szCs w:val="24"/>
        </w:rPr>
        <w:tab/>
      </w:r>
      <w:r w:rsidRPr="00AE6EC8">
        <w:rPr>
          <w:rFonts w:ascii="Arial" w:hAnsi="Arial" w:cs="Arial"/>
          <w:sz w:val="24"/>
          <w:szCs w:val="24"/>
        </w:rPr>
        <w:tab/>
      </w:r>
      <w:r w:rsidRPr="00AE6EC8">
        <w:rPr>
          <w:rFonts w:ascii="Arial" w:hAnsi="Arial" w:cs="Arial"/>
          <w:sz w:val="24"/>
          <w:szCs w:val="24"/>
        </w:rPr>
        <w:tab/>
        <w:t>HR Advisor</w:t>
      </w:r>
      <w:bookmarkStart w:id="0" w:name="_GoBack"/>
      <w:bookmarkEnd w:id="0"/>
    </w:p>
    <w:p w:rsidR="00AA1F9F" w:rsidRPr="00AE6EC8" w:rsidRDefault="00AA1F9F" w:rsidP="00A145F4">
      <w:pPr>
        <w:jc w:val="both"/>
        <w:rPr>
          <w:rFonts w:ascii="Arial" w:hAnsi="Arial" w:cs="Arial"/>
          <w:sz w:val="24"/>
          <w:szCs w:val="24"/>
        </w:rPr>
      </w:pPr>
    </w:p>
    <w:p w:rsidR="00AA1F9F" w:rsidRPr="00AE6EC8" w:rsidRDefault="00AA1F9F" w:rsidP="00A145F4">
      <w:pPr>
        <w:jc w:val="both"/>
        <w:rPr>
          <w:rFonts w:ascii="Arial" w:hAnsi="Arial" w:cs="Arial"/>
          <w:sz w:val="24"/>
          <w:szCs w:val="24"/>
        </w:rPr>
      </w:pPr>
      <w:r w:rsidRPr="0006186E">
        <w:rPr>
          <w:rFonts w:ascii="Arial" w:hAnsi="Arial" w:cs="Arial"/>
          <w:b/>
          <w:sz w:val="24"/>
          <w:szCs w:val="24"/>
        </w:rPr>
        <w:t>GRADE</w:t>
      </w:r>
      <w:r w:rsidRPr="00AE6EC8">
        <w:rPr>
          <w:rFonts w:ascii="Arial" w:hAnsi="Arial" w:cs="Arial"/>
          <w:sz w:val="24"/>
          <w:szCs w:val="24"/>
        </w:rPr>
        <w:t>:</w:t>
      </w:r>
      <w:r w:rsidRPr="00AE6EC8">
        <w:rPr>
          <w:rFonts w:ascii="Arial" w:hAnsi="Arial" w:cs="Arial"/>
          <w:sz w:val="24"/>
          <w:szCs w:val="24"/>
        </w:rPr>
        <w:tab/>
      </w:r>
      <w:r w:rsidRPr="00AE6EC8">
        <w:rPr>
          <w:rFonts w:ascii="Arial" w:hAnsi="Arial" w:cs="Arial"/>
          <w:sz w:val="24"/>
          <w:szCs w:val="24"/>
        </w:rPr>
        <w:tab/>
      </w:r>
      <w:r w:rsidRPr="00AE6EC8">
        <w:rPr>
          <w:rFonts w:ascii="Arial" w:hAnsi="Arial" w:cs="Arial"/>
          <w:sz w:val="24"/>
          <w:szCs w:val="24"/>
        </w:rPr>
        <w:tab/>
      </w:r>
      <w:r w:rsidRPr="00AE6EC8">
        <w:rPr>
          <w:rFonts w:ascii="Arial" w:hAnsi="Arial" w:cs="Arial"/>
          <w:sz w:val="24"/>
          <w:szCs w:val="24"/>
        </w:rPr>
        <w:tab/>
        <w:t xml:space="preserve">SO2 </w:t>
      </w:r>
    </w:p>
    <w:p w:rsidR="00AA1F9F" w:rsidRPr="00AE6EC8" w:rsidRDefault="00AA1F9F" w:rsidP="00A145F4">
      <w:pPr>
        <w:jc w:val="both"/>
        <w:rPr>
          <w:rFonts w:ascii="Arial" w:hAnsi="Arial" w:cs="Arial"/>
          <w:sz w:val="24"/>
          <w:szCs w:val="24"/>
        </w:rPr>
      </w:pPr>
    </w:p>
    <w:p w:rsidR="00AA1F9F" w:rsidRPr="00AE6EC8" w:rsidRDefault="00AA1F9F" w:rsidP="00A145F4">
      <w:pPr>
        <w:jc w:val="both"/>
        <w:rPr>
          <w:rFonts w:ascii="Arial" w:hAnsi="Arial" w:cs="Arial"/>
          <w:sz w:val="24"/>
          <w:szCs w:val="24"/>
        </w:rPr>
      </w:pPr>
      <w:r w:rsidRPr="0006186E">
        <w:rPr>
          <w:rFonts w:ascii="Arial" w:hAnsi="Arial" w:cs="Arial"/>
          <w:b/>
          <w:sz w:val="24"/>
          <w:szCs w:val="24"/>
        </w:rPr>
        <w:t>RESPONSIBLE TO:</w:t>
      </w:r>
      <w:r w:rsidRPr="00AE6EC8">
        <w:rPr>
          <w:rFonts w:ascii="Arial" w:hAnsi="Arial" w:cs="Arial"/>
          <w:sz w:val="24"/>
          <w:szCs w:val="24"/>
        </w:rPr>
        <w:tab/>
      </w:r>
      <w:r w:rsidR="00A145F4">
        <w:rPr>
          <w:rFonts w:ascii="Arial" w:hAnsi="Arial" w:cs="Arial"/>
          <w:sz w:val="24"/>
          <w:szCs w:val="24"/>
        </w:rPr>
        <w:tab/>
      </w:r>
      <w:r w:rsidRPr="00AE6EC8">
        <w:rPr>
          <w:rFonts w:ascii="Arial" w:hAnsi="Arial" w:cs="Arial"/>
          <w:sz w:val="24"/>
          <w:szCs w:val="24"/>
        </w:rPr>
        <w:t>HR Services Manager</w:t>
      </w:r>
      <w:r w:rsidRPr="00AE6EC8">
        <w:rPr>
          <w:rFonts w:ascii="Arial" w:hAnsi="Arial" w:cs="Arial"/>
          <w:sz w:val="24"/>
          <w:szCs w:val="24"/>
        </w:rPr>
        <w:tab/>
        <w:t xml:space="preserve">         </w:t>
      </w:r>
    </w:p>
    <w:p w:rsidR="00AA1F9F" w:rsidRPr="00AE6EC8" w:rsidRDefault="00AA1F9F" w:rsidP="00A145F4">
      <w:pPr>
        <w:jc w:val="both"/>
        <w:rPr>
          <w:rFonts w:ascii="Arial" w:hAnsi="Arial" w:cs="Arial"/>
          <w:sz w:val="24"/>
          <w:szCs w:val="24"/>
        </w:rPr>
      </w:pPr>
    </w:p>
    <w:p w:rsidR="00AA1F9F" w:rsidRPr="00AE6EC8" w:rsidRDefault="00AA1F9F" w:rsidP="00A145F4">
      <w:pPr>
        <w:jc w:val="both"/>
        <w:rPr>
          <w:rFonts w:ascii="Arial" w:hAnsi="Arial" w:cs="Arial"/>
          <w:sz w:val="24"/>
          <w:szCs w:val="24"/>
        </w:rPr>
      </w:pPr>
      <w:r w:rsidRPr="0006186E">
        <w:rPr>
          <w:rFonts w:ascii="Arial" w:hAnsi="Arial" w:cs="Arial"/>
          <w:b/>
          <w:sz w:val="24"/>
          <w:szCs w:val="24"/>
        </w:rPr>
        <w:t>MAIN PURPOSE OF JOB</w:t>
      </w:r>
      <w:r w:rsidRPr="00AE6EC8">
        <w:rPr>
          <w:rFonts w:ascii="Arial" w:hAnsi="Arial" w:cs="Arial"/>
          <w:sz w:val="24"/>
          <w:szCs w:val="24"/>
        </w:rPr>
        <w:t>:</w:t>
      </w:r>
      <w:r w:rsidRPr="00AE6EC8">
        <w:rPr>
          <w:rFonts w:ascii="Arial" w:hAnsi="Arial" w:cs="Arial"/>
          <w:sz w:val="24"/>
          <w:szCs w:val="24"/>
        </w:rPr>
        <w:tab/>
      </w:r>
    </w:p>
    <w:p w:rsidR="00AA1F9F" w:rsidRPr="00AE6EC8" w:rsidRDefault="00AA1F9F" w:rsidP="00A145F4">
      <w:pPr>
        <w:jc w:val="both"/>
        <w:rPr>
          <w:rFonts w:ascii="Arial" w:hAnsi="Arial" w:cs="Arial"/>
          <w:sz w:val="24"/>
          <w:szCs w:val="24"/>
        </w:rPr>
      </w:pPr>
      <w:r>
        <w:rPr>
          <w:rFonts w:ascii="Arial" w:hAnsi="Arial" w:cs="Arial"/>
          <w:sz w:val="24"/>
          <w:szCs w:val="24"/>
        </w:rPr>
        <w:t>_________________________________________________________________________</w:t>
      </w:r>
    </w:p>
    <w:p w:rsidR="00C21CDC" w:rsidRDefault="00AA1F9F" w:rsidP="00A145F4">
      <w:pPr>
        <w:jc w:val="both"/>
        <w:rPr>
          <w:rFonts w:ascii="Arial" w:hAnsi="Arial" w:cs="Arial"/>
          <w:sz w:val="24"/>
          <w:szCs w:val="24"/>
        </w:rPr>
      </w:pPr>
      <w:r w:rsidRPr="00AE6EC8">
        <w:rPr>
          <w:rFonts w:ascii="Arial" w:hAnsi="Arial" w:cs="Arial"/>
          <w:sz w:val="24"/>
          <w:szCs w:val="24"/>
        </w:rPr>
        <w:t>Under the guidance of the HR Services Manager, to</w:t>
      </w:r>
      <w:r w:rsidR="00C21CDC">
        <w:rPr>
          <w:rFonts w:ascii="Arial" w:hAnsi="Arial" w:cs="Arial"/>
          <w:sz w:val="24"/>
          <w:szCs w:val="24"/>
        </w:rPr>
        <w:t xml:space="preserve"> provide a high quality, customer focused HR service, including providing advice and support to managers and employees in line with organisational policies, procedures and legal requirements, and supporting the general operation of the HR function.</w:t>
      </w:r>
    </w:p>
    <w:p w:rsidR="00AA1F9F" w:rsidRPr="00AE6EC8" w:rsidRDefault="00AA1F9F" w:rsidP="00A145F4">
      <w:pPr>
        <w:jc w:val="both"/>
        <w:rPr>
          <w:rFonts w:ascii="Arial" w:hAnsi="Arial" w:cs="Arial"/>
          <w:sz w:val="24"/>
          <w:szCs w:val="24"/>
        </w:rPr>
      </w:pPr>
      <w:r>
        <w:rPr>
          <w:rFonts w:ascii="Arial" w:hAnsi="Arial" w:cs="Arial"/>
          <w:sz w:val="24"/>
          <w:szCs w:val="24"/>
        </w:rPr>
        <w:t>_________________________________________________________________________</w:t>
      </w:r>
    </w:p>
    <w:p w:rsidR="00AA1F9F" w:rsidRPr="00AE6EC8" w:rsidRDefault="00AA1F9F" w:rsidP="00A145F4">
      <w:pPr>
        <w:jc w:val="both"/>
        <w:rPr>
          <w:rFonts w:ascii="Arial" w:hAnsi="Arial" w:cs="Arial"/>
          <w:sz w:val="24"/>
          <w:szCs w:val="24"/>
        </w:rPr>
      </w:pPr>
    </w:p>
    <w:p w:rsidR="00AA1F9F" w:rsidRPr="0006186E" w:rsidRDefault="00AA1F9F" w:rsidP="00A145F4">
      <w:pPr>
        <w:pStyle w:val="ListParagraph"/>
        <w:numPr>
          <w:ilvl w:val="0"/>
          <w:numId w:val="15"/>
        </w:numPr>
        <w:ind w:firstLine="709"/>
        <w:jc w:val="both"/>
        <w:rPr>
          <w:rFonts w:ascii="Arial" w:hAnsi="Arial" w:cs="Arial"/>
          <w:b/>
          <w:sz w:val="24"/>
          <w:szCs w:val="24"/>
        </w:rPr>
      </w:pPr>
      <w:r w:rsidRPr="0006186E">
        <w:rPr>
          <w:rFonts w:ascii="Arial" w:hAnsi="Arial" w:cs="Arial"/>
          <w:b/>
          <w:sz w:val="24"/>
          <w:szCs w:val="24"/>
        </w:rPr>
        <w:t>PROFESSIONAL DUTIES</w:t>
      </w:r>
    </w:p>
    <w:p w:rsidR="00AA1F9F" w:rsidRPr="00954CA0" w:rsidRDefault="00AA1F9F" w:rsidP="00A145F4">
      <w:pPr>
        <w:pStyle w:val="ListParagraph"/>
        <w:ind w:left="567"/>
        <w:jc w:val="both"/>
        <w:rPr>
          <w:rFonts w:ascii="Arial" w:hAnsi="Arial" w:cs="Arial"/>
          <w:sz w:val="24"/>
          <w:szCs w:val="24"/>
        </w:rPr>
      </w:pPr>
    </w:p>
    <w:p w:rsidR="00AA1F9F" w:rsidRPr="00954CA0" w:rsidRDefault="00AA1F9F" w:rsidP="00A145F4">
      <w:pPr>
        <w:pStyle w:val="ListParagraph"/>
        <w:numPr>
          <w:ilvl w:val="1"/>
          <w:numId w:val="15"/>
        </w:numPr>
        <w:jc w:val="both"/>
        <w:rPr>
          <w:rFonts w:ascii="Arial" w:hAnsi="Arial" w:cs="Arial"/>
          <w:sz w:val="24"/>
          <w:szCs w:val="24"/>
        </w:rPr>
      </w:pPr>
      <w:r w:rsidRPr="00954CA0">
        <w:rPr>
          <w:rFonts w:ascii="Arial" w:hAnsi="Arial" w:cs="Arial"/>
          <w:sz w:val="24"/>
          <w:szCs w:val="24"/>
        </w:rPr>
        <w:t>To promote the Service Vision, ‘Creating the Safest Community’.</w:t>
      </w:r>
    </w:p>
    <w:p w:rsidR="00AA1F9F" w:rsidRPr="00954CA0" w:rsidRDefault="00AA1F9F" w:rsidP="00A145F4">
      <w:pPr>
        <w:pStyle w:val="ListParagraph"/>
        <w:ind w:left="567"/>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work effectively and efficiently to provide a professional service in the delivery of the department’s aims and objectives.</w:t>
      </w:r>
    </w:p>
    <w:p w:rsidR="00AA1F9F" w:rsidRPr="00954CA0" w:rsidRDefault="00AA1F9F" w:rsidP="00A145F4">
      <w:pPr>
        <w:pStyle w:val="ListParagraph"/>
        <w:jc w:val="both"/>
        <w:rPr>
          <w:rFonts w:ascii="Arial" w:hAnsi="Arial" w:cs="Arial"/>
          <w:sz w:val="24"/>
          <w:szCs w:val="24"/>
        </w:rPr>
      </w:pPr>
    </w:p>
    <w:p w:rsidR="00AA1F9F" w:rsidRPr="00954CA0" w:rsidRDefault="00AA1F9F" w:rsidP="00A145F4">
      <w:pPr>
        <w:pStyle w:val="ListParagraph"/>
        <w:numPr>
          <w:ilvl w:val="1"/>
          <w:numId w:val="15"/>
        </w:numPr>
        <w:jc w:val="both"/>
        <w:rPr>
          <w:rFonts w:ascii="Arial" w:hAnsi="Arial" w:cs="Arial"/>
          <w:sz w:val="24"/>
          <w:szCs w:val="24"/>
        </w:rPr>
      </w:pPr>
      <w:r w:rsidRPr="00954CA0">
        <w:rPr>
          <w:rFonts w:ascii="Arial" w:hAnsi="Arial" w:cs="Arial"/>
          <w:sz w:val="24"/>
          <w:szCs w:val="24"/>
        </w:rPr>
        <w:t>To maintain appropriate and robust information systems within the department.</w:t>
      </w:r>
    </w:p>
    <w:p w:rsidR="00AA1F9F" w:rsidRPr="00954CA0" w:rsidRDefault="00AA1F9F" w:rsidP="00A145F4">
      <w:pPr>
        <w:pStyle w:val="ListParagraph"/>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proactively maintain positive and effective liaison links with organisations and partners as appropriate.</w:t>
      </w:r>
    </w:p>
    <w:p w:rsidR="00AA1F9F" w:rsidRPr="00954CA0" w:rsidRDefault="00AA1F9F" w:rsidP="00A145F4">
      <w:pPr>
        <w:pStyle w:val="ListParagraph"/>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prepare the production of a variety of quality information for inclusion in management and departmental reports.</w:t>
      </w:r>
    </w:p>
    <w:p w:rsidR="00AA1F9F" w:rsidRPr="00954CA0" w:rsidRDefault="00AA1F9F" w:rsidP="00A145F4">
      <w:pPr>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ensure compliance with the Data Protection Act and to ensure data security is maintained.</w:t>
      </w:r>
    </w:p>
    <w:p w:rsidR="00AA1F9F" w:rsidRPr="00954CA0" w:rsidRDefault="00AA1F9F" w:rsidP="00A145F4">
      <w:pPr>
        <w:pStyle w:val="ListParagraph"/>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 xml:space="preserve">To ensure professional and technical knowledge is up to date and provided as exceptional service to the organisation. </w:t>
      </w:r>
    </w:p>
    <w:p w:rsidR="00AA1F9F" w:rsidRPr="00954CA0" w:rsidRDefault="00AA1F9F" w:rsidP="00A145F4">
      <w:pPr>
        <w:pStyle w:val="ListParagraph"/>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 xml:space="preserve">To proactively identify and recommend areas of potential improvement with professional and/or technical services. </w:t>
      </w:r>
    </w:p>
    <w:p w:rsidR="00AA1F9F" w:rsidRPr="00954CA0" w:rsidRDefault="00AA1F9F" w:rsidP="00A145F4">
      <w:pPr>
        <w:pStyle w:val="ListParagraph"/>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professionally represent the function at internal and external meetings and events.</w:t>
      </w:r>
    </w:p>
    <w:p w:rsidR="00AA1F9F" w:rsidRPr="00954CA0" w:rsidRDefault="00AA1F9F" w:rsidP="00A145F4">
      <w:pPr>
        <w:pStyle w:val="ListParagraph"/>
        <w:jc w:val="both"/>
        <w:rPr>
          <w:rFonts w:ascii="Arial" w:hAnsi="Arial" w:cs="Arial"/>
          <w:sz w:val="24"/>
          <w:szCs w:val="24"/>
        </w:rPr>
      </w:pPr>
    </w:p>
    <w:p w:rsidR="00AA1F9F" w:rsidRPr="00954CA0" w:rsidRDefault="00AA1F9F" w:rsidP="00A145F4">
      <w:pPr>
        <w:pStyle w:val="ListParagraph"/>
        <w:numPr>
          <w:ilvl w:val="1"/>
          <w:numId w:val="15"/>
        </w:numPr>
        <w:jc w:val="both"/>
        <w:rPr>
          <w:rFonts w:ascii="Arial" w:hAnsi="Arial" w:cs="Arial"/>
          <w:sz w:val="24"/>
          <w:szCs w:val="24"/>
        </w:rPr>
      </w:pPr>
      <w:r w:rsidRPr="00954CA0">
        <w:rPr>
          <w:rFonts w:ascii="Arial" w:hAnsi="Arial" w:cs="Arial"/>
          <w:sz w:val="24"/>
          <w:szCs w:val="24"/>
        </w:rPr>
        <w:t>To support colleagues with complex and escalated work as required.</w:t>
      </w:r>
    </w:p>
    <w:p w:rsidR="00AA1F9F" w:rsidRPr="00954CA0" w:rsidRDefault="00AA1F9F" w:rsidP="00A145F4">
      <w:pPr>
        <w:pStyle w:val="ListParagraph"/>
        <w:jc w:val="both"/>
        <w:rPr>
          <w:rFonts w:ascii="Arial" w:hAnsi="Arial" w:cs="Arial"/>
          <w:sz w:val="24"/>
          <w:szCs w:val="24"/>
        </w:rPr>
      </w:pPr>
    </w:p>
    <w:p w:rsidR="00AA1F9F" w:rsidRPr="00954CA0" w:rsidRDefault="00AA1F9F" w:rsidP="00A145F4">
      <w:pPr>
        <w:pStyle w:val="ListParagraph"/>
        <w:numPr>
          <w:ilvl w:val="1"/>
          <w:numId w:val="15"/>
        </w:numPr>
        <w:jc w:val="both"/>
        <w:rPr>
          <w:rFonts w:ascii="Arial" w:hAnsi="Arial" w:cs="Arial"/>
          <w:sz w:val="24"/>
          <w:szCs w:val="24"/>
        </w:rPr>
      </w:pPr>
      <w:r w:rsidRPr="00954CA0">
        <w:rPr>
          <w:rFonts w:ascii="Arial" w:hAnsi="Arial" w:cs="Arial"/>
          <w:sz w:val="24"/>
          <w:szCs w:val="24"/>
        </w:rPr>
        <w:t>To attend internal and external training courses as necessary.</w:t>
      </w:r>
    </w:p>
    <w:p w:rsidR="00AA1F9F" w:rsidRPr="00954CA0" w:rsidRDefault="00AA1F9F" w:rsidP="00A145F4">
      <w:pPr>
        <w:pStyle w:val="ListParagraph"/>
        <w:jc w:val="both"/>
        <w:rPr>
          <w:rFonts w:ascii="Arial" w:hAnsi="Arial" w:cs="Arial"/>
          <w:sz w:val="24"/>
          <w:szCs w:val="24"/>
        </w:rPr>
      </w:pPr>
    </w:p>
    <w:p w:rsidR="00AA1F9F" w:rsidRPr="00954CA0" w:rsidRDefault="00AA1F9F" w:rsidP="00A145F4">
      <w:pPr>
        <w:pStyle w:val="ListParagraph"/>
        <w:numPr>
          <w:ilvl w:val="1"/>
          <w:numId w:val="15"/>
        </w:numPr>
        <w:jc w:val="both"/>
        <w:rPr>
          <w:rFonts w:ascii="Arial" w:hAnsi="Arial" w:cs="Arial"/>
          <w:sz w:val="24"/>
          <w:szCs w:val="24"/>
        </w:rPr>
      </w:pPr>
      <w:r w:rsidRPr="00954CA0">
        <w:rPr>
          <w:rFonts w:ascii="Arial" w:hAnsi="Arial" w:cs="Arial"/>
          <w:sz w:val="24"/>
          <w:szCs w:val="24"/>
        </w:rPr>
        <w:t>To undertake any other duties as appropriate to the role.</w:t>
      </w:r>
    </w:p>
    <w:p w:rsidR="00AA1F9F" w:rsidRPr="00954CA0" w:rsidRDefault="00AA1F9F" w:rsidP="00A145F4">
      <w:pPr>
        <w:pStyle w:val="ListParagraph"/>
        <w:jc w:val="both"/>
        <w:rPr>
          <w:rFonts w:ascii="Arial" w:hAnsi="Arial" w:cs="Arial"/>
          <w:sz w:val="24"/>
          <w:szCs w:val="24"/>
        </w:rPr>
      </w:pPr>
    </w:p>
    <w:p w:rsidR="007830E8" w:rsidRPr="00954CA0" w:rsidRDefault="007830E8" w:rsidP="00A145F4">
      <w:pPr>
        <w:spacing w:after="160" w:line="259" w:lineRule="auto"/>
        <w:jc w:val="both"/>
        <w:rPr>
          <w:rFonts w:ascii="Arial" w:hAnsi="Arial" w:cs="Arial"/>
          <w:sz w:val="24"/>
          <w:szCs w:val="24"/>
        </w:rPr>
      </w:pPr>
      <w:r w:rsidRPr="00954CA0">
        <w:rPr>
          <w:rFonts w:ascii="Arial" w:hAnsi="Arial" w:cs="Arial"/>
          <w:sz w:val="24"/>
          <w:szCs w:val="24"/>
        </w:rPr>
        <w:br w:type="page"/>
      </w:r>
    </w:p>
    <w:p w:rsidR="00AA1F9F" w:rsidRPr="0006186E" w:rsidRDefault="00AA1F9F" w:rsidP="00A145F4">
      <w:pPr>
        <w:pStyle w:val="ListParagraph"/>
        <w:numPr>
          <w:ilvl w:val="0"/>
          <w:numId w:val="15"/>
        </w:numPr>
        <w:ind w:firstLine="709"/>
        <w:jc w:val="both"/>
        <w:rPr>
          <w:rFonts w:ascii="Arial" w:hAnsi="Arial" w:cs="Arial"/>
          <w:b/>
          <w:sz w:val="24"/>
          <w:szCs w:val="24"/>
        </w:rPr>
      </w:pPr>
      <w:r w:rsidRPr="0006186E">
        <w:rPr>
          <w:rFonts w:ascii="Arial" w:hAnsi="Arial" w:cs="Arial"/>
          <w:b/>
          <w:sz w:val="24"/>
          <w:szCs w:val="24"/>
        </w:rPr>
        <w:lastRenderedPageBreak/>
        <w:t>ROLE SPECIFIC DUTIES</w:t>
      </w:r>
    </w:p>
    <w:p w:rsidR="007830E8" w:rsidRPr="00954CA0" w:rsidRDefault="007830E8" w:rsidP="00A145F4">
      <w:pPr>
        <w:pStyle w:val="ListParagraph"/>
        <w:ind w:left="0"/>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provide operational advice, guidance, training and support to managers and staff through a partnership approach, and across at least one specialist area :</w:t>
      </w:r>
    </w:p>
    <w:p w:rsidR="007830E8" w:rsidRPr="00954CA0" w:rsidRDefault="007830E8" w:rsidP="00A145F4">
      <w:pPr>
        <w:jc w:val="both"/>
        <w:rPr>
          <w:rFonts w:ascii="Arial" w:hAnsi="Arial" w:cs="Arial"/>
          <w:sz w:val="24"/>
          <w:szCs w:val="24"/>
        </w:rPr>
      </w:pPr>
    </w:p>
    <w:p w:rsidR="00AA1F9F" w:rsidRPr="00954CA0" w:rsidRDefault="00AA1F9F" w:rsidP="00A145F4">
      <w:pPr>
        <w:pStyle w:val="ListParagraph"/>
        <w:numPr>
          <w:ilvl w:val="0"/>
          <w:numId w:val="16"/>
        </w:numPr>
        <w:ind w:left="2127" w:hanging="709"/>
        <w:jc w:val="both"/>
        <w:rPr>
          <w:rFonts w:ascii="Arial" w:hAnsi="Arial" w:cs="Arial"/>
          <w:sz w:val="24"/>
          <w:szCs w:val="24"/>
        </w:rPr>
      </w:pPr>
      <w:r w:rsidRPr="00954CA0">
        <w:rPr>
          <w:rFonts w:ascii="Arial" w:hAnsi="Arial" w:cs="Arial"/>
          <w:sz w:val="24"/>
          <w:szCs w:val="24"/>
        </w:rPr>
        <w:t>Payroll – including all payroll and pension activities, exchequer responsibilities, petty cash and Car User Schemes</w:t>
      </w:r>
    </w:p>
    <w:p w:rsidR="007830E8" w:rsidRPr="00954CA0" w:rsidRDefault="007830E8" w:rsidP="00A145F4">
      <w:pPr>
        <w:jc w:val="both"/>
        <w:rPr>
          <w:rFonts w:ascii="Arial" w:hAnsi="Arial" w:cs="Arial"/>
          <w:sz w:val="24"/>
          <w:szCs w:val="24"/>
        </w:rPr>
      </w:pPr>
    </w:p>
    <w:p w:rsidR="00AA1F9F" w:rsidRPr="00954CA0" w:rsidRDefault="00AA1F9F" w:rsidP="00A145F4">
      <w:pPr>
        <w:pStyle w:val="ListParagraph"/>
        <w:numPr>
          <w:ilvl w:val="0"/>
          <w:numId w:val="16"/>
        </w:numPr>
        <w:ind w:left="2127" w:hanging="709"/>
        <w:jc w:val="both"/>
        <w:rPr>
          <w:rFonts w:ascii="Arial" w:hAnsi="Arial" w:cs="Arial"/>
          <w:sz w:val="24"/>
          <w:szCs w:val="24"/>
        </w:rPr>
      </w:pPr>
      <w:r w:rsidRPr="00954CA0">
        <w:rPr>
          <w:rFonts w:ascii="Arial" w:hAnsi="Arial" w:cs="Arial"/>
          <w:sz w:val="24"/>
          <w:szCs w:val="24"/>
        </w:rPr>
        <w:t>HR – including recruitment and selection, performance management, workforce planning / succession planning, management of employment risks</w:t>
      </w:r>
      <w:r w:rsidR="00483130">
        <w:rPr>
          <w:rFonts w:ascii="Arial" w:hAnsi="Arial" w:cs="Arial"/>
          <w:sz w:val="24"/>
          <w:szCs w:val="24"/>
        </w:rPr>
        <w:t xml:space="preserve"> and employee relations</w:t>
      </w:r>
      <w:r w:rsidRPr="00954CA0">
        <w:rPr>
          <w:rFonts w:ascii="Arial" w:hAnsi="Arial" w:cs="Arial"/>
          <w:sz w:val="24"/>
          <w:szCs w:val="24"/>
        </w:rPr>
        <w:t xml:space="preserve">, job evaluation </w:t>
      </w:r>
      <w:r w:rsidR="00483130">
        <w:rPr>
          <w:rFonts w:ascii="Arial" w:hAnsi="Arial" w:cs="Arial"/>
          <w:sz w:val="24"/>
          <w:szCs w:val="24"/>
        </w:rPr>
        <w:t>/ role re-grading / equal value</w:t>
      </w:r>
      <w:r w:rsidRPr="00954CA0">
        <w:rPr>
          <w:rFonts w:ascii="Arial" w:hAnsi="Arial" w:cs="Arial"/>
          <w:sz w:val="24"/>
          <w:szCs w:val="24"/>
        </w:rPr>
        <w:t>, attendance at work, activities to promote the Service as an ‘Employer o</w:t>
      </w:r>
      <w:r w:rsidR="00483130">
        <w:rPr>
          <w:rFonts w:ascii="Arial" w:hAnsi="Arial" w:cs="Arial"/>
          <w:sz w:val="24"/>
          <w:szCs w:val="24"/>
        </w:rPr>
        <w:t>f Choice’ and employee benefits</w:t>
      </w:r>
    </w:p>
    <w:p w:rsidR="00AA1F9F" w:rsidRPr="00954CA0" w:rsidRDefault="00AA1F9F" w:rsidP="00A145F4">
      <w:pPr>
        <w:pStyle w:val="ListParagraph"/>
        <w:ind w:left="-306"/>
        <w:jc w:val="both"/>
        <w:rPr>
          <w:rFonts w:ascii="Arial" w:hAnsi="Arial" w:cs="Arial"/>
          <w:sz w:val="24"/>
          <w:szCs w:val="24"/>
        </w:rPr>
      </w:pPr>
    </w:p>
    <w:p w:rsidR="00C21CDC" w:rsidRDefault="00AA1F9F" w:rsidP="00C21CDC">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provide appropriate, reliable and timely advice and guidance within y</w:t>
      </w:r>
      <w:r w:rsidR="00C21CDC">
        <w:rPr>
          <w:rFonts w:ascii="Arial" w:hAnsi="Arial" w:cs="Arial"/>
          <w:sz w:val="24"/>
          <w:szCs w:val="24"/>
        </w:rPr>
        <w:t>our specialist area (either HR or Payroll)</w:t>
      </w:r>
      <w:r w:rsidRPr="00C21CDC">
        <w:rPr>
          <w:rFonts w:ascii="Arial" w:hAnsi="Arial" w:cs="Arial"/>
          <w:sz w:val="24"/>
          <w:szCs w:val="24"/>
        </w:rPr>
        <w:t>, undertake an appropriate personal caseload, and promote cross- functional activities across the wider team.</w:t>
      </w:r>
      <w:r w:rsidR="00C21CDC">
        <w:rPr>
          <w:rFonts w:ascii="Arial" w:hAnsi="Arial" w:cs="Arial"/>
          <w:sz w:val="24"/>
          <w:szCs w:val="24"/>
        </w:rPr>
        <w:t xml:space="preserve"> </w:t>
      </w:r>
    </w:p>
    <w:p w:rsidR="00C21CDC" w:rsidRDefault="00C21CDC" w:rsidP="00C21CDC">
      <w:pPr>
        <w:pStyle w:val="ListParagraph"/>
        <w:ind w:left="1418"/>
        <w:jc w:val="both"/>
        <w:rPr>
          <w:rFonts w:ascii="Arial" w:hAnsi="Arial" w:cs="Arial"/>
          <w:sz w:val="24"/>
          <w:szCs w:val="24"/>
        </w:rPr>
      </w:pPr>
    </w:p>
    <w:p w:rsidR="00965719" w:rsidRPr="00C21CDC" w:rsidRDefault="00AA1F9F" w:rsidP="00C21CDC">
      <w:pPr>
        <w:pStyle w:val="ListParagraph"/>
        <w:numPr>
          <w:ilvl w:val="1"/>
          <w:numId w:val="15"/>
        </w:numPr>
        <w:ind w:left="1418" w:hanging="709"/>
        <w:jc w:val="both"/>
        <w:rPr>
          <w:rFonts w:ascii="Arial" w:hAnsi="Arial" w:cs="Arial"/>
          <w:sz w:val="24"/>
          <w:szCs w:val="24"/>
        </w:rPr>
      </w:pPr>
      <w:r w:rsidRPr="00C21CDC">
        <w:rPr>
          <w:rFonts w:ascii="Arial" w:hAnsi="Arial" w:cs="Arial"/>
          <w:sz w:val="24"/>
          <w:szCs w:val="24"/>
        </w:rPr>
        <w:t>To be accountable for the development and implementation of relevant functional policies and procedures, ensuring that appropriate interventions are effectively designed and implemented which support organisational aims and needs, deliver excellent customer service, are based on current best practice, are in line with current and future national policy, and ensure compliance with all relevant regulations and legislation.</w:t>
      </w:r>
    </w:p>
    <w:p w:rsidR="00965719" w:rsidRPr="00954CA0" w:rsidRDefault="00965719" w:rsidP="00A145F4">
      <w:pPr>
        <w:pStyle w:val="ListParagraph"/>
        <w:ind w:left="567"/>
        <w:jc w:val="both"/>
        <w:rPr>
          <w:rFonts w:ascii="Arial" w:hAnsi="Arial" w:cs="Arial"/>
          <w:sz w:val="24"/>
          <w:szCs w:val="24"/>
        </w:rPr>
      </w:pPr>
    </w:p>
    <w:p w:rsidR="00965719"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be responsible for the day to day supervision of team members as appropriate, ensuring appropriate training and support is provided, work is allocated, completed and audited appropriately, and all HR/ administrative activities are carried out in accordance with the functions policies and procedures and deputise for the HR Services Manager as required.</w:t>
      </w:r>
    </w:p>
    <w:p w:rsidR="00965719" w:rsidRPr="00954CA0" w:rsidRDefault="00965719" w:rsidP="00A145F4">
      <w:pPr>
        <w:pStyle w:val="ListParagraph"/>
        <w:jc w:val="both"/>
        <w:rPr>
          <w:rFonts w:ascii="Arial" w:hAnsi="Arial" w:cs="Arial"/>
          <w:sz w:val="24"/>
          <w:szCs w:val="24"/>
        </w:rPr>
      </w:pPr>
    </w:p>
    <w:p w:rsidR="00965719"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liaise with external organisations as appropriate, manage all relevant requests for information, ensuring that information, including that relating to salary, is provided in accordance with relevant legislation, and participate in internal and external audits as required</w:t>
      </w:r>
      <w:r w:rsidR="00F269DF">
        <w:rPr>
          <w:rFonts w:ascii="Arial" w:hAnsi="Arial" w:cs="Arial"/>
          <w:sz w:val="24"/>
          <w:szCs w:val="24"/>
        </w:rPr>
        <w:t>.</w:t>
      </w:r>
      <w:r w:rsidRPr="00954CA0">
        <w:rPr>
          <w:rFonts w:ascii="Arial" w:hAnsi="Arial" w:cs="Arial"/>
          <w:sz w:val="24"/>
          <w:szCs w:val="24"/>
        </w:rPr>
        <w:t xml:space="preserve"> </w:t>
      </w:r>
    </w:p>
    <w:p w:rsidR="00965719" w:rsidRPr="00954CA0" w:rsidRDefault="00965719" w:rsidP="00A145F4">
      <w:pPr>
        <w:pStyle w:val="ListParagraph"/>
        <w:jc w:val="both"/>
        <w:rPr>
          <w:rFonts w:ascii="Arial" w:hAnsi="Arial" w:cs="Arial"/>
          <w:sz w:val="24"/>
          <w:szCs w:val="24"/>
        </w:rPr>
      </w:pPr>
    </w:p>
    <w:p w:rsidR="00965719"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 xml:space="preserve">To </w:t>
      </w:r>
      <w:r w:rsidR="00483130">
        <w:rPr>
          <w:rFonts w:ascii="Arial" w:hAnsi="Arial" w:cs="Arial"/>
          <w:sz w:val="24"/>
          <w:szCs w:val="24"/>
        </w:rPr>
        <w:t>implement and support</w:t>
      </w:r>
      <w:r w:rsidRPr="00954CA0">
        <w:rPr>
          <w:rFonts w:ascii="Arial" w:hAnsi="Arial" w:cs="Arial"/>
          <w:sz w:val="24"/>
          <w:szCs w:val="24"/>
        </w:rPr>
        <w:t xml:space="preserve"> change management initiatives in accordance with policy and procedure, leading on designated special projects as required across the wider team.</w:t>
      </w:r>
    </w:p>
    <w:p w:rsidR="00965719" w:rsidRPr="00954CA0" w:rsidRDefault="00965719" w:rsidP="00A145F4">
      <w:pPr>
        <w:pStyle w:val="ListParagraph"/>
        <w:jc w:val="both"/>
        <w:rPr>
          <w:rFonts w:ascii="Arial" w:hAnsi="Arial" w:cs="Arial"/>
          <w:sz w:val="24"/>
          <w:szCs w:val="24"/>
        </w:rPr>
      </w:pPr>
    </w:p>
    <w:p w:rsidR="00965719"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assist in the analysis, interpretation and quality assurance of all data and information relating to the HR function.</w:t>
      </w:r>
    </w:p>
    <w:p w:rsidR="00965719" w:rsidRPr="00954CA0" w:rsidRDefault="00965719" w:rsidP="00A145F4">
      <w:pPr>
        <w:pStyle w:val="ListParagraph"/>
        <w:jc w:val="both"/>
        <w:rPr>
          <w:rFonts w:ascii="Arial" w:hAnsi="Arial" w:cs="Arial"/>
          <w:sz w:val="24"/>
          <w:szCs w:val="24"/>
        </w:rPr>
      </w:pPr>
    </w:p>
    <w:p w:rsidR="00965719"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be responsible for the production of functional and management reports and documents, including the provision of timely monitoring data and information to evidence the provision of a high quality service, across the Service, and identify improvements.</w:t>
      </w:r>
    </w:p>
    <w:p w:rsidR="00965719" w:rsidRPr="00954CA0" w:rsidRDefault="00965719" w:rsidP="00A145F4">
      <w:pPr>
        <w:pStyle w:val="ListParagraph"/>
        <w:jc w:val="both"/>
        <w:rPr>
          <w:rFonts w:ascii="Arial" w:hAnsi="Arial" w:cs="Arial"/>
          <w:sz w:val="24"/>
          <w:szCs w:val="24"/>
        </w:rPr>
      </w:pPr>
    </w:p>
    <w:p w:rsidR="00965719"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 xml:space="preserve">To ensure all IT based management information systems are appropriate to the needs of the function, participating in development activities as required. </w:t>
      </w:r>
    </w:p>
    <w:p w:rsidR="00965719" w:rsidRPr="00954CA0" w:rsidRDefault="00965719" w:rsidP="00A145F4">
      <w:pPr>
        <w:pStyle w:val="ListParagraph"/>
        <w:jc w:val="both"/>
        <w:rPr>
          <w:rFonts w:ascii="Arial" w:hAnsi="Arial" w:cs="Arial"/>
          <w:sz w:val="24"/>
          <w:szCs w:val="24"/>
        </w:rPr>
      </w:pPr>
    </w:p>
    <w:p w:rsidR="00965719"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lastRenderedPageBreak/>
        <w:t>To participate in relevant aspects of payroll, HR, Equality and W</w:t>
      </w:r>
      <w:r w:rsidR="00483130">
        <w:rPr>
          <w:rFonts w:ascii="Arial" w:hAnsi="Arial" w:cs="Arial"/>
          <w:sz w:val="24"/>
          <w:szCs w:val="24"/>
        </w:rPr>
        <w:t>ellbeing activities as required and regardless of core specialism.</w:t>
      </w:r>
      <w:r w:rsidRPr="00954CA0">
        <w:rPr>
          <w:rFonts w:ascii="Arial" w:hAnsi="Arial" w:cs="Arial"/>
          <w:sz w:val="24"/>
          <w:szCs w:val="24"/>
        </w:rPr>
        <w:t xml:space="preserve"> </w:t>
      </w:r>
    </w:p>
    <w:p w:rsidR="00965719" w:rsidRPr="00954CA0" w:rsidRDefault="00965719" w:rsidP="00A145F4">
      <w:pPr>
        <w:pStyle w:val="ListParagraph"/>
        <w:jc w:val="both"/>
        <w:rPr>
          <w:rFonts w:ascii="Arial" w:hAnsi="Arial" w:cs="Arial"/>
          <w:sz w:val="24"/>
          <w:szCs w:val="24"/>
        </w:rPr>
      </w:pPr>
    </w:p>
    <w:p w:rsidR="00965719"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be responsible for maintaining own continuous professional development and knowledge of best practice through local and national networking, attendance at internal and external training courses, and other developmental activities as necessary.</w:t>
      </w:r>
    </w:p>
    <w:p w:rsidR="00954CA0" w:rsidRPr="00954CA0" w:rsidRDefault="00954CA0" w:rsidP="00A145F4">
      <w:pPr>
        <w:pStyle w:val="ListParagraph"/>
        <w:ind w:left="0"/>
        <w:jc w:val="both"/>
        <w:rPr>
          <w:rFonts w:ascii="Arial" w:hAnsi="Arial" w:cs="Arial"/>
          <w:sz w:val="24"/>
          <w:szCs w:val="24"/>
        </w:rPr>
      </w:pPr>
    </w:p>
    <w:p w:rsidR="00965719" w:rsidRPr="0006186E" w:rsidRDefault="00AA1F9F" w:rsidP="00A145F4">
      <w:pPr>
        <w:pStyle w:val="ListParagraph"/>
        <w:numPr>
          <w:ilvl w:val="0"/>
          <w:numId w:val="15"/>
        </w:numPr>
        <w:ind w:firstLine="709"/>
        <w:jc w:val="both"/>
        <w:rPr>
          <w:rFonts w:ascii="Arial" w:hAnsi="Arial" w:cs="Arial"/>
          <w:b/>
          <w:sz w:val="24"/>
          <w:szCs w:val="24"/>
        </w:rPr>
      </w:pPr>
      <w:r w:rsidRPr="0006186E">
        <w:rPr>
          <w:rFonts w:ascii="Arial" w:hAnsi="Arial" w:cs="Arial"/>
          <w:b/>
          <w:sz w:val="24"/>
          <w:szCs w:val="24"/>
        </w:rPr>
        <w:t>HEALTH AND SAFETY (GENERAL POLICY)</w:t>
      </w:r>
    </w:p>
    <w:p w:rsidR="00965719" w:rsidRPr="0006186E" w:rsidRDefault="00965719" w:rsidP="00A145F4">
      <w:pPr>
        <w:jc w:val="both"/>
        <w:rPr>
          <w:rFonts w:ascii="Arial" w:hAnsi="Arial" w:cs="Arial"/>
          <w:b/>
          <w:sz w:val="24"/>
          <w:szCs w:val="24"/>
        </w:rPr>
      </w:pPr>
    </w:p>
    <w:p w:rsidR="00965719"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 xml:space="preserve">By reference to current health and safety legislation and </w:t>
      </w:r>
      <w:r w:rsidR="007830E8" w:rsidRPr="00954CA0">
        <w:rPr>
          <w:rFonts w:ascii="Arial" w:hAnsi="Arial" w:cs="Arial"/>
          <w:sz w:val="24"/>
          <w:szCs w:val="24"/>
        </w:rPr>
        <w:t>the Service's Health and Safety</w:t>
      </w:r>
      <w:r w:rsidR="00483130">
        <w:rPr>
          <w:rFonts w:ascii="Arial" w:hAnsi="Arial" w:cs="Arial"/>
          <w:sz w:val="24"/>
          <w:szCs w:val="24"/>
        </w:rPr>
        <w:t xml:space="preserve"> </w:t>
      </w:r>
      <w:r w:rsidRPr="00954CA0">
        <w:rPr>
          <w:rFonts w:ascii="Arial" w:hAnsi="Arial" w:cs="Arial"/>
          <w:sz w:val="24"/>
          <w:szCs w:val="24"/>
        </w:rPr>
        <w:t>Policy to ensure that all employees:-</w:t>
      </w:r>
    </w:p>
    <w:p w:rsidR="007830E8" w:rsidRPr="00954CA0" w:rsidRDefault="007830E8" w:rsidP="00A145F4">
      <w:pPr>
        <w:jc w:val="both"/>
        <w:rPr>
          <w:rFonts w:ascii="Arial" w:hAnsi="Arial" w:cs="Arial"/>
          <w:sz w:val="24"/>
          <w:szCs w:val="24"/>
        </w:rPr>
      </w:pPr>
    </w:p>
    <w:p w:rsidR="008B15CD"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Consider the safety of other persons who may be affected by their acts or omissions and to</w:t>
      </w:r>
      <w:r w:rsidR="00954CA0" w:rsidRPr="00954CA0">
        <w:rPr>
          <w:rFonts w:ascii="Arial" w:hAnsi="Arial" w:cs="Arial"/>
          <w:sz w:val="24"/>
          <w:szCs w:val="24"/>
        </w:rPr>
        <w:t xml:space="preserve"> </w:t>
      </w:r>
      <w:r w:rsidRPr="00954CA0">
        <w:rPr>
          <w:rFonts w:ascii="Arial" w:hAnsi="Arial" w:cs="Arial"/>
          <w:sz w:val="24"/>
          <w:szCs w:val="24"/>
        </w:rPr>
        <w:t xml:space="preserve">co-operate with their employer to perform and comply </w:t>
      </w:r>
      <w:r w:rsidR="00965719" w:rsidRPr="00954CA0">
        <w:rPr>
          <w:rFonts w:ascii="Arial" w:hAnsi="Arial" w:cs="Arial"/>
          <w:sz w:val="24"/>
          <w:szCs w:val="24"/>
        </w:rPr>
        <w:t>with any duties or requirements</w:t>
      </w:r>
      <w:r w:rsidR="00F40766" w:rsidRPr="00954CA0">
        <w:rPr>
          <w:rFonts w:ascii="Arial" w:hAnsi="Arial" w:cs="Arial"/>
          <w:sz w:val="24"/>
          <w:szCs w:val="24"/>
        </w:rPr>
        <w:t xml:space="preserve"> i</w:t>
      </w:r>
      <w:r w:rsidRPr="00954CA0">
        <w:rPr>
          <w:rFonts w:ascii="Arial" w:hAnsi="Arial" w:cs="Arial"/>
          <w:sz w:val="24"/>
          <w:szCs w:val="24"/>
        </w:rPr>
        <w:t xml:space="preserve">mposed </w:t>
      </w:r>
      <w:r w:rsidR="008B15CD" w:rsidRPr="00954CA0">
        <w:rPr>
          <w:rFonts w:ascii="Arial" w:hAnsi="Arial" w:cs="Arial"/>
          <w:sz w:val="24"/>
          <w:szCs w:val="24"/>
        </w:rPr>
        <w:t xml:space="preserve">upon them. </w:t>
      </w:r>
    </w:p>
    <w:p w:rsidR="008B15CD" w:rsidRPr="00954CA0" w:rsidRDefault="008B15CD" w:rsidP="00A145F4">
      <w:pPr>
        <w:tabs>
          <w:tab w:val="left" w:pos="284"/>
          <w:tab w:val="left" w:pos="567"/>
        </w:tabs>
        <w:ind w:left="567"/>
        <w:jc w:val="both"/>
        <w:rPr>
          <w:rFonts w:ascii="Arial" w:hAnsi="Arial" w:cs="Arial"/>
          <w:sz w:val="24"/>
          <w:szCs w:val="24"/>
        </w:rPr>
      </w:pPr>
    </w:p>
    <w:p w:rsidR="00AA1F9F" w:rsidRPr="00954CA0" w:rsidRDefault="00AA1F9F" w:rsidP="00A145F4">
      <w:pPr>
        <w:pStyle w:val="ListParagraph"/>
        <w:numPr>
          <w:ilvl w:val="1"/>
          <w:numId w:val="15"/>
        </w:numPr>
        <w:tabs>
          <w:tab w:val="left" w:pos="284"/>
          <w:tab w:val="left" w:pos="567"/>
        </w:tabs>
        <w:ind w:left="1418" w:hanging="709"/>
        <w:jc w:val="both"/>
        <w:rPr>
          <w:rFonts w:ascii="Arial" w:hAnsi="Arial" w:cs="Arial"/>
          <w:sz w:val="24"/>
          <w:szCs w:val="24"/>
        </w:rPr>
      </w:pPr>
      <w:r w:rsidRPr="00954CA0">
        <w:rPr>
          <w:rFonts w:ascii="Arial" w:hAnsi="Arial" w:cs="Arial"/>
          <w:sz w:val="24"/>
          <w:szCs w:val="24"/>
        </w:rPr>
        <w:t>Work with machinery, equipment and substances in accordance with information and training provided.</w:t>
      </w:r>
    </w:p>
    <w:p w:rsidR="00AA1F9F" w:rsidRPr="00954CA0" w:rsidRDefault="00AA1F9F" w:rsidP="00A145F4">
      <w:pPr>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Refrain from intentionally misusing or recklessly interfering with anything that has been provided for the purpose of health, safety and welfare.</w:t>
      </w:r>
    </w:p>
    <w:p w:rsidR="00AA1F9F" w:rsidRPr="00954CA0" w:rsidRDefault="00AA1F9F" w:rsidP="00A145F4">
      <w:pPr>
        <w:jc w:val="both"/>
        <w:rPr>
          <w:rFonts w:ascii="Arial" w:hAnsi="Arial" w:cs="Arial"/>
          <w:sz w:val="24"/>
          <w:szCs w:val="24"/>
        </w:rPr>
      </w:pPr>
    </w:p>
    <w:p w:rsidR="008B15CD"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Report any hazardous defects in plant and equipment, or shortcomings in the existing safety arrangements, to a responsible person without delay.</w:t>
      </w:r>
    </w:p>
    <w:p w:rsidR="00954CA0" w:rsidRPr="00954CA0" w:rsidRDefault="00954CA0" w:rsidP="00A145F4">
      <w:pPr>
        <w:jc w:val="both"/>
        <w:rPr>
          <w:rFonts w:ascii="Arial" w:hAnsi="Arial" w:cs="Arial"/>
          <w:sz w:val="24"/>
          <w:szCs w:val="24"/>
        </w:rPr>
      </w:pPr>
    </w:p>
    <w:p w:rsidR="00AA1F9F" w:rsidRPr="0006186E" w:rsidRDefault="00AA1F9F" w:rsidP="00A145F4">
      <w:pPr>
        <w:pStyle w:val="ListParagraph"/>
        <w:numPr>
          <w:ilvl w:val="0"/>
          <w:numId w:val="15"/>
        </w:numPr>
        <w:ind w:firstLine="709"/>
        <w:jc w:val="both"/>
        <w:rPr>
          <w:rFonts w:ascii="Arial" w:hAnsi="Arial" w:cs="Arial"/>
          <w:b/>
          <w:sz w:val="24"/>
          <w:szCs w:val="24"/>
        </w:rPr>
      </w:pPr>
      <w:r w:rsidRPr="0006186E">
        <w:rPr>
          <w:rFonts w:ascii="Arial" w:hAnsi="Arial" w:cs="Arial"/>
          <w:b/>
          <w:sz w:val="24"/>
          <w:szCs w:val="24"/>
        </w:rPr>
        <w:t>EQUALITY AND DIVERSITY (GENERAL POLICY)</w:t>
      </w:r>
    </w:p>
    <w:p w:rsidR="00954CA0" w:rsidRPr="00954CA0" w:rsidRDefault="00954CA0" w:rsidP="00A145F4">
      <w:pPr>
        <w:pStyle w:val="ListParagraph"/>
        <w:ind w:left="0"/>
        <w:jc w:val="both"/>
        <w:rPr>
          <w:rFonts w:ascii="Arial" w:hAnsi="Arial" w:cs="Arial"/>
          <w:sz w:val="24"/>
          <w:szCs w:val="24"/>
        </w:rPr>
      </w:pPr>
    </w:p>
    <w:p w:rsidR="00AA1F9F"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ensure an understanding and commitment to equality and diversity in accordance with service policies and procedures and demonstrate positive promotion of equality and diversity principles through working to the Service’s core values.</w:t>
      </w:r>
    </w:p>
    <w:p w:rsidR="00AA1F9F" w:rsidRPr="00954CA0" w:rsidRDefault="00AA1F9F" w:rsidP="00A145F4">
      <w:pPr>
        <w:jc w:val="both"/>
        <w:rPr>
          <w:rFonts w:ascii="Arial" w:hAnsi="Arial" w:cs="Arial"/>
          <w:sz w:val="24"/>
          <w:szCs w:val="24"/>
        </w:rPr>
      </w:pPr>
    </w:p>
    <w:p w:rsidR="008B15CD"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champion the principles of equality and diversity and provide appropriate advice, guidance and support.</w:t>
      </w:r>
    </w:p>
    <w:p w:rsidR="008B15CD" w:rsidRPr="00954CA0" w:rsidRDefault="008B15CD" w:rsidP="00A145F4">
      <w:pPr>
        <w:pStyle w:val="ListParagraph"/>
        <w:ind w:left="360"/>
        <w:jc w:val="both"/>
        <w:rPr>
          <w:rFonts w:ascii="Arial" w:hAnsi="Arial" w:cs="Arial"/>
          <w:sz w:val="24"/>
          <w:szCs w:val="24"/>
        </w:rPr>
      </w:pPr>
    </w:p>
    <w:p w:rsidR="008B15CD" w:rsidRPr="00954CA0" w:rsidRDefault="00AA1F9F" w:rsidP="00A145F4">
      <w:pPr>
        <w:pStyle w:val="ListParagraph"/>
        <w:numPr>
          <w:ilvl w:val="1"/>
          <w:numId w:val="15"/>
        </w:numPr>
        <w:ind w:left="1418" w:hanging="709"/>
        <w:jc w:val="both"/>
        <w:rPr>
          <w:rFonts w:ascii="Arial" w:hAnsi="Arial" w:cs="Arial"/>
          <w:sz w:val="24"/>
          <w:szCs w:val="24"/>
        </w:rPr>
      </w:pPr>
      <w:r w:rsidRPr="00954CA0">
        <w:rPr>
          <w:rFonts w:ascii="Arial" w:hAnsi="Arial" w:cs="Arial"/>
          <w:sz w:val="24"/>
          <w:szCs w:val="24"/>
        </w:rPr>
        <w:t>To challenge inappropriate behaviour and non-compliance with equality and diversity policies, procedures and principles.</w:t>
      </w:r>
    </w:p>
    <w:p w:rsidR="00954CA0" w:rsidRPr="00954CA0" w:rsidRDefault="00954CA0" w:rsidP="00A145F4">
      <w:pPr>
        <w:pStyle w:val="ListParagraph"/>
        <w:jc w:val="both"/>
        <w:rPr>
          <w:rFonts w:ascii="Arial" w:hAnsi="Arial" w:cs="Arial"/>
          <w:sz w:val="24"/>
          <w:szCs w:val="24"/>
        </w:rPr>
      </w:pPr>
    </w:p>
    <w:p w:rsidR="008B15CD" w:rsidRPr="0006186E" w:rsidRDefault="00AA1F9F" w:rsidP="00A145F4">
      <w:pPr>
        <w:pStyle w:val="ListParagraph"/>
        <w:numPr>
          <w:ilvl w:val="0"/>
          <w:numId w:val="15"/>
        </w:numPr>
        <w:ind w:firstLine="709"/>
        <w:jc w:val="both"/>
        <w:rPr>
          <w:rFonts w:ascii="Arial" w:hAnsi="Arial" w:cs="Arial"/>
          <w:b/>
          <w:sz w:val="24"/>
          <w:szCs w:val="24"/>
        </w:rPr>
      </w:pPr>
      <w:r w:rsidRPr="0006186E">
        <w:rPr>
          <w:rFonts w:ascii="Arial" w:hAnsi="Arial" w:cs="Arial"/>
          <w:b/>
          <w:sz w:val="24"/>
          <w:szCs w:val="24"/>
        </w:rPr>
        <w:t xml:space="preserve">SAFEGUARDING </w:t>
      </w:r>
    </w:p>
    <w:p w:rsidR="008B15CD" w:rsidRPr="00954CA0" w:rsidRDefault="008B15CD" w:rsidP="00A145F4">
      <w:pPr>
        <w:pStyle w:val="ListParagraph"/>
        <w:ind w:left="284"/>
        <w:jc w:val="both"/>
        <w:rPr>
          <w:rFonts w:ascii="Arial" w:hAnsi="Arial" w:cs="Arial"/>
          <w:sz w:val="24"/>
          <w:szCs w:val="24"/>
        </w:rPr>
      </w:pPr>
    </w:p>
    <w:p w:rsidR="00AA1F9F" w:rsidRPr="00954CA0" w:rsidRDefault="00AA1F9F" w:rsidP="00A145F4">
      <w:pPr>
        <w:pStyle w:val="ListParagraph"/>
        <w:numPr>
          <w:ilvl w:val="1"/>
          <w:numId w:val="15"/>
        </w:numPr>
        <w:jc w:val="both"/>
        <w:rPr>
          <w:rFonts w:ascii="Arial" w:hAnsi="Arial" w:cs="Arial"/>
          <w:sz w:val="24"/>
          <w:szCs w:val="24"/>
        </w:rPr>
      </w:pPr>
      <w:r w:rsidRPr="00954CA0">
        <w:rPr>
          <w:rFonts w:ascii="Arial" w:hAnsi="Arial" w:cs="Arial"/>
          <w:sz w:val="24"/>
          <w:szCs w:val="24"/>
        </w:rPr>
        <w:t>To promote the application of the Authority’s Safeguarding Policies.</w:t>
      </w:r>
    </w:p>
    <w:p w:rsidR="00AA1F9F" w:rsidRPr="00954CA0" w:rsidRDefault="00AA1F9F" w:rsidP="00A145F4">
      <w:pPr>
        <w:jc w:val="both"/>
        <w:rPr>
          <w:rFonts w:ascii="Arial" w:hAnsi="Arial" w:cs="Arial"/>
          <w:sz w:val="24"/>
          <w:szCs w:val="24"/>
        </w:rPr>
      </w:pPr>
    </w:p>
    <w:p w:rsidR="00AA1F9F" w:rsidRPr="0006186E" w:rsidRDefault="00AA1F9F" w:rsidP="00A145F4">
      <w:pPr>
        <w:pStyle w:val="ListParagraph"/>
        <w:numPr>
          <w:ilvl w:val="0"/>
          <w:numId w:val="15"/>
        </w:numPr>
        <w:ind w:firstLine="709"/>
        <w:jc w:val="both"/>
        <w:rPr>
          <w:rFonts w:ascii="Arial" w:hAnsi="Arial" w:cs="Arial"/>
          <w:b/>
          <w:sz w:val="24"/>
          <w:szCs w:val="24"/>
          <w:lang w:eastAsia="en-US"/>
        </w:rPr>
      </w:pPr>
      <w:r w:rsidRPr="0006186E">
        <w:rPr>
          <w:rFonts w:ascii="Arial" w:hAnsi="Arial" w:cs="Arial"/>
          <w:b/>
          <w:sz w:val="24"/>
          <w:szCs w:val="24"/>
          <w:lang w:eastAsia="en-US"/>
        </w:rPr>
        <w:t>ENVIRONMENT STRATEGY</w:t>
      </w:r>
    </w:p>
    <w:p w:rsidR="00954CA0" w:rsidRPr="00954CA0" w:rsidRDefault="00954CA0" w:rsidP="00A145F4">
      <w:pPr>
        <w:pStyle w:val="ListParagraph"/>
        <w:ind w:left="0"/>
        <w:jc w:val="both"/>
        <w:rPr>
          <w:rFonts w:ascii="Arial" w:hAnsi="Arial" w:cs="Arial"/>
          <w:sz w:val="24"/>
          <w:szCs w:val="24"/>
          <w:lang w:eastAsia="en-US"/>
        </w:rPr>
      </w:pPr>
    </w:p>
    <w:p w:rsidR="00AA1F9F" w:rsidRPr="00954CA0" w:rsidRDefault="00AA1F9F" w:rsidP="00A145F4">
      <w:pPr>
        <w:pStyle w:val="ListParagraph"/>
        <w:numPr>
          <w:ilvl w:val="1"/>
          <w:numId w:val="15"/>
        </w:numPr>
        <w:ind w:left="1418" w:hanging="709"/>
        <w:jc w:val="both"/>
        <w:rPr>
          <w:rFonts w:ascii="Arial" w:hAnsi="Arial" w:cs="Arial"/>
          <w:sz w:val="24"/>
          <w:szCs w:val="24"/>
          <w:lang w:eastAsia="en-US"/>
        </w:rPr>
      </w:pPr>
      <w:r w:rsidRPr="00954CA0">
        <w:rPr>
          <w:rFonts w:ascii="Arial" w:hAnsi="Arial" w:cs="Arial"/>
          <w:sz w:val="24"/>
          <w:szCs w:val="24"/>
          <w:lang w:eastAsia="en-US"/>
        </w:rPr>
        <w:t>To demonstrate an understanding and commitment to the Service’s Environment Strategy, in relation to the environment and carbon reduction policies.</w:t>
      </w:r>
    </w:p>
    <w:p w:rsidR="00AA1F9F" w:rsidRPr="00954CA0" w:rsidRDefault="00AA1F9F" w:rsidP="00A145F4">
      <w:pPr>
        <w:jc w:val="both"/>
        <w:rPr>
          <w:rFonts w:ascii="Arial" w:hAnsi="Arial" w:cs="Arial"/>
          <w:sz w:val="24"/>
          <w:szCs w:val="24"/>
          <w:lang w:eastAsia="en-US"/>
        </w:rPr>
      </w:pPr>
    </w:p>
    <w:sectPr w:rsidR="00AA1F9F" w:rsidRPr="00954CA0">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58" w:rsidRDefault="00C02058">
      <w:r>
        <w:separator/>
      </w:r>
    </w:p>
  </w:endnote>
  <w:endnote w:type="continuationSeparator" w:id="0">
    <w:p w:rsidR="00C02058" w:rsidRDefault="00C0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AC5FEB"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916765"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916765" w:rsidP="00E46389">
    <w:pPr>
      <w:pStyle w:val="Footer"/>
      <w:framePr w:wrap="around" w:vAnchor="text" w:hAnchor="margin" w:xAlign="right" w:y="1"/>
      <w:rPr>
        <w:rStyle w:val="PageNumber"/>
        <w:rFonts w:ascii="Arial" w:hAnsi="Arial" w:cs="Arial"/>
      </w:rPr>
    </w:pPr>
  </w:p>
  <w:p w:rsidR="009B0899" w:rsidRPr="00136B3C" w:rsidRDefault="00AC5FEB" w:rsidP="009B0899">
    <w:pPr>
      <w:pStyle w:val="Footer"/>
      <w:ind w:right="360"/>
      <w:rPr>
        <w:rFonts w:ascii="Arial" w:hAnsi="Arial" w:cs="Arial"/>
      </w:rPr>
    </w:pPr>
    <w:r>
      <w:rPr>
        <w:rFonts w:ascii="Arial" w:hAnsi="Arial" w:cs="Arial"/>
      </w:rPr>
      <w:t>This version JAN 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58" w:rsidRDefault="00C02058">
      <w:r>
        <w:separator/>
      </w:r>
    </w:p>
  </w:footnote>
  <w:footnote w:type="continuationSeparator" w:id="0">
    <w:p w:rsidR="00C02058" w:rsidRDefault="00C0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AC5FEB"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916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F4" w:rsidRPr="00916765" w:rsidRDefault="00A145F4">
    <w:pPr>
      <w:pStyle w:val="Header"/>
      <w:rPr>
        <w:rFonts w:asciiTheme="minorHAnsi" w:hAnsiTheme="minorHAnsi"/>
        <w:sz w:val="22"/>
        <w:szCs w:val="22"/>
      </w:rPr>
    </w:pPr>
    <w:r w:rsidRPr="00916765">
      <w:rPr>
        <w:rFonts w:asciiTheme="minorHAnsi" w:hAnsiTheme="minorHAnsi"/>
        <w:sz w:val="22"/>
        <w:szCs w:val="22"/>
      </w:rPr>
      <w:ptab w:relativeTo="margin" w:alignment="right" w:leader="none"/>
    </w:r>
    <w:r w:rsidRPr="00916765">
      <w:rPr>
        <w:rFonts w:asciiTheme="minorHAnsi" w:hAnsiTheme="minorHAnsi"/>
        <w:sz w:val="22"/>
        <w:szCs w:val="22"/>
      </w:rPr>
      <w:t>HR03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AC5FEB" w:rsidP="00B0139A">
    <w:pPr>
      <w:pStyle w:val="Header"/>
      <w:jc w:val="center"/>
      <w:rPr>
        <w:rFonts w:ascii="Arial Unicode MS" w:eastAsia="Arial Unicode MS" w:hAnsi="Arial Unicode MS" w:cs="Arial Unicode MS"/>
        <w:color w:val="000000"/>
        <w:sz w:val="17"/>
      </w:rPr>
    </w:pPr>
    <w:bookmarkStart w:id="2" w:name="aliashMicrosoftOffice1HeaderFirstPage"/>
    <w:r>
      <w:rPr>
        <w:rFonts w:ascii="Arial Unicode MS" w:eastAsia="Arial Unicode MS" w:hAnsi="Arial Unicode MS" w:cs="Arial Unicode MS"/>
        <w:color w:val="000000"/>
        <w:sz w:val="17"/>
      </w:rPr>
      <w:t xml:space="preserve">OFFICIAL </w:t>
    </w:r>
  </w:p>
  <w:bookmarkEnd w:id="2"/>
  <w:p w:rsidR="00D4504C" w:rsidRDefault="00916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B6C"/>
    <w:multiLevelType w:val="multilevel"/>
    <w:tmpl w:val="3FC4A3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66627"/>
    <w:multiLevelType w:val="hybridMultilevel"/>
    <w:tmpl w:val="7572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E097A"/>
    <w:multiLevelType w:val="multilevel"/>
    <w:tmpl w:val="3FC4A3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750FE"/>
    <w:multiLevelType w:val="multilevel"/>
    <w:tmpl w:val="3FC4A3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80D2C"/>
    <w:multiLevelType w:val="hybridMultilevel"/>
    <w:tmpl w:val="124C6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771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785E16"/>
    <w:multiLevelType w:val="hybridMultilevel"/>
    <w:tmpl w:val="8A487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318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654C2E"/>
    <w:multiLevelType w:val="hybridMultilevel"/>
    <w:tmpl w:val="9C84D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B0F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09B1AB3"/>
    <w:multiLevelType w:val="multilevel"/>
    <w:tmpl w:val="19148F16"/>
    <w:lvl w:ilvl="0">
      <w:start w:val="1"/>
      <w:numFmt w:val="decimal"/>
      <w:lvlText w:val="%1"/>
      <w:lvlJc w:val="left"/>
      <w:pPr>
        <w:ind w:left="0" w:firstLine="0"/>
      </w:pPr>
      <w:rPr>
        <w:rFonts w:hint="default"/>
      </w:rPr>
    </w:lvl>
    <w:lvl w:ilvl="1">
      <w:start w:val="1"/>
      <w:numFmt w:val="decimal"/>
      <w:lvlText w:val="%1.%2"/>
      <w:lvlJc w:val="left"/>
      <w:pPr>
        <w:ind w:left="709" w:firstLine="0"/>
      </w:pPr>
      <w:rPr>
        <w:rFonts w:hint="default"/>
      </w:rPr>
    </w:lvl>
    <w:lvl w:ilvl="2">
      <w:start w:val="1"/>
      <w:numFmt w:val="decimal"/>
      <w:lvlText w:val="%1.%2.%3."/>
      <w:lvlJc w:val="left"/>
      <w:pPr>
        <w:ind w:left="1418" w:firstLine="0"/>
      </w:pPr>
      <w:rPr>
        <w:rFonts w:hint="default"/>
      </w:rPr>
    </w:lvl>
    <w:lvl w:ilvl="3">
      <w:start w:val="1"/>
      <w:numFmt w:val="decimal"/>
      <w:lvlText w:val="%1.%2.%3.%4."/>
      <w:lvlJc w:val="left"/>
      <w:pPr>
        <w:ind w:left="2127" w:firstLine="0"/>
      </w:pPr>
      <w:rPr>
        <w:rFonts w:hint="default"/>
      </w:rPr>
    </w:lvl>
    <w:lvl w:ilvl="4">
      <w:start w:val="1"/>
      <w:numFmt w:val="decimal"/>
      <w:lvlText w:val="%1.%2.%3.%4.%5."/>
      <w:lvlJc w:val="left"/>
      <w:pPr>
        <w:ind w:left="2836" w:firstLine="0"/>
      </w:pPr>
      <w:rPr>
        <w:rFonts w:hint="default"/>
      </w:rPr>
    </w:lvl>
    <w:lvl w:ilvl="5">
      <w:start w:val="1"/>
      <w:numFmt w:val="decimal"/>
      <w:lvlText w:val="%1.%2.%3.%4.%5.%6."/>
      <w:lvlJc w:val="left"/>
      <w:pPr>
        <w:ind w:left="3545" w:firstLine="0"/>
      </w:pPr>
      <w:rPr>
        <w:rFonts w:hint="default"/>
      </w:rPr>
    </w:lvl>
    <w:lvl w:ilvl="6">
      <w:start w:val="1"/>
      <w:numFmt w:val="decimal"/>
      <w:lvlText w:val="%1.%2.%3.%4.%5.%6.%7."/>
      <w:lvlJc w:val="left"/>
      <w:pPr>
        <w:ind w:left="4254" w:firstLine="0"/>
      </w:pPr>
      <w:rPr>
        <w:rFonts w:hint="default"/>
      </w:rPr>
    </w:lvl>
    <w:lvl w:ilvl="7">
      <w:start w:val="1"/>
      <w:numFmt w:val="decimal"/>
      <w:lvlText w:val="%1.%2.%3.%4.%5.%6.%7.%8."/>
      <w:lvlJc w:val="left"/>
      <w:pPr>
        <w:ind w:left="4963" w:firstLine="0"/>
      </w:pPr>
      <w:rPr>
        <w:rFonts w:hint="default"/>
      </w:rPr>
    </w:lvl>
    <w:lvl w:ilvl="8">
      <w:start w:val="1"/>
      <w:numFmt w:val="decimal"/>
      <w:lvlText w:val="%1.%2.%3.%4.%5.%6.%7.%8.%9."/>
      <w:lvlJc w:val="left"/>
      <w:pPr>
        <w:ind w:left="5672" w:firstLine="0"/>
      </w:pPr>
      <w:rPr>
        <w:rFonts w:hint="default"/>
      </w:rPr>
    </w:lvl>
  </w:abstractNum>
  <w:abstractNum w:abstractNumId="11" w15:restartNumberingAfterBreak="0">
    <w:nsid w:val="5B8951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F7331"/>
    <w:multiLevelType w:val="hybridMultilevel"/>
    <w:tmpl w:val="C45EE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16E40"/>
    <w:multiLevelType w:val="hybridMultilevel"/>
    <w:tmpl w:val="CCF8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C3856"/>
    <w:multiLevelType w:val="hybridMultilevel"/>
    <w:tmpl w:val="D190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D0456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4"/>
  </w:num>
  <w:num w:numId="3">
    <w:abstractNumId w:val="5"/>
  </w:num>
  <w:num w:numId="4">
    <w:abstractNumId w:val="8"/>
  </w:num>
  <w:num w:numId="5">
    <w:abstractNumId w:val="6"/>
  </w:num>
  <w:num w:numId="6">
    <w:abstractNumId w:val="12"/>
  </w:num>
  <w:num w:numId="7">
    <w:abstractNumId w:val="13"/>
  </w:num>
  <w:num w:numId="8">
    <w:abstractNumId w:val="7"/>
  </w:num>
  <w:num w:numId="9">
    <w:abstractNumId w:val="4"/>
  </w:num>
  <w:num w:numId="10">
    <w:abstractNumId w:val="11"/>
  </w:num>
  <w:num w:numId="11">
    <w:abstractNumId w:val="2"/>
  </w:num>
  <w:num w:numId="12">
    <w:abstractNumId w:val="0"/>
  </w:num>
  <w:num w:numId="13">
    <w:abstractNumId w:val="9"/>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9F"/>
    <w:rsid w:val="0006186E"/>
    <w:rsid w:val="000C78A2"/>
    <w:rsid w:val="00450E4D"/>
    <w:rsid w:val="00483130"/>
    <w:rsid w:val="007830E8"/>
    <w:rsid w:val="008B15CD"/>
    <w:rsid w:val="00916765"/>
    <w:rsid w:val="00954CA0"/>
    <w:rsid w:val="00965719"/>
    <w:rsid w:val="00A145F4"/>
    <w:rsid w:val="00AA1F9F"/>
    <w:rsid w:val="00AC5FEB"/>
    <w:rsid w:val="00B915B8"/>
    <w:rsid w:val="00C02058"/>
    <w:rsid w:val="00C21CDC"/>
    <w:rsid w:val="00CA14FF"/>
    <w:rsid w:val="00F269DF"/>
    <w:rsid w:val="00F40766"/>
    <w:rsid w:val="00FD4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57C83-C993-49F5-BE7F-CE7A83A0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9F"/>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1F9F"/>
    <w:pPr>
      <w:tabs>
        <w:tab w:val="center" w:pos="4320"/>
        <w:tab w:val="right" w:pos="8640"/>
      </w:tabs>
    </w:pPr>
  </w:style>
  <w:style w:type="character" w:customStyle="1" w:styleId="HeaderChar">
    <w:name w:val="Header Char"/>
    <w:basedOn w:val="DefaultParagraphFont"/>
    <w:link w:val="Header"/>
    <w:rsid w:val="00AA1F9F"/>
    <w:rPr>
      <w:rFonts w:ascii="Times New Roman" w:eastAsia="Times New Roman" w:hAnsi="Times New Roman" w:cs="Times New Roman"/>
      <w:sz w:val="20"/>
      <w:szCs w:val="20"/>
      <w:lang w:eastAsia="en-GB"/>
    </w:rPr>
  </w:style>
  <w:style w:type="paragraph" w:styleId="Footer">
    <w:name w:val="footer"/>
    <w:basedOn w:val="Normal"/>
    <w:link w:val="FooterChar"/>
    <w:rsid w:val="00AA1F9F"/>
    <w:pPr>
      <w:tabs>
        <w:tab w:val="center" w:pos="4320"/>
        <w:tab w:val="right" w:pos="8640"/>
      </w:tabs>
    </w:pPr>
  </w:style>
  <w:style w:type="character" w:customStyle="1" w:styleId="FooterChar">
    <w:name w:val="Footer Char"/>
    <w:basedOn w:val="DefaultParagraphFont"/>
    <w:link w:val="Footer"/>
    <w:rsid w:val="00AA1F9F"/>
    <w:rPr>
      <w:rFonts w:ascii="Times New Roman" w:eastAsia="Times New Roman" w:hAnsi="Times New Roman" w:cs="Times New Roman"/>
      <w:sz w:val="20"/>
      <w:szCs w:val="20"/>
      <w:lang w:eastAsia="en-GB"/>
    </w:rPr>
  </w:style>
  <w:style w:type="character" w:styleId="PageNumber">
    <w:name w:val="page number"/>
    <w:basedOn w:val="DefaultParagraphFont"/>
    <w:rsid w:val="00AA1F9F"/>
  </w:style>
  <w:style w:type="paragraph" w:styleId="ListParagraph">
    <w:name w:val="List Paragraph"/>
    <w:basedOn w:val="Normal"/>
    <w:uiPriority w:val="34"/>
    <w:qFormat/>
    <w:rsid w:val="00AA1F9F"/>
    <w:pPr>
      <w:ind w:left="720"/>
      <w:contextualSpacing/>
    </w:pPr>
  </w:style>
  <w:style w:type="paragraph" w:styleId="BalloonText">
    <w:name w:val="Balloon Text"/>
    <w:basedOn w:val="Normal"/>
    <w:link w:val="BalloonTextChar"/>
    <w:uiPriority w:val="99"/>
    <w:semiHidden/>
    <w:unhideWhenUsed/>
    <w:rsid w:val="00A14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Hewitt</dc:creator>
  <cp:lastModifiedBy>Sue Hewitt</cp:lastModifiedBy>
  <cp:revision>3</cp:revision>
  <cp:lastPrinted>2017-02-08T11:08:00Z</cp:lastPrinted>
  <dcterms:created xsi:type="dcterms:W3CDTF">2017-02-10T11:54:00Z</dcterms:created>
  <dcterms:modified xsi:type="dcterms:W3CDTF">2017-02-13T13:46:00Z</dcterms:modified>
</cp:coreProperties>
</file>