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BD" w:rsidRPr="00BF226C" w:rsidRDefault="00801ECB">
      <w:r w:rsidRPr="00DA3681">
        <w:rPr>
          <w:rFonts w:cs="Arial"/>
          <w:noProof/>
          <w:szCs w:val="24"/>
          <w:lang w:eastAsia="en-GB"/>
        </w:rPr>
        <w:drawing>
          <wp:anchor distT="0" distB="0" distL="114300" distR="114300" simplePos="0" relativeHeight="251659264" behindDoc="1" locked="0" layoutInCell="1" allowOverlap="1" wp14:anchorId="7A7B0E02" wp14:editId="5DD569BF">
            <wp:simplePos x="0" y="0"/>
            <wp:positionH relativeFrom="column">
              <wp:posOffset>1565275</wp:posOffset>
            </wp:positionH>
            <wp:positionV relativeFrom="paragraph">
              <wp:posOffset>0</wp:posOffset>
            </wp:positionV>
            <wp:extent cx="5034280" cy="1212215"/>
            <wp:effectExtent l="0" t="0" r="0" b="6985"/>
            <wp:wrapTight wrapText="bothSides">
              <wp:wrapPolygon edited="0">
                <wp:start x="0" y="0"/>
                <wp:lineTo x="0" y="21432"/>
                <wp:lineTo x="21536" y="21432"/>
                <wp:lineTo x="2153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8D" w:rsidRPr="00C103A0" w:rsidRDefault="008E2CF6" w:rsidP="00A05027">
      <w:pPr>
        <w:spacing w:after="0"/>
        <w:ind w:left="2880" w:hanging="250"/>
        <w:rPr>
          <w:rFonts w:ascii="Arial" w:eastAsia="Times New Roman" w:hAnsi="Arial" w:cs="Arial"/>
          <w:b/>
          <w:sz w:val="24"/>
          <w:szCs w:val="24"/>
        </w:rPr>
      </w:pPr>
      <w:r>
        <w:rPr>
          <w:rFonts w:ascii="Arial" w:eastAsia="Times New Roman" w:hAnsi="Arial" w:cs="Arial"/>
          <w:b/>
          <w:sz w:val="24"/>
          <w:szCs w:val="24"/>
        </w:rPr>
        <w:t xml:space="preserve">       </w:t>
      </w:r>
      <w:r w:rsidR="00A05027">
        <w:rPr>
          <w:rFonts w:ascii="Arial" w:eastAsia="Times New Roman" w:hAnsi="Arial" w:cs="Arial"/>
          <w:b/>
          <w:sz w:val="24"/>
          <w:szCs w:val="24"/>
        </w:rPr>
        <w:t xml:space="preserve">Improvement </w:t>
      </w:r>
      <w:r w:rsidR="0028138F" w:rsidRPr="00C103A0">
        <w:rPr>
          <w:rFonts w:ascii="Arial" w:eastAsia="Times New Roman" w:hAnsi="Arial" w:cs="Arial"/>
          <w:b/>
          <w:sz w:val="24"/>
          <w:szCs w:val="24"/>
        </w:rPr>
        <w:t>Advisor</w:t>
      </w:r>
    </w:p>
    <w:p w:rsidR="0052371E" w:rsidRPr="00C103A0" w:rsidRDefault="008E2CF6" w:rsidP="00A05027">
      <w:pPr>
        <w:spacing w:after="0"/>
        <w:ind w:left="1910" w:firstLine="720"/>
        <w:rPr>
          <w:rFonts w:ascii="Arial" w:eastAsia="Times New Roman" w:hAnsi="Arial" w:cs="Arial"/>
          <w:b/>
          <w:sz w:val="24"/>
          <w:szCs w:val="24"/>
        </w:rPr>
      </w:pPr>
      <w:r>
        <w:rPr>
          <w:rFonts w:ascii="Arial" w:eastAsia="Times New Roman" w:hAnsi="Arial" w:cs="Arial"/>
          <w:b/>
          <w:sz w:val="24"/>
          <w:szCs w:val="24"/>
        </w:rPr>
        <w:t>£28,203 - £29,854 + Benefits</w:t>
      </w:r>
    </w:p>
    <w:p w:rsidR="00BF3078" w:rsidRPr="00C103A0" w:rsidRDefault="00BF3078" w:rsidP="008F3F7D">
      <w:pPr>
        <w:spacing w:after="0"/>
        <w:rPr>
          <w:rFonts w:ascii="Arial" w:eastAsia="Times New Roman" w:hAnsi="Arial" w:cs="Arial"/>
          <w:color w:val="000000"/>
          <w:sz w:val="24"/>
          <w:szCs w:val="24"/>
        </w:rPr>
      </w:pPr>
    </w:p>
    <w:p w:rsidR="00A05027" w:rsidRPr="00C103A0" w:rsidRDefault="00A05027" w:rsidP="00A05027">
      <w:pPr>
        <w:rPr>
          <w:rFonts w:ascii="Arial" w:hAnsi="Arial" w:cs="Arial"/>
          <w:sz w:val="24"/>
          <w:szCs w:val="24"/>
        </w:rPr>
      </w:pPr>
      <w:r w:rsidRPr="00C103A0">
        <w:rPr>
          <w:rFonts w:ascii="Arial" w:hAnsi="Arial" w:cs="Arial"/>
          <w:sz w:val="24"/>
          <w:szCs w:val="24"/>
        </w:rPr>
        <w:t>We have an exciting opportunity</w:t>
      </w:r>
      <w:r>
        <w:rPr>
          <w:rFonts w:ascii="Arial" w:hAnsi="Arial" w:cs="Arial"/>
          <w:sz w:val="24"/>
          <w:szCs w:val="24"/>
        </w:rPr>
        <w:t xml:space="preserve"> for a talented and experienced Improvement </w:t>
      </w:r>
      <w:r w:rsidRPr="00C103A0">
        <w:rPr>
          <w:rFonts w:ascii="Arial" w:hAnsi="Arial" w:cs="Arial"/>
          <w:sz w:val="24"/>
          <w:szCs w:val="24"/>
        </w:rPr>
        <w:t xml:space="preserve">Advisor to join us at an exciting time of change. </w:t>
      </w:r>
      <w:r>
        <w:rPr>
          <w:rFonts w:ascii="Arial" w:hAnsi="Arial"/>
          <w:sz w:val="24"/>
        </w:rPr>
        <w:t xml:space="preserve">We are looking for an improvement specialist to </w:t>
      </w:r>
      <w:r w:rsidR="00E64E84">
        <w:rPr>
          <w:rFonts w:ascii="Arial" w:hAnsi="Arial"/>
          <w:sz w:val="24"/>
        </w:rPr>
        <w:t xml:space="preserve">lead our service transformation activities, improving and promoting the efficiency and effectiveness of our services. Building strong relationship will be important as you lead our input into external reviews and inspections and </w:t>
      </w:r>
      <w:r w:rsidR="00D33E00">
        <w:rPr>
          <w:rFonts w:ascii="Arial" w:hAnsi="Arial"/>
          <w:sz w:val="24"/>
        </w:rPr>
        <w:t xml:space="preserve">help </w:t>
      </w:r>
      <w:r w:rsidR="00E64E84">
        <w:rPr>
          <w:rFonts w:ascii="Arial" w:hAnsi="Arial"/>
          <w:sz w:val="24"/>
        </w:rPr>
        <w:t xml:space="preserve">drive our organisation development. </w:t>
      </w:r>
      <w:r w:rsidRPr="00C103A0">
        <w:rPr>
          <w:rFonts w:ascii="Arial" w:hAnsi="Arial" w:cs="Arial"/>
          <w:sz w:val="24"/>
          <w:szCs w:val="24"/>
        </w:rPr>
        <w:t xml:space="preserve">A strategic thinker </w:t>
      </w:r>
      <w:r w:rsidR="00E64E84">
        <w:rPr>
          <w:rFonts w:ascii="Arial" w:hAnsi="Arial" w:cs="Arial"/>
          <w:sz w:val="24"/>
          <w:szCs w:val="24"/>
        </w:rPr>
        <w:t xml:space="preserve">with a </w:t>
      </w:r>
      <w:r w:rsidR="00D33E00">
        <w:rPr>
          <w:rFonts w:ascii="Arial" w:hAnsi="Arial" w:cs="Arial"/>
          <w:sz w:val="24"/>
          <w:szCs w:val="24"/>
        </w:rPr>
        <w:t xml:space="preserve">proven track record of successfully driving improvements, </w:t>
      </w:r>
      <w:r w:rsidRPr="00C103A0">
        <w:rPr>
          <w:rFonts w:ascii="Arial" w:hAnsi="Arial" w:cs="Arial"/>
          <w:sz w:val="24"/>
          <w:szCs w:val="24"/>
        </w:rPr>
        <w:t xml:space="preserve">to </w:t>
      </w:r>
      <w:r w:rsidR="00D33E00">
        <w:rPr>
          <w:rFonts w:ascii="Arial" w:hAnsi="Arial" w:cs="Arial"/>
          <w:sz w:val="24"/>
          <w:szCs w:val="24"/>
        </w:rPr>
        <w:t>help us in delivering</w:t>
      </w:r>
      <w:r w:rsidRPr="00C103A0">
        <w:rPr>
          <w:rFonts w:ascii="Arial" w:hAnsi="Arial" w:cs="Arial"/>
          <w:sz w:val="24"/>
          <w:szCs w:val="24"/>
        </w:rPr>
        <w:t xml:space="preserve"> our vision of Creating the Safest Community</w:t>
      </w:r>
      <w:r w:rsidRPr="00C103A0">
        <w:rPr>
          <w:rFonts w:ascii="Arial" w:hAnsi="Arial" w:cs="Arial"/>
          <w:b/>
          <w:sz w:val="24"/>
          <w:szCs w:val="24"/>
        </w:rPr>
        <w:t>.</w:t>
      </w:r>
    </w:p>
    <w:p w:rsidR="008762D0" w:rsidRDefault="00D215D3" w:rsidP="008762D0">
      <w:pPr>
        <w:rPr>
          <w:rFonts w:ascii="Arial" w:eastAsia="Times New Roman" w:hAnsi="Arial" w:cs="Arial"/>
          <w:b/>
          <w:color w:val="000000"/>
          <w:sz w:val="24"/>
          <w:szCs w:val="24"/>
        </w:rPr>
      </w:pPr>
      <w:r w:rsidRPr="00C103A0">
        <w:rPr>
          <w:rFonts w:ascii="Arial" w:eastAsia="Times New Roman" w:hAnsi="Arial" w:cs="Arial"/>
          <w:b/>
          <w:color w:val="000000"/>
          <w:sz w:val="24"/>
          <w:szCs w:val="24"/>
        </w:rPr>
        <w:t xml:space="preserve">The Role </w:t>
      </w:r>
    </w:p>
    <w:p w:rsidR="00D33E00" w:rsidRPr="008762D0" w:rsidRDefault="00D33E00" w:rsidP="008762D0">
      <w:pPr>
        <w:rPr>
          <w:rFonts w:ascii="Arial" w:eastAsia="Times New Roman" w:hAnsi="Arial" w:cs="Arial"/>
          <w:b/>
          <w:color w:val="000000"/>
          <w:sz w:val="24"/>
          <w:szCs w:val="24"/>
        </w:rPr>
      </w:pPr>
      <w:r w:rsidRPr="00D33E00">
        <w:rPr>
          <w:rFonts w:ascii="Arial" w:hAnsi="Arial" w:cs="Arial"/>
          <w:sz w:val="24"/>
          <w:szCs w:val="24"/>
        </w:rPr>
        <w:t xml:space="preserve">To advise on, facilitate and manage continuous improvement activities and projects across the organisation, including project management, service improvement and the supervision and development of team members as appropriate. </w:t>
      </w:r>
    </w:p>
    <w:p w:rsidR="00227936" w:rsidRDefault="00D33E00" w:rsidP="00BF3078">
      <w:pPr>
        <w:spacing w:after="0"/>
        <w:rPr>
          <w:rFonts w:ascii="Arial" w:hAnsi="Arial" w:cs="Arial"/>
          <w:sz w:val="24"/>
          <w:szCs w:val="24"/>
        </w:rPr>
      </w:pPr>
      <w:r w:rsidRPr="00D33E00">
        <w:rPr>
          <w:rFonts w:ascii="Arial" w:hAnsi="Arial" w:cs="Arial"/>
          <w:sz w:val="24"/>
          <w:szCs w:val="24"/>
        </w:rPr>
        <w:t>To assist with the improvement and develop</w:t>
      </w:r>
      <w:r>
        <w:rPr>
          <w:rFonts w:ascii="Arial" w:hAnsi="Arial" w:cs="Arial"/>
          <w:sz w:val="24"/>
          <w:szCs w:val="24"/>
        </w:rPr>
        <w:t xml:space="preserve">ment of the </w:t>
      </w:r>
      <w:r w:rsidR="00716E80">
        <w:rPr>
          <w:rFonts w:ascii="Arial" w:hAnsi="Arial" w:cs="Arial"/>
          <w:sz w:val="24"/>
          <w:szCs w:val="24"/>
        </w:rPr>
        <w:t xml:space="preserve">Authority’s </w:t>
      </w:r>
      <w:r w:rsidR="00716E80" w:rsidRPr="00D33E00">
        <w:rPr>
          <w:rFonts w:ascii="Arial" w:hAnsi="Arial" w:cs="Arial"/>
          <w:sz w:val="24"/>
          <w:szCs w:val="24"/>
        </w:rPr>
        <w:t>policies</w:t>
      </w:r>
      <w:r w:rsidRPr="00D33E00">
        <w:rPr>
          <w:rFonts w:ascii="Arial" w:hAnsi="Arial" w:cs="Arial"/>
          <w:sz w:val="24"/>
          <w:szCs w:val="24"/>
        </w:rPr>
        <w:t xml:space="preserve"> and strategies</w:t>
      </w:r>
      <w:r>
        <w:rPr>
          <w:rFonts w:ascii="Arial" w:hAnsi="Arial" w:cs="Arial"/>
          <w:sz w:val="24"/>
          <w:szCs w:val="24"/>
        </w:rPr>
        <w:t>.</w:t>
      </w:r>
    </w:p>
    <w:p w:rsidR="00D33E00" w:rsidRDefault="00D33E00" w:rsidP="00BF3078">
      <w:pPr>
        <w:spacing w:after="0"/>
        <w:rPr>
          <w:rFonts w:ascii="Arial" w:hAnsi="Arial" w:cs="Arial"/>
          <w:sz w:val="24"/>
          <w:szCs w:val="24"/>
        </w:rPr>
      </w:pPr>
      <w:r>
        <w:rPr>
          <w:rFonts w:ascii="Arial" w:hAnsi="Arial" w:cs="Arial"/>
          <w:sz w:val="24"/>
          <w:szCs w:val="24"/>
        </w:rPr>
        <w:t>To successfully manage our external reviews including inspections.</w:t>
      </w:r>
    </w:p>
    <w:p w:rsidR="00D33E00" w:rsidRDefault="00D33E00" w:rsidP="00BF3078">
      <w:pPr>
        <w:spacing w:after="0"/>
        <w:rPr>
          <w:rFonts w:ascii="Arial" w:hAnsi="Arial" w:cs="Arial"/>
          <w:sz w:val="24"/>
          <w:szCs w:val="24"/>
        </w:rPr>
      </w:pPr>
    </w:p>
    <w:p w:rsidR="00BF3078" w:rsidRPr="00C103A0" w:rsidRDefault="003E021E" w:rsidP="00BF3078">
      <w:pPr>
        <w:spacing w:after="0"/>
        <w:rPr>
          <w:rFonts w:ascii="Arial" w:eastAsia="Times New Roman" w:hAnsi="Arial" w:cs="Arial"/>
          <w:color w:val="000000"/>
          <w:sz w:val="24"/>
          <w:szCs w:val="24"/>
        </w:rPr>
      </w:pPr>
      <w:r w:rsidRPr="00C103A0">
        <w:rPr>
          <w:rFonts w:ascii="Arial" w:eastAsia="Times New Roman" w:hAnsi="Arial" w:cs="Arial"/>
          <w:b/>
          <w:color w:val="000000"/>
          <w:sz w:val="24"/>
          <w:szCs w:val="24"/>
        </w:rPr>
        <w:t>Required Skills/Experience:</w:t>
      </w:r>
      <w:r w:rsidR="006F17B7" w:rsidRPr="00C103A0">
        <w:rPr>
          <w:rFonts w:ascii="Arial" w:eastAsia="Times New Roman" w:hAnsi="Arial" w:cs="Arial"/>
          <w:color w:val="000000"/>
          <w:sz w:val="24"/>
          <w:szCs w:val="24"/>
        </w:rPr>
        <w:t xml:space="preserve"> </w:t>
      </w:r>
      <w:r w:rsidRPr="00C103A0">
        <w:rPr>
          <w:rFonts w:ascii="Arial" w:eastAsia="Times New Roman" w:hAnsi="Arial" w:cs="Arial"/>
          <w:color w:val="000000"/>
          <w:sz w:val="24"/>
          <w:szCs w:val="24"/>
        </w:rPr>
        <w:t xml:space="preserve"> </w:t>
      </w:r>
    </w:p>
    <w:p w:rsidR="00A300D3" w:rsidRDefault="00A300D3" w:rsidP="00A300D3">
      <w:pPr>
        <w:pStyle w:val="a"/>
        <w:numPr>
          <w:ilvl w:val="0"/>
          <w:numId w:val="7"/>
        </w:numPr>
        <w:tabs>
          <w:tab w:val="left" w:pos="-1440"/>
          <w:tab w:val="left" w:pos="-720"/>
          <w:tab w:val="left" w:pos="533"/>
          <w:tab w:val="left" w:pos="1440"/>
        </w:tabs>
        <w:spacing w:after="120"/>
        <w:rPr>
          <w:rFonts w:ascii="Arial" w:hAnsi="Arial" w:cs="Arial"/>
          <w:szCs w:val="24"/>
          <w:lang w:val="en-GB"/>
        </w:rPr>
      </w:pPr>
      <w:r>
        <w:rPr>
          <w:rFonts w:ascii="Arial" w:hAnsi="Arial" w:cs="Arial"/>
          <w:szCs w:val="24"/>
          <w:lang w:val="en-GB"/>
        </w:rPr>
        <w:t>Experience of developing and applying continuous improvement techniques, leading projects and developing policy and procedures.</w:t>
      </w:r>
    </w:p>
    <w:p w:rsidR="00A300D3" w:rsidRDefault="00A300D3" w:rsidP="00A300D3">
      <w:pPr>
        <w:pStyle w:val="a"/>
        <w:numPr>
          <w:ilvl w:val="0"/>
          <w:numId w:val="7"/>
        </w:numPr>
        <w:tabs>
          <w:tab w:val="left" w:pos="-4770"/>
          <w:tab w:val="left" w:pos="-4050"/>
          <w:tab w:val="left" w:pos="-3330"/>
          <w:tab w:val="left" w:pos="-2839"/>
          <w:tab w:val="left" w:pos="-1890"/>
          <w:tab w:val="left" w:pos="-1170"/>
          <w:tab w:val="left" w:pos="-450"/>
          <w:tab w:val="left" w:pos="40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after="120"/>
        <w:rPr>
          <w:rFonts w:ascii="Arial" w:hAnsi="Arial" w:cs="Arial"/>
          <w:szCs w:val="24"/>
          <w:lang w:val="en-GB"/>
        </w:rPr>
      </w:pPr>
      <w:r>
        <w:rPr>
          <w:rFonts w:ascii="Arial" w:hAnsi="Arial" w:cs="Arial"/>
          <w:szCs w:val="24"/>
          <w:lang w:val="en-GB"/>
        </w:rPr>
        <w:t>Ability to apply a range of continuous business improvement techniques to achieve service improvement.</w:t>
      </w:r>
    </w:p>
    <w:p w:rsidR="00A300D3" w:rsidRDefault="00A300D3" w:rsidP="00A300D3">
      <w:pPr>
        <w:pStyle w:val="a"/>
        <w:numPr>
          <w:ilvl w:val="0"/>
          <w:numId w:val="7"/>
        </w:numPr>
        <w:tabs>
          <w:tab w:val="left" w:pos="-4770"/>
          <w:tab w:val="left" w:pos="-4050"/>
          <w:tab w:val="left" w:pos="-3330"/>
          <w:tab w:val="left" w:pos="-2839"/>
          <w:tab w:val="left" w:pos="-1890"/>
          <w:tab w:val="left" w:pos="-1170"/>
          <w:tab w:val="left" w:pos="-450"/>
          <w:tab w:val="left" w:pos="40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after="120"/>
        <w:rPr>
          <w:rFonts w:ascii="Arial" w:hAnsi="Arial" w:cs="Arial"/>
          <w:szCs w:val="24"/>
          <w:lang w:val="en-GB"/>
        </w:rPr>
      </w:pPr>
      <w:r>
        <w:rPr>
          <w:rFonts w:ascii="Arial" w:hAnsi="Arial" w:cs="Arial"/>
          <w:szCs w:val="24"/>
          <w:lang w:val="en-GB"/>
        </w:rPr>
        <w:t>Proactively identify areas for improvement and suggest improvements to processes, procedures and practices.</w:t>
      </w:r>
    </w:p>
    <w:p w:rsidR="00A300D3" w:rsidRDefault="00A300D3" w:rsidP="00A300D3">
      <w:pPr>
        <w:pStyle w:val="a"/>
        <w:numPr>
          <w:ilvl w:val="0"/>
          <w:numId w:val="7"/>
        </w:numPr>
        <w:tabs>
          <w:tab w:val="left" w:pos="-4770"/>
          <w:tab w:val="left" w:pos="-4050"/>
          <w:tab w:val="left" w:pos="-3330"/>
          <w:tab w:val="left" w:pos="-2839"/>
          <w:tab w:val="left" w:pos="-1890"/>
          <w:tab w:val="left" w:pos="-1170"/>
          <w:tab w:val="left" w:pos="-450"/>
          <w:tab w:val="left" w:pos="40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after="120"/>
        <w:rPr>
          <w:rFonts w:ascii="Arial" w:hAnsi="Arial" w:cs="Arial"/>
          <w:szCs w:val="24"/>
          <w:lang w:val="en-GB"/>
        </w:rPr>
      </w:pPr>
      <w:r>
        <w:rPr>
          <w:rFonts w:ascii="Arial" w:hAnsi="Arial" w:cs="Arial"/>
          <w:szCs w:val="24"/>
          <w:lang w:val="en-GB"/>
        </w:rPr>
        <w:t>Apply a range of consultation and engagement techniques.</w:t>
      </w:r>
    </w:p>
    <w:p w:rsidR="00A300D3" w:rsidRDefault="00A300D3" w:rsidP="00A300D3">
      <w:pPr>
        <w:pStyle w:val="a"/>
        <w:numPr>
          <w:ilvl w:val="0"/>
          <w:numId w:val="7"/>
        </w:numPr>
        <w:tabs>
          <w:tab w:val="left" w:pos="-4770"/>
          <w:tab w:val="left" w:pos="-4050"/>
          <w:tab w:val="left" w:pos="-3330"/>
          <w:tab w:val="left" w:pos="-2839"/>
          <w:tab w:val="left" w:pos="-1890"/>
          <w:tab w:val="left" w:pos="-1170"/>
          <w:tab w:val="left" w:pos="-450"/>
          <w:tab w:val="left" w:pos="40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after="120"/>
        <w:rPr>
          <w:rFonts w:ascii="Arial" w:hAnsi="Arial" w:cs="Arial"/>
          <w:szCs w:val="24"/>
          <w:lang w:val="en-GB"/>
        </w:rPr>
      </w:pPr>
      <w:r>
        <w:rPr>
          <w:rFonts w:ascii="Arial" w:hAnsi="Arial" w:cs="Arial"/>
          <w:szCs w:val="24"/>
          <w:lang w:val="en-GB"/>
        </w:rPr>
        <w:t>Interpret complex information and communicate this in a coherent and articulate manner.</w:t>
      </w:r>
    </w:p>
    <w:p w:rsidR="00A300D3" w:rsidRDefault="00A300D3" w:rsidP="00A300D3">
      <w:pPr>
        <w:numPr>
          <w:ilvl w:val="0"/>
          <w:numId w:val="7"/>
        </w:numPr>
        <w:tabs>
          <w:tab w:val="left" w:pos="-4770"/>
          <w:tab w:val="left" w:pos="-4050"/>
          <w:tab w:val="left" w:pos="-3330"/>
          <w:tab w:val="left" w:pos="-2839"/>
          <w:tab w:val="left" w:pos="-1890"/>
          <w:tab w:val="left" w:pos="-1170"/>
          <w:tab w:val="left" w:pos="-450"/>
          <w:tab w:val="left" w:pos="709"/>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after="120" w:line="240" w:lineRule="auto"/>
        <w:rPr>
          <w:rFonts w:ascii="Arial" w:hAnsi="Arial" w:cs="Arial"/>
          <w:sz w:val="24"/>
          <w:szCs w:val="24"/>
        </w:rPr>
      </w:pPr>
      <w:r>
        <w:rPr>
          <w:rFonts w:ascii="Arial" w:hAnsi="Arial" w:cs="Arial"/>
          <w:sz w:val="24"/>
          <w:szCs w:val="24"/>
        </w:rPr>
        <w:t xml:space="preserve">Co-ordinate and manage activities and projects to achieve improvements. </w:t>
      </w:r>
    </w:p>
    <w:p w:rsidR="00A300D3" w:rsidRDefault="00A300D3" w:rsidP="00A300D3">
      <w:pPr>
        <w:pStyle w:val="a"/>
        <w:numPr>
          <w:ilvl w:val="0"/>
          <w:numId w:val="7"/>
        </w:numPr>
        <w:tabs>
          <w:tab w:val="left" w:pos="0"/>
          <w:tab w:val="left" w:pos="85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after="120"/>
        <w:rPr>
          <w:rFonts w:ascii="Arial" w:hAnsi="Arial" w:cs="Arial"/>
          <w:b/>
          <w:szCs w:val="24"/>
          <w:lang w:val="en-GB"/>
        </w:rPr>
      </w:pPr>
      <w:r>
        <w:rPr>
          <w:rFonts w:ascii="Arial" w:hAnsi="Arial" w:cs="Arial"/>
          <w:szCs w:val="24"/>
          <w:lang w:val="en-GB"/>
        </w:rPr>
        <w:t>Well-developed project and performance management skills.</w:t>
      </w:r>
    </w:p>
    <w:p w:rsidR="00A300D3" w:rsidRDefault="00A300D3" w:rsidP="00A300D3">
      <w:pPr>
        <w:pStyle w:val="ListParagraph"/>
        <w:numPr>
          <w:ilvl w:val="0"/>
          <w:numId w:val="7"/>
        </w:numPr>
        <w:tabs>
          <w:tab w:val="left" w:pos="-4770"/>
          <w:tab w:val="left" w:pos="-4050"/>
          <w:tab w:val="left" w:pos="-3330"/>
          <w:tab w:val="left" w:pos="-2839"/>
          <w:tab w:val="left" w:pos="-1890"/>
          <w:tab w:val="left" w:pos="-1170"/>
          <w:tab w:val="left" w:pos="-450"/>
          <w:tab w:val="left" w:pos="709"/>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after="120" w:line="240" w:lineRule="auto"/>
        <w:rPr>
          <w:rFonts w:ascii="Arial" w:hAnsi="Arial" w:cs="Arial"/>
          <w:sz w:val="24"/>
          <w:szCs w:val="24"/>
        </w:rPr>
      </w:pPr>
      <w:r>
        <w:rPr>
          <w:rFonts w:ascii="Arial" w:hAnsi="Arial" w:cs="Arial"/>
          <w:sz w:val="24"/>
          <w:szCs w:val="24"/>
        </w:rPr>
        <w:t>An understanding of consultation techniques.</w:t>
      </w:r>
    </w:p>
    <w:p w:rsidR="00A300D3" w:rsidRDefault="00A300D3" w:rsidP="00A300D3">
      <w:pPr>
        <w:pStyle w:val="a"/>
        <w:numPr>
          <w:ilvl w:val="0"/>
          <w:numId w:val="7"/>
        </w:numPr>
        <w:tabs>
          <w:tab w:val="left" w:pos="-4770"/>
          <w:tab w:val="left" w:pos="-4050"/>
          <w:tab w:val="left" w:pos="-3330"/>
          <w:tab w:val="left" w:pos="-2839"/>
          <w:tab w:val="left" w:pos="-1890"/>
          <w:tab w:val="left" w:pos="-1170"/>
          <w:tab w:val="left" w:pos="-450"/>
          <w:tab w:val="left" w:pos="40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after="120"/>
        <w:rPr>
          <w:rFonts w:ascii="Arial" w:hAnsi="Arial" w:cs="Arial"/>
          <w:szCs w:val="24"/>
          <w:lang w:val="en-GB"/>
        </w:rPr>
      </w:pPr>
      <w:r>
        <w:rPr>
          <w:rFonts w:ascii="Arial" w:hAnsi="Arial" w:cs="Arial"/>
          <w:szCs w:val="24"/>
          <w:lang w:val="en-GB"/>
        </w:rPr>
        <w:t>An understanding of the key principles of strategic planning.</w:t>
      </w:r>
    </w:p>
    <w:p w:rsidR="00BF3078" w:rsidRPr="00C103A0" w:rsidRDefault="00BF3078" w:rsidP="00A300D3">
      <w:pPr>
        <w:pStyle w:val="ListParagraph"/>
        <w:spacing w:after="0"/>
        <w:ind w:left="1440"/>
        <w:rPr>
          <w:rFonts w:ascii="Arial" w:eastAsia="Times New Roman" w:hAnsi="Arial" w:cs="Arial"/>
          <w:color w:val="000000"/>
          <w:sz w:val="24"/>
          <w:szCs w:val="24"/>
        </w:rPr>
      </w:pPr>
    </w:p>
    <w:p w:rsidR="00A05027" w:rsidRDefault="00A05027" w:rsidP="005914FA">
      <w:pPr>
        <w:pStyle w:val="ListParagraph"/>
        <w:spacing w:after="0"/>
        <w:ind w:left="0"/>
        <w:rPr>
          <w:rFonts w:ascii="Arial" w:eastAsia="Times New Roman" w:hAnsi="Arial" w:cs="Arial"/>
          <w:b/>
          <w:color w:val="000000"/>
          <w:sz w:val="24"/>
          <w:szCs w:val="24"/>
        </w:rPr>
      </w:pPr>
    </w:p>
    <w:p w:rsidR="005914FA" w:rsidRPr="008F3F7D" w:rsidRDefault="005914FA" w:rsidP="005914FA">
      <w:pPr>
        <w:pStyle w:val="ListParagraph"/>
        <w:spacing w:after="0"/>
        <w:ind w:left="0"/>
        <w:rPr>
          <w:rFonts w:ascii="Arial" w:eastAsia="Times New Roman" w:hAnsi="Arial" w:cs="Arial"/>
          <w:b/>
          <w:color w:val="000000"/>
          <w:sz w:val="24"/>
          <w:szCs w:val="24"/>
        </w:rPr>
      </w:pPr>
      <w:r w:rsidRPr="008F3F7D">
        <w:rPr>
          <w:rFonts w:ascii="Arial" w:eastAsia="Times New Roman" w:hAnsi="Arial" w:cs="Arial"/>
          <w:b/>
          <w:color w:val="000000"/>
          <w:sz w:val="24"/>
          <w:szCs w:val="24"/>
        </w:rPr>
        <w:t>What we can offer you</w:t>
      </w:r>
    </w:p>
    <w:p w:rsidR="005914FA" w:rsidRDefault="005914FA" w:rsidP="005914FA">
      <w:pPr>
        <w:pStyle w:val="ListParagraph"/>
        <w:spacing w:after="0"/>
        <w:ind w:left="0"/>
        <w:rPr>
          <w:rFonts w:ascii="Arial" w:eastAsia="Times New Roman" w:hAnsi="Arial" w:cs="Arial"/>
          <w:color w:val="000000"/>
        </w:rPr>
      </w:pPr>
      <w:r w:rsidRPr="008F3F7D">
        <w:rPr>
          <w:rFonts w:ascii="Arial" w:eastAsia="Times New Roman" w:hAnsi="Arial" w:cs="Arial"/>
          <w:color w:val="000000"/>
        </w:rPr>
        <w:t>Tyne and Wear Fire and Rescue Service Headquarters are based in a purpose build office in Washington, with ample free parking and easy access from the A1 and A19. On site facilities include catering facilities and an onsite gym. The role also benefits from an attractive benefits package, including up to 4</w:t>
      </w:r>
      <w:r>
        <w:rPr>
          <w:rFonts w:ascii="Arial" w:eastAsia="Times New Roman" w:hAnsi="Arial" w:cs="Arial"/>
          <w:color w:val="000000"/>
        </w:rPr>
        <w:t>1</w:t>
      </w:r>
      <w:r w:rsidRPr="008F3F7D">
        <w:rPr>
          <w:rFonts w:ascii="Arial" w:eastAsia="Times New Roman" w:hAnsi="Arial" w:cs="Arial"/>
          <w:color w:val="000000"/>
        </w:rPr>
        <w:t xml:space="preserve"> days </w:t>
      </w:r>
      <w:r>
        <w:rPr>
          <w:rFonts w:ascii="Arial" w:eastAsia="Times New Roman" w:hAnsi="Arial" w:cs="Arial"/>
          <w:color w:val="000000"/>
        </w:rPr>
        <w:t>holiday, L</w:t>
      </w:r>
      <w:r w:rsidRPr="008F3F7D">
        <w:rPr>
          <w:rFonts w:ascii="Arial" w:eastAsia="Times New Roman" w:hAnsi="Arial" w:cs="Arial"/>
          <w:color w:val="000000"/>
        </w:rPr>
        <w:t>ocal</w:t>
      </w:r>
      <w:r>
        <w:rPr>
          <w:rFonts w:ascii="Arial" w:eastAsia="Times New Roman" w:hAnsi="Arial" w:cs="Arial"/>
          <w:color w:val="000000"/>
        </w:rPr>
        <w:t xml:space="preserve"> Government Pension S</w:t>
      </w:r>
      <w:r w:rsidRPr="008F3F7D">
        <w:rPr>
          <w:rFonts w:ascii="Arial" w:eastAsia="Times New Roman" w:hAnsi="Arial" w:cs="Arial"/>
          <w:color w:val="000000"/>
        </w:rPr>
        <w:t>cheme, and access to a range of social</w:t>
      </w:r>
      <w:r>
        <w:rPr>
          <w:rFonts w:ascii="Arial" w:eastAsia="Times New Roman" w:hAnsi="Arial" w:cs="Arial"/>
          <w:color w:val="000000"/>
        </w:rPr>
        <w:t xml:space="preserve"> and volunteering opportunities.</w:t>
      </w:r>
      <w:r w:rsidRPr="008F3F7D">
        <w:rPr>
          <w:rFonts w:ascii="Arial" w:eastAsia="Times New Roman" w:hAnsi="Arial" w:cs="Arial"/>
          <w:color w:val="000000"/>
        </w:rPr>
        <w:t xml:space="preserve"> </w:t>
      </w:r>
    </w:p>
    <w:p w:rsidR="005914FA" w:rsidRDefault="005914FA" w:rsidP="005914FA">
      <w:pPr>
        <w:pStyle w:val="ListParagraph"/>
        <w:spacing w:after="0"/>
        <w:ind w:left="0"/>
        <w:rPr>
          <w:rFonts w:ascii="Arial" w:eastAsia="Times New Roman" w:hAnsi="Arial" w:cs="Arial"/>
          <w:color w:val="000000"/>
        </w:rPr>
      </w:pPr>
    </w:p>
    <w:p w:rsidR="005914FA" w:rsidRDefault="005914FA" w:rsidP="005914FA">
      <w:pPr>
        <w:rPr>
          <w:rFonts w:ascii="Arial" w:hAnsi="Arial" w:cs="Arial"/>
        </w:rPr>
      </w:pPr>
      <w:r>
        <w:rPr>
          <w:rFonts w:ascii="Arial" w:hAnsi="Arial" w:cs="Arial"/>
        </w:rPr>
        <w:t xml:space="preserve">Closing </w:t>
      </w:r>
      <w:r w:rsidR="001312BE">
        <w:rPr>
          <w:rFonts w:ascii="Arial" w:hAnsi="Arial" w:cs="Arial"/>
        </w:rPr>
        <w:t>date:</w:t>
      </w:r>
      <w:r>
        <w:rPr>
          <w:rFonts w:ascii="Arial" w:hAnsi="Arial" w:cs="Arial"/>
        </w:rPr>
        <w:t xml:space="preserve"> </w:t>
      </w:r>
      <w:r w:rsidR="008762D0">
        <w:rPr>
          <w:rFonts w:ascii="Arial" w:hAnsi="Arial" w:cs="Arial"/>
        </w:rPr>
        <w:t>Friday 07 April 2017 at 1</w:t>
      </w:r>
      <w:r>
        <w:rPr>
          <w:rFonts w:ascii="Arial" w:hAnsi="Arial" w:cs="Arial"/>
        </w:rPr>
        <w:t>2 noon</w:t>
      </w:r>
      <w:r w:rsidR="008762D0">
        <w:rPr>
          <w:rFonts w:ascii="Arial" w:hAnsi="Arial" w:cs="Arial"/>
        </w:rPr>
        <w:t>.</w:t>
      </w:r>
    </w:p>
    <w:p w:rsidR="005914FA" w:rsidRPr="00970328" w:rsidRDefault="005914FA" w:rsidP="005914FA">
      <w:pPr>
        <w:rPr>
          <w:rFonts w:ascii="Arial" w:eastAsia="Times New Roman" w:hAnsi="Arial" w:cs="Arial"/>
          <w:color w:val="000000"/>
        </w:rPr>
      </w:pPr>
      <w:r>
        <w:rPr>
          <w:rFonts w:ascii="Arial" w:hAnsi="Arial" w:cs="Arial"/>
        </w:rPr>
        <w:t xml:space="preserve">Assessments and Interviews will take place in the week </w:t>
      </w:r>
      <w:r w:rsidR="001312BE">
        <w:rPr>
          <w:rFonts w:ascii="Arial" w:hAnsi="Arial" w:cs="Arial"/>
        </w:rPr>
        <w:t>commencing:</w:t>
      </w:r>
      <w:r w:rsidR="008762D0">
        <w:rPr>
          <w:rFonts w:ascii="Arial" w:hAnsi="Arial" w:cs="Arial"/>
        </w:rPr>
        <w:t xml:space="preserve"> 10 April </w:t>
      </w:r>
      <w:r>
        <w:rPr>
          <w:rFonts w:ascii="Arial" w:hAnsi="Arial" w:cs="Arial"/>
        </w:rPr>
        <w:t>2017</w:t>
      </w:r>
      <w:r w:rsidR="00F77D42">
        <w:rPr>
          <w:rFonts w:ascii="Arial" w:hAnsi="Arial" w:cs="Arial"/>
        </w:rPr>
        <w:t>.</w:t>
      </w:r>
      <w:bookmarkStart w:id="0" w:name="_GoBack"/>
      <w:bookmarkEnd w:id="0"/>
    </w:p>
    <w:p w:rsidR="006B3F82" w:rsidRPr="00C103A0" w:rsidRDefault="006B3F82" w:rsidP="00970328">
      <w:pPr>
        <w:pStyle w:val="ListParagraph"/>
        <w:spacing w:after="0"/>
        <w:ind w:left="0"/>
        <w:rPr>
          <w:rFonts w:ascii="Arial" w:eastAsia="Times New Roman" w:hAnsi="Arial" w:cs="Arial"/>
          <w:color w:val="000000"/>
          <w:sz w:val="24"/>
          <w:szCs w:val="24"/>
        </w:rPr>
      </w:pPr>
    </w:p>
    <w:p w:rsidR="0019323E" w:rsidRPr="00C103A0" w:rsidRDefault="0019323E" w:rsidP="0019323E">
      <w:pPr>
        <w:pStyle w:val="ListParagraph"/>
        <w:spacing w:after="0"/>
        <w:ind w:left="0"/>
        <w:rPr>
          <w:rFonts w:ascii="Arial" w:eastAsia="Times New Roman" w:hAnsi="Arial" w:cs="Arial"/>
          <w:color w:val="000000"/>
          <w:sz w:val="24"/>
          <w:szCs w:val="24"/>
        </w:rPr>
      </w:pPr>
      <w:r w:rsidRPr="00C103A0">
        <w:rPr>
          <w:rFonts w:ascii="Arial" w:hAnsi="Arial" w:cs="Arial"/>
          <w:sz w:val="24"/>
          <w:szCs w:val="24"/>
        </w:rPr>
        <w:t xml:space="preserve">Please visit </w:t>
      </w:r>
      <w:hyperlink r:id="rId8" w:history="1">
        <w:r w:rsidRPr="00C103A0">
          <w:rPr>
            <w:rStyle w:val="Hyperlink"/>
            <w:rFonts w:ascii="Arial" w:hAnsi="Arial" w:cs="Arial"/>
            <w:sz w:val="24"/>
            <w:szCs w:val="24"/>
          </w:rPr>
          <w:t>https://www.northeastjobs.org.uk</w:t>
        </w:r>
      </w:hyperlink>
      <w:r w:rsidRPr="00C103A0">
        <w:rPr>
          <w:rFonts w:ascii="Arial" w:hAnsi="Arial" w:cs="Arial"/>
          <w:sz w:val="24"/>
          <w:szCs w:val="24"/>
        </w:rPr>
        <w:t xml:space="preserve"> to apply for this role </w:t>
      </w:r>
    </w:p>
    <w:p w:rsidR="008E2CF6" w:rsidRDefault="008E2CF6" w:rsidP="0019323E">
      <w:pPr>
        <w:rPr>
          <w:rFonts w:ascii="Arial" w:eastAsia="Times New Roman" w:hAnsi="Arial" w:cs="Arial"/>
          <w:color w:val="000000"/>
          <w:sz w:val="24"/>
          <w:szCs w:val="24"/>
        </w:rPr>
      </w:pPr>
    </w:p>
    <w:p w:rsidR="0019323E" w:rsidRPr="00C103A0" w:rsidRDefault="0019323E" w:rsidP="0019323E">
      <w:pPr>
        <w:rPr>
          <w:rFonts w:ascii="Arial" w:eastAsia="Times New Roman" w:hAnsi="Arial" w:cs="Arial"/>
          <w:color w:val="000000"/>
          <w:sz w:val="24"/>
          <w:szCs w:val="24"/>
        </w:rPr>
      </w:pPr>
      <w:r w:rsidRPr="00C103A0">
        <w:rPr>
          <w:rFonts w:ascii="Arial" w:eastAsia="Times New Roman" w:hAnsi="Arial" w:cs="Arial"/>
          <w:color w:val="000000"/>
          <w:sz w:val="24"/>
          <w:szCs w:val="24"/>
        </w:rPr>
        <w:t xml:space="preserve">We positively welcome applications from all individuals within the community particularly those who are from under-represented groups. </w:t>
      </w:r>
    </w:p>
    <w:p w:rsidR="0019323E" w:rsidRPr="00C103A0" w:rsidRDefault="0019323E" w:rsidP="0019323E">
      <w:pPr>
        <w:rPr>
          <w:rFonts w:ascii="Arial" w:eastAsia="Times New Roman" w:hAnsi="Arial" w:cs="Arial"/>
          <w:color w:val="000000"/>
          <w:sz w:val="24"/>
          <w:szCs w:val="24"/>
        </w:rPr>
      </w:pPr>
      <w:r w:rsidRPr="00C103A0">
        <w:rPr>
          <w:rFonts w:ascii="Arial" w:eastAsia="Times New Roman" w:hAnsi="Arial" w:cs="Arial"/>
          <w:color w:val="000000"/>
          <w:sz w:val="24"/>
          <w:szCs w:val="24"/>
        </w:rPr>
        <w:t>Working towards equality and diversity for the community we serve</w:t>
      </w:r>
      <w:r w:rsidR="008E2CF6">
        <w:rPr>
          <w:rFonts w:ascii="Arial" w:eastAsia="Times New Roman" w:hAnsi="Arial" w:cs="Arial"/>
          <w:color w:val="000000"/>
          <w:sz w:val="24"/>
          <w:szCs w:val="24"/>
        </w:rPr>
        <w:t>.</w:t>
      </w:r>
    </w:p>
    <w:p w:rsidR="00801ECB" w:rsidRPr="005A30F1" w:rsidRDefault="00BF3078" w:rsidP="005A30F1">
      <w:pPr>
        <w:pStyle w:val="Default"/>
        <w:jc w:val="both"/>
        <w:rPr>
          <w:sz w:val="22"/>
          <w:szCs w:val="22"/>
        </w:rPr>
      </w:pPr>
      <w:r>
        <w:rPr>
          <w:sz w:val="22"/>
          <w:szCs w:val="22"/>
        </w:rPr>
        <w:t xml:space="preserve"> </w:t>
      </w:r>
    </w:p>
    <w:p w:rsidR="00801ECB" w:rsidRPr="00801ECB" w:rsidRDefault="00A34BE2">
      <w:pPr>
        <w:rPr>
          <w:sz w:val="24"/>
          <w:szCs w:val="24"/>
        </w:rPr>
      </w:pPr>
      <w:r>
        <w:rPr>
          <w:noProof/>
          <w:sz w:val="24"/>
          <w:szCs w:val="24"/>
          <w:lang w:eastAsia="en-GB"/>
        </w:rPr>
        <w:drawing>
          <wp:inline distT="0" distB="0" distL="0" distR="0">
            <wp:extent cx="5731510" cy="773723"/>
            <wp:effectExtent l="0" t="0" r="2540" b="7620"/>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73723"/>
                    </a:xfrm>
                    <a:prstGeom prst="rect">
                      <a:avLst/>
                    </a:prstGeom>
                    <a:noFill/>
                    <a:ln>
                      <a:noFill/>
                    </a:ln>
                  </pic:spPr>
                </pic:pic>
              </a:graphicData>
            </a:graphic>
          </wp:inline>
        </w:drawing>
      </w:r>
    </w:p>
    <w:sectPr w:rsidR="00801ECB" w:rsidRPr="00801E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62" w:rsidRDefault="00EE6662" w:rsidP="008E2CF6">
      <w:pPr>
        <w:spacing w:after="0" w:line="240" w:lineRule="auto"/>
      </w:pPr>
      <w:r>
        <w:separator/>
      </w:r>
    </w:p>
  </w:endnote>
  <w:endnote w:type="continuationSeparator" w:id="0">
    <w:p w:rsidR="00EE6662" w:rsidRDefault="00EE6662" w:rsidP="008E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62" w:rsidRDefault="00EE6662" w:rsidP="008E2CF6">
      <w:pPr>
        <w:spacing w:after="0" w:line="240" w:lineRule="auto"/>
      </w:pPr>
      <w:r>
        <w:separator/>
      </w:r>
    </w:p>
  </w:footnote>
  <w:footnote w:type="continuationSeparator" w:id="0">
    <w:p w:rsidR="00EE6662" w:rsidRDefault="00EE6662" w:rsidP="008E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CA0620" w:rsidP="00CA0620">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8E2CF6" w:rsidRDefault="008E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CA0620" w:rsidP="00CA0620">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OFFICIAL </w:t>
    </w:r>
  </w:p>
  <w:bookmarkEnd w:id="2"/>
  <w:p w:rsidR="008E2CF6" w:rsidRDefault="008E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CA0620" w:rsidP="00CA0620">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8E2CF6" w:rsidRDefault="008E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FD3"/>
    <w:multiLevelType w:val="hybridMultilevel"/>
    <w:tmpl w:val="F536B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03A17"/>
    <w:multiLevelType w:val="hybridMultilevel"/>
    <w:tmpl w:val="A79EF4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4411856"/>
    <w:multiLevelType w:val="hybridMultilevel"/>
    <w:tmpl w:val="9E385B84"/>
    <w:lvl w:ilvl="0" w:tplc="93B63C9C">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4596D"/>
    <w:multiLevelType w:val="hybridMultilevel"/>
    <w:tmpl w:val="04D0E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14722B"/>
    <w:multiLevelType w:val="hybridMultilevel"/>
    <w:tmpl w:val="4EB02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223EB"/>
    <w:rsid w:val="00076A5F"/>
    <w:rsid w:val="001312BE"/>
    <w:rsid w:val="0019323E"/>
    <w:rsid w:val="00200E9F"/>
    <w:rsid w:val="00227936"/>
    <w:rsid w:val="0028138F"/>
    <w:rsid w:val="002962DC"/>
    <w:rsid w:val="003E021E"/>
    <w:rsid w:val="003F6D6C"/>
    <w:rsid w:val="00407E3F"/>
    <w:rsid w:val="00464278"/>
    <w:rsid w:val="004B671E"/>
    <w:rsid w:val="0052371E"/>
    <w:rsid w:val="005914FA"/>
    <w:rsid w:val="005A30F1"/>
    <w:rsid w:val="006719D5"/>
    <w:rsid w:val="006B3F82"/>
    <w:rsid w:val="006F17B7"/>
    <w:rsid w:val="00716E80"/>
    <w:rsid w:val="007C558D"/>
    <w:rsid w:val="00801ECB"/>
    <w:rsid w:val="008139D6"/>
    <w:rsid w:val="008762D0"/>
    <w:rsid w:val="008E2CF6"/>
    <w:rsid w:val="008F3F7D"/>
    <w:rsid w:val="009356EC"/>
    <w:rsid w:val="00970328"/>
    <w:rsid w:val="009E1079"/>
    <w:rsid w:val="00A05027"/>
    <w:rsid w:val="00A20111"/>
    <w:rsid w:val="00A300D3"/>
    <w:rsid w:val="00A34BE2"/>
    <w:rsid w:val="00A86614"/>
    <w:rsid w:val="00B00CC9"/>
    <w:rsid w:val="00B374BA"/>
    <w:rsid w:val="00B763BD"/>
    <w:rsid w:val="00BF226C"/>
    <w:rsid w:val="00BF3078"/>
    <w:rsid w:val="00BF5C2F"/>
    <w:rsid w:val="00C103A0"/>
    <w:rsid w:val="00C55104"/>
    <w:rsid w:val="00CA0620"/>
    <w:rsid w:val="00D215D3"/>
    <w:rsid w:val="00D33E00"/>
    <w:rsid w:val="00E20FB3"/>
    <w:rsid w:val="00E64E84"/>
    <w:rsid w:val="00E93601"/>
    <w:rsid w:val="00EE6662"/>
    <w:rsid w:val="00F7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DC66"/>
  <w15:docId w15:val="{BB9FAAA7-7562-401A-A08F-1EBD254E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5A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F1"/>
    <w:rPr>
      <w:rFonts w:ascii="Segoe UI" w:hAnsi="Segoe UI" w:cs="Segoe UI"/>
      <w:sz w:val="18"/>
      <w:szCs w:val="18"/>
    </w:rPr>
  </w:style>
  <w:style w:type="paragraph" w:styleId="Header">
    <w:name w:val="header"/>
    <w:basedOn w:val="Normal"/>
    <w:link w:val="HeaderChar"/>
    <w:uiPriority w:val="99"/>
    <w:unhideWhenUsed/>
    <w:rsid w:val="008E2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F6"/>
  </w:style>
  <w:style w:type="paragraph" w:styleId="Footer">
    <w:name w:val="footer"/>
    <w:basedOn w:val="Normal"/>
    <w:link w:val="FooterChar"/>
    <w:uiPriority w:val="99"/>
    <w:unhideWhenUsed/>
    <w:rsid w:val="008E2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F6"/>
  </w:style>
  <w:style w:type="paragraph" w:customStyle="1" w:styleId="a">
    <w:name w:val="_"/>
    <w:basedOn w:val="Normal"/>
    <w:rsid w:val="00A300D3"/>
    <w:pPr>
      <w:widowControl w:val="0"/>
      <w:snapToGrid w:val="0"/>
      <w:spacing w:after="0" w:line="240" w:lineRule="auto"/>
      <w:ind w:left="400" w:hanging="400"/>
    </w:pPr>
    <w:rPr>
      <w:rFonts w:ascii="Courier" w:eastAsia="Times New Roman"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2773">
      <w:bodyDiv w:val="1"/>
      <w:marLeft w:val="0"/>
      <w:marRight w:val="0"/>
      <w:marTop w:val="0"/>
      <w:marBottom w:val="0"/>
      <w:divBdr>
        <w:top w:val="none" w:sz="0" w:space="0" w:color="auto"/>
        <w:left w:val="none" w:sz="0" w:space="0" w:color="auto"/>
        <w:bottom w:val="none" w:sz="0" w:space="0" w:color="auto"/>
        <w:right w:val="none" w:sz="0" w:space="0" w:color="auto"/>
      </w:divBdr>
    </w:div>
    <w:div w:id="321810006">
      <w:bodyDiv w:val="1"/>
      <w:marLeft w:val="0"/>
      <w:marRight w:val="0"/>
      <w:marTop w:val="0"/>
      <w:marBottom w:val="0"/>
      <w:divBdr>
        <w:top w:val="none" w:sz="0" w:space="0" w:color="auto"/>
        <w:left w:val="none" w:sz="0" w:space="0" w:color="auto"/>
        <w:bottom w:val="none" w:sz="0" w:space="0" w:color="auto"/>
        <w:right w:val="none" w:sz="0" w:space="0" w:color="auto"/>
      </w:divBdr>
    </w:div>
    <w:div w:id="363868464">
      <w:bodyDiv w:val="1"/>
      <w:marLeft w:val="0"/>
      <w:marRight w:val="0"/>
      <w:marTop w:val="0"/>
      <w:marBottom w:val="0"/>
      <w:divBdr>
        <w:top w:val="none" w:sz="0" w:space="0" w:color="auto"/>
        <w:left w:val="none" w:sz="0" w:space="0" w:color="auto"/>
        <w:bottom w:val="none" w:sz="0" w:space="0" w:color="auto"/>
        <w:right w:val="none" w:sz="0" w:space="0" w:color="auto"/>
      </w:divBdr>
    </w:div>
    <w:div w:id="1323001455">
      <w:bodyDiv w:val="1"/>
      <w:marLeft w:val="0"/>
      <w:marRight w:val="0"/>
      <w:marTop w:val="0"/>
      <w:marBottom w:val="0"/>
      <w:divBdr>
        <w:top w:val="none" w:sz="0" w:space="0" w:color="auto"/>
        <w:left w:val="none" w:sz="0" w:space="0" w:color="auto"/>
        <w:bottom w:val="none" w:sz="0" w:space="0" w:color="auto"/>
        <w:right w:val="none" w:sz="0" w:space="0" w:color="auto"/>
      </w:divBdr>
    </w:div>
    <w:div w:id="1497306313">
      <w:bodyDiv w:val="1"/>
      <w:marLeft w:val="0"/>
      <w:marRight w:val="0"/>
      <w:marTop w:val="0"/>
      <w:marBottom w:val="0"/>
      <w:divBdr>
        <w:top w:val="none" w:sz="0" w:space="0" w:color="auto"/>
        <w:left w:val="none" w:sz="0" w:space="0" w:color="auto"/>
        <w:bottom w:val="none" w:sz="0" w:space="0" w:color="auto"/>
        <w:right w:val="none" w:sz="0" w:space="0" w:color="auto"/>
      </w:divBdr>
    </w:div>
    <w:div w:id="198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astjob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7</cp:revision>
  <cp:lastPrinted>2016-11-08T16:07:00Z</cp:lastPrinted>
  <dcterms:created xsi:type="dcterms:W3CDTF">2017-03-16T16:12:00Z</dcterms:created>
  <dcterms:modified xsi:type="dcterms:W3CDTF">2017-03-17T11:22:00Z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cdf5d1fb-9488-4bf6-b060-2e05c18a2f57</vt:lpwstr>
  </property>
  <property fmtid="{D5CDD505-2E9C-101B-9397-08002B2CF9AE}" pid="3" name="TWFRSClassification">
    <vt:lpwstr>OFFICIAL</vt:lpwstr>
  </property>
</Properties>
</file>