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52CD" w:rsidRDefault="005C7581">
      <w:pPr>
        <w:tabs>
          <w:tab w:val="left" w:pos="220"/>
          <w:tab w:val="center" w:pos="7370"/>
        </w:tabs>
        <w:jc w:val="center"/>
        <w:rPr>
          <w:sz w:val="20"/>
          <w:szCs w:val="20"/>
        </w:rPr>
      </w:pPr>
      <w:bookmarkStart w:id="0" w:name="_GoBack"/>
      <w:bookmarkEnd w:id="0"/>
      <w:r>
        <w:rPr>
          <w:b/>
          <w:sz w:val="20"/>
          <w:szCs w:val="20"/>
        </w:rPr>
        <w:t xml:space="preserve">Northumberland County Council </w:t>
      </w:r>
    </w:p>
    <w:p w:rsidR="00BC52CD" w:rsidRDefault="005C7581">
      <w:pPr>
        <w:tabs>
          <w:tab w:val="left" w:pos="220"/>
          <w:tab w:val="center" w:pos="7370"/>
        </w:tabs>
        <w:jc w:val="center"/>
        <w:rPr>
          <w:sz w:val="20"/>
          <w:szCs w:val="20"/>
        </w:rPr>
      </w:pPr>
      <w:r>
        <w:rPr>
          <w:b/>
          <w:sz w:val="20"/>
          <w:szCs w:val="20"/>
        </w:rPr>
        <w:t>JOB DESCRIPTION</w:t>
      </w:r>
    </w:p>
    <w:p w:rsidR="00BC52CD" w:rsidRDefault="00BC52CD">
      <w:pPr>
        <w:tabs>
          <w:tab w:val="left" w:pos="220"/>
          <w:tab w:val="center" w:pos="7370"/>
        </w:tabs>
        <w:rPr>
          <w:sz w:val="16"/>
          <w:szCs w:val="16"/>
        </w:rPr>
      </w:pPr>
    </w:p>
    <w:tbl>
      <w:tblPr>
        <w:tblStyle w:val="a"/>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BC52CD">
        <w:trPr>
          <w:trHeight w:val="260"/>
        </w:trPr>
        <w:tc>
          <w:tcPr>
            <w:tcW w:w="5926" w:type="dxa"/>
            <w:gridSpan w:val="3"/>
            <w:tcBorders>
              <w:top w:val="single" w:sz="4" w:space="0" w:color="000000"/>
              <w:right w:val="single" w:sz="4" w:space="0" w:color="000000"/>
            </w:tcBorders>
          </w:tcPr>
          <w:p w:rsidR="00BC52CD" w:rsidRDefault="005C7581">
            <w:pPr>
              <w:spacing w:before="48" w:after="48"/>
            </w:pPr>
            <w:r>
              <w:rPr>
                <w:b/>
              </w:rPr>
              <w:t>Post Title</w:t>
            </w:r>
            <w:r>
              <w:t xml:space="preserve">: Waste Transfer Station Site Attendant </w:t>
            </w:r>
          </w:p>
        </w:tc>
        <w:tc>
          <w:tcPr>
            <w:tcW w:w="7950" w:type="dxa"/>
            <w:gridSpan w:val="2"/>
            <w:tcBorders>
              <w:top w:val="single" w:sz="4" w:space="0" w:color="000000"/>
              <w:left w:val="single" w:sz="4" w:space="0" w:color="000000"/>
              <w:right w:val="single" w:sz="4" w:space="0" w:color="000000"/>
            </w:tcBorders>
          </w:tcPr>
          <w:p w:rsidR="00BC52CD" w:rsidRDefault="005C7581">
            <w:pPr>
              <w:spacing w:before="48" w:after="48"/>
            </w:pPr>
            <w:r>
              <w:rPr>
                <w:b/>
              </w:rPr>
              <w:t>Group/Department/Service:</w:t>
            </w:r>
            <w:r>
              <w:t xml:space="preserve">  </w:t>
            </w:r>
            <w:r>
              <w:rPr>
                <w:sz w:val="24"/>
                <w:szCs w:val="24"/>
              </w:rPr>
              <w:t>Local Services, Neighbourhood Services</w:t>
            </w:r>
          </w:p>
        </w:tc>
        <w:tc>
          <w:tcPr>
            <w:tcW w:w="2074" w:type="dxa"/>
            <w:tcBorders>
              <w:top w:val="single" w:sz="4" w:space="0" w:color="000000"/>
              <w:left w:val="single" w:sz="4" w:space="0" w:color="000000"/>
              <w:right w:val="single" w:sz="4" w:space="0" w:color="000000"/>
            </w:tcBorders>
          </w:tcPr>
          <w:p w:rsidR="00BC52CD" w:rsidRDefault="005C7581">
            <w:pPr>
              <w:spacing w:before="48" w:after="48"/>
            </w:pPr>
            <w:r>
              <w:rPr>
                <w:b/>
              </w:rPr>
              <w:t>Office Use</w:t>
            </w:r>
          </w:p>
        </w:tc>
      </w:tr>
      <w:tr w:rsidR="00BC52CD">
        <w:trPr>
          <w:trHeight w:val="380"/>
        </w:trPr>
        <w:tc>
          <w:tcPr>
            <w:tcW w:w="5926" w:type="dxa"/>
            <w:gridSpan w:val="3"/>
            <w:tcBorders>
              <w:right w:val="single" w:sz="4" w:space="0" w:color="000000"/>
            </w:tcBorders>
          </w:tcPr>
          <w:p w:rsidR="00BC52CD" w:rsidRDefault="005C7581">
            <w:pPr>
              <w:spacing w:before="48" w:after="48"/>
            </w:pPr>
            <w:r>
              <w:rPr>
                <w:b/>
              </w:rPr>
              <w:t xml:space="preserve">Band: </w:t>
            </w:r>
            <w:r>
              <w:t xml:space="preserve">       4</w:t>
            </w:r>
          </w:p>
        </w:tc>
        <w:tc>
          <w:tcPr>
            <w:tcW w:w="7950" w:type="dxa"/>
            <w:gridSpan w:val="2"/>
            <w:tcBorders>
              <w:left w:val="single" w:sz="4" w:space="0" w:color="000000"/>
              <w:right w:val="single" w:sz="4" w:space="0" w:color="000000"/>
            </w:tcBorders>
          </w:tcPr>
          <w:p w:rsidR="00BC52CD" w:rsidRDefault="005C7581">
            <w:pPr>
              <w:spacing w:before="48" w:after="48"/>
            </w:pPr>
            <w:r>
              <w:rPr>
                <w:b/>
              </w:rPr>
              <w:t>Workplace:</w:t>
            </w:r>
            <w:r>
              <w:t xml:space="preserve">   Local Services   </w:t>
            </w:r>
          </w:p>
        </w:tc>
        <w:tc>
          <w:tcPr>
            <w:tcW w:w="2074" w:type="dxa"/>
            <w:vMerge w:val="restart"/>
            <w:tcBorders>
              <w:left w:val="single" w:sz="4" w:space="0" w:color="000000"/>
              <w:right w:val="single" w:sz="4" w:space="0" w:color="000000"/>
            </w:tcBorders>
          </w:tcPr>
          <w:p w:rsidR="00BC52CD" w:rsidRDefault="005C7581">
            <w:pPr>
              <w:spacing w:before="48" w:after="48"/>
            </w:pPr>
            <w:r>
              <w:rPr>
                <w:b/>
              </w:rPr>
              <w:t xml:space="preserve">JE ref: </w:t>
            </w:r>
          </w:p>
          <w:p w:rsidR="00BC52CD" w:rsidRDefault="005C7581">
            <w:pPr>
              <w:spacing w:before="48" w:after="48"/>
            </w:pPr>
            <w:r>
              <w:rPr>
                <w:b/>
              </w:rPr>
              <w:t>HRMS ref:</w:t>
            </w:r>
          </w:p>
        </w:tc>
      </w:tr>
      <w:tr w:rsidR="00BC52CD">
        <w:trPr>
          <w:trHeight w:val="380"/>
        </w:trPr>
        <w:tc>
          <w:tcPr>
            <w:tcW w:w="5926" w:type="dxa"/>
            <w:gridSpan w:val="3"/>
            <w:tcBorders>
              <w:bottom w:val="single" w:sz="4" w:space="0" w:color="000000"/>
              <w:right w:val="single" w:sz="4" w:space="0" w:color="000000"/>
            </w:tcBorders>
          </w:tcPr>
          <w:p w:rsidR="00BC52CD" w:rsidRDefault="005C7581">
            <w:pPr>
              <w:spacing w:before="48" w:after="48"/>
            </w:pPr>
            <w:r>
              <w:rPr>
                <w:b/>
              </w:rPr>
              <w:t>Responsible to:</w:t>
            </w:r>
            <w:r>
              <w:t xml:space="preserve"> Waste Contract Officer</w:t>
            </w:r>
          </w:p>
        </w:tc>
        <w:tc>
          <w:tcPr>
            <w:tcW w:w="3864" w:type="dxa"/>
            <w:tcBorders>
              <w:left w:val="single" w:sz="4" w:space="0" w:color="000000"/>
              <w:bottom w:val="single" w:sz="4" w:space="0" w:color="000000"/>
              <w:right w:val="single" w:sz="4" w:space="0" w:color="000000"/>
            </w:tcBorders>
          </w:tcPr>
          <w:p w:rsidR="00BC52CD" w:rsidRDefault="005C7581">
            <w:pPr>
              <w:spacing w:before="48" w:after="48"/>
            </w:pPr>
            <w:r>
              <w:rPr>
                <w:b/>
              </w:rPr>
              <w:t xml:space="preserve">Date:  </w:t>
            </w:r>
            <w:r>
              <w:t>13</w:t>
            </w:r>
            <w:r>
              <w:t xml:space="preserve"> </w:t>
            </w:r>
            <w:r>
              <w:t>February</w:t>
            </w:r>
            <w:r>
              <w:t xml:space="preserve"> 201</w:t>
            </w:r>
            <w:r>
              <w:t>7</w:t>
            </w:r>
          </w:p>
        </w:tc>
        <w:tc>
          <w:tcPr>
            <w:tcW w:w="4086" w:type="dxa"/>
            <w:tcBorders>
              <w:left w:val="single" w:sz="4" w:space="0" w:color="000000"/>
              <w:bottom w:val="single" w:sz="4" w:space="0" w:color="000000"/>
              <w:right w:val="single" w:sz="4" w:space="0" w:color="000000"/>
            </w:tcBorders>
          </w:tcPr>
          <w:p w:rsidR="00BC52CD" w:rsidRDefault="005C7581">
            <w:pPr>
              <w:spacing w:before="48" w:after="48"/>
            </w:pPr>
            <w:r>
              <w:rPr>
                <w:b/>
              </w:rPr>
              <w:t xml:space="preserve">Manager level: </w:t>
            </w:r>
          </w:p>
        </w:tc>
        <w:tc>
          <w:tcPr>
            <w:tcW w:w="2074" w:type="dxa"/>
            <w:vMerge/>
            <w:tcBorders>
              <w:left w:val="single" w:sz="4" w:space="0" w:color="000000"/>
              <w:right w:val="single" w:sz="4" w:space="0" w:color="000000"/>
            </w:tcBorders>
          </w:tcPr>
          <w:p w:rsidR="00BC52CD" w:rsidRDefault="00BC52CD">
            <w:pPr>
              <w:spacing w:before="48" w:after="48"/>
            </w:pPr>
          </w:p>
        </w:tc>
      </w:tr>
      <w:tr w:rsidR="00BC52CD">
        <w:tc>
          <w:tcPr>
            <w:tcW w:w="15950" w:type="dxa"/>
            <w:gridSpan w:val="6"/>
            <w:tcBorders>
              <w:bottom w:val="single" w:sz="4" w:space="0" w:color="000000"/>
            </w:tcBorders>
          </w:tcPr>
          <w:p w:rsidR="00BC52CD" w:rsidRDefault="005C7581">
            <w:pPr>
              <w:spacing w:before="48" w:after="48"/>
              <w:rPr>
                <w:color w:val="FF0000"/>
              </w:rPr>
            </w:pPr>
            <w:r>
              <w:rPr>
                <w:b/>
              </w:rPr>
              <w:t>Job Purpose:</w:t>
            </w:r>
            <w:r>
              <w:t xml:space="preserve">  To ensure the safe and effective day to day operational use of a waste transfer station in accordance with its Permit. To provide frontline waste collection serv</w:t>
            </w:r>
            <w:r>
              <w:t>ices as required, including driver/ loader</w:t>
            </w:r>
            <w:r>
              <w:t xml:space="preserve"> on refuse collection and</w:t>
            </w:r>
            <w:r>
              <w:t xml:space="preserve"> </w:t>
            </w:r>
            <w:r>
              <w:t>7.5 tonne caged vehicles</w:t>
            </w:r>
            <w:r>
              <w:t xml:space="preserve">. </w:t>
            </w:r>
          </w:p>
        </w:tc>
      </w:tr>
      <w:tr w:rsidR="00BC52CD">
        <w:trPr>
          <w:trHeight w:val="300"/>
        </w:trPr>
        <w:tc>
          <w:tcPr>
            <w:tcW w:w="1342" w:type="dxa"/>
            <w:tcBorders>
              <w:top w:val="single" w:sz="4" w:space="0" w:color="000000"/>
              <w:bottom w:val="single" w:sz="4" w:space="0" w:color="000000"/>
              <w:right w:val="nil"/>
            </w:tcBorders>
          </w:tcPr>
          <w:p w:rsidR="00BC52CD" w:rsidRDefault="005C7581">
            <w:pPr>
              <w:spacing w:before="48" w:after="48"/>
            </w:pPr>
            <w:r>
              <w:rPr>
                <w:b/>
              </w:rPr>
              <w:t>Resources</w:t>
            </w:r>
          </w:p>
        </w:tc>
        <w:tc>
          <w:tcPr>
            <w:tcW w:w="1222" w:type="dxa"/>
            <w:tcBorders>
              <w:top w:val="single" w:sz="4" w:space="0" w:color="000000"/>
              <w:left w:val="nil"/>
              <w:bottom w:val="single" w:sz="4" w:space="0" w:color="000000"/>
              <w:right w:val="single" w:sz="4" w:space="0" w:color="000000"/>
            </w:tcBorders>
          </w:tcPr>
          <w:p w:rsidR="00BC52CD" w:rsidRDefault="005C7581">
            <w:pPr>
              <w:spacing w:before="48" w:after="48"/>
              <w:jc w:val="right"/>
            </w:pPr>
            <w: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BC52CD" w:rsidRDefault="005C7581">
            <w:pPr>
              <w:spacing w:before="48" w:after="48"/>
            </w:pPr>
            <w:r>
              <w:t>Small team of Refuse Loaders assigned to the vehicle</w:t>
            </w:r>
            <w:r>
              <w:t xml:space="preserve"> when providing front line waste collection services.</w:t>
            </w:r>
          </w:p>
        </w:tc>
      </w:tr>
      <w:tr w:rsidR="00BC52CD">
        <w:trPr>
          <w:trHeight w:val="300"/>
        </w:trPr>
        <w:tc>
          <w:tcPr>
            <w:tcW w:w="2564" w:type="dxa"/>
            <w:gridSpan w:val="2"/>
            <w:tcBorders>
              <w:top w:val="single" w:sz="4" w:space="0" w:color="000000"/>
            </w:tcBorders>
          </w:tcPr>
          <w:p w:rsidR="00BC52CD" w:rsidRDefault="005C7581">
            <w:pPr>
              <w:spacing w:before="48" w:after="48"/>
              <w:jc w:val="right"/>
            </w:pPr>
            <w:r>
              <w:t>Finance</w:t>
            </w:r>
          </w:p>
        </w:tc>
        <w:tc>
          <w:tcPr>
            <w:tcW w:w="13386" w:type="dxa"/>
            <w:gridSpan w:val="4"/>
            <w:tcBorders>
              <w:top w:val="single" w:sz="4" w:space="0" w:color="000000"/>
              <w:right w:val="single" w:sz="4" w:space="0" w:color="000000"/>
            </w:tcBorders>
          </w:tcPr>
          <w:p w:rsidR="00BC52CD" w:rsidRDefault="005C7581">
            <w:pPr>
              <w:spacing w:before="48" w:after="48"/>
            </w:pPr>
            <w:r>
              <w:t>None.</w:t>
            </w:r>
          </w:p>
        </w:tc>
      </w:tr>
      <w:tr w:rsidR="00BC52CD">
        <w:trPr>
          <w:trHeight w:val="300"/>
        </w:trPr>
        <w:tc>
          <w:tcPr>
            <w:tcW w:w="2564" w:type="dxa"/>
            <w:gridSpan w:val="2"/>
            <w:tcBorders>
              <w:bottom w:val="single" w:sz="4" w:space="0" w:color="000000"/>
            </w:tcBorders>
          </w:tcPr>
          <w:p w:rsidR="00BC52CD" w:rsidRDefault="005C7581">
            <w:pPr>
              <w:spacing w:before="48" w:after="48"/>
              <w:jc w:val="right"/>
            </w:pPr>
            <w:r>
              <w:t>Physical</w:t>
            </w:r>
          </w:p>
        </w:tc>
        <w:tc>
          <w:tcPr>
            <w:tcW w:w="13386" w:type="dxa"/>
            <w:gridSpan w:val="4"/>
            <w:tcBorders>
              <w:bottom w:val="single" w:sz="4" w:space="0" w:color="000000"/>
            </w:tcBorders>
          </w:tcPr>
          <w:p w:rsidR="00BC52CD" w:rsidRDefault="005C7581">
            <w:pPr>
              <w:spacing w:before="48" w:after="48"/>
            </w:pPr>
            <w:r>
              <w:t>Day to da</w:t>
            </w:r>
            <w:r>
              <w:t>y</w:t>
            </w:r>
            <w:r>
              <w:t xml:space="preserve"> responsibility for the Waste Transfer Station area and for the careful use and maintenance of vehicles and allocated tools and equipment.</w:t>
            </w:r>
          </w:p>
        </w:tc>
      </w:tr>
      <w:tr w:rsidR="00BC52CD">
        <w:trPr>
          <w:trHeight w:val="300"/>
        </w:trPr>
        <w:tc>
          <w:tcPr>
            <w:tcW w:w="2564" w:type="dxa"/>
            <w:gridSpan w:val="2"/>
            <w:tcBorders>
              <w:bottom w:val="single" w:sz="4" w:space="0" w:color="000000"/>
            </w:tcBorders>
          </w:tcPr>
          <w:p w:rsidR="00BC52CD" w:rsidRDefault="005C7581">
            <w:pPr>
              <w:spacing w:before="48" w:after="48"/>
              <w:jc w:val="right"/>
            </w:pPr>
            <w:r>
              <w:t>Clients</w:t>
            </w:r>
          </w:p>
        </w:tc>
        <w:tc>
          <w:tcPr>
            <w:tcW w:w="13386" w:type="dxa"/>
            <w:gridSpan w:val="4"/>
            <w:tcBorders>
              <w:bottom w:val="single" w:sz="4" w:space="0" w:color="000000"/>
            </w:tcBorders>
          </w:tcPr>
          <w:p w:rsidR="00BC52CD" w:rsidRDefault="005C7581">
            <w:pPr>
              <w:spacing w:before="48" w:after="48"/>
            </w:pPr>
            <w:r>
              <w:t xml:space="preserve">Staff from </w:t>
            </w:r>
            <w:r>
              <w:t>Neighbour</w:t>
            </w:r>
            <w:r>
              <w:t>hoods, Technical and Public Protection Services. Duties have a direct impact upon the he</w:t>
            </w:r>
            <w:r>
              <w:t>alth and safety of the community.</w:t>
            </w:r>
          </w:p>
        </w:tc>
      </w:tr>
      <w:tr w:rsidR="00BC52CD">
        <w:tc>
          <w:tcPr>
            <w:tcW w:w="15950" w:type="dxa"/>
            <w:gridSpan w:val="6"/>
            <w:tcBorders>
              <w:top w:val="single" w:sz="4" w:space="0" w:color="000000"/>
            </w:tcBorders>
          </w:tcPr>
          <w:p w:rsidR="00BC52CD" w:rsidRDefault="005C7581">
            <w:pPr>
              <w:spacing w:before="48" w:after="48"/>
            </w:pPr>
            <w:r>
              <w:rPr>
                <w:b/>
              </w:rPr>
              <w:t xml:space="preserve">Key Duties and responsibilities:  </w:t>
            </w:r>
            <w:r>
              <w:t>Individually or as part of a team and under the general direction of senior colleagues:</w:t>
            </w:r>
          </w:p>
          <w:p w:rsidR="00BC52CD" w:rsidRDefault="005C7581">
            <w:pPr>
              <w:spacing w:before="48" w:after="48"/>
            </w:pPr>
            <w:r>
              <w:rPr>
                <w:b/>
              </w:rPr>
              <w:t>Waste Transfer Station</w:t>
            </w:r>
          </w:p>
          <w:p w:rsidR="00BC52CD" w:rsidRDefault="005C7581">
            <w:pPr>
              <w:numPr>
                <w:ilvl w:val="0"/>
                <w:numId w:val="3"/>
              </w:numPr>
              <w:spacing w:before="48" w:after="48"/>
              <w:ind w:hanging="360"/>
              <w:contextualSpacing/>
            </w:pPr>
            <w:r>
              <w:t>Undertak</w:t>
            </w:r>
            <w:r>
              <w:t xml:space="preserve">e visual checks on all waste delivered to the site to ensure it complies with </w:t>
            </w:r>
            <w:r>
              <w:t xml:space="preserve">the </w:t>
            </w:r>
            <w:r>
              <w:t>Permit, Council policy and procedures.</w:t>
            </w:r>
          </w:p>
          <w:p w:rsidR="00BC52CD" w:rsidRDefault="005C7581">
            <w:pPr>
              <w:numPr>
                <w:ilvl w:val="0"/>
                <w:numId w:val="3"/>
              </w:numPr>
              <w:spacing w:before="48" w:after="48"/>
              <w:ind w:hanging="360"/>
              <w:contextualSpacing/>
            </w:pPr>
            <w:r>
              <w:t>Undertake</w:t>
            </w:r>
            <w:r>
              <w:t xml:space="preserve"> the proper and safe sorting and loading, including use of plant and machinery as well as manual handling, for the transfer of</w:t>
            </w:r>
            <w:r>
              <w:t xml:space="preserve"> all wastes entering and leaving the facility.</w:t>
            </w:r>
          </w:p>
          <w:p w:rsidR="00BC52CD" w:rsidRDefault="005C7581">
            <w:pPr>
              <w:numPr>
                <w:ilvl w:val="0"/>
                <w:numId w:val="3"/>
              </w:numPr>
              <w:spacing w:before="48" w:after="48"/>
              <w:ind w:hanging="360"/>
              <w:contextualSpacing/>
            </w:pPr>
            <w:r>
              <w:t>Work closely with other operational staff, suppliers and contractors to ensure that spare capacity within the transfer station is maintained, that the exchange of skips is managed in the short term in a planned and orderly manner and that there are no brea</w:t>
            </w:r>
            <w:r>
              <w:t>ks in the continuity of the services provided.</w:t>
            </w:r>
          </w:p>
          <w:p w:rsidR="00BC52CD" w:rsidRDefault="005C7581">
            <w:pPr>
              <w:numPr>
                <w:ilvl w:val="0"/>
                <w:numId w:val="3"/>
              </w:numPr>
              <w:spacing w:before="48" w:after="48"/>
              <w:ind w:hanging="360"/>
              <w:contextualSpacing/>
            </w:pPr>
            <w:r>
              <w:t xml:space="preserve">Maintain the transfer station and surrounding area in a clean, tidy and safe condition for staff and users including undertaking litter picking along fence lines and taking responsibility for the security and </w:t>
            </w:r>
            <w:r>
              <w:t>cleanliness of the site office.</w:t>
            </w:r>
          </w:p>
          <w:p w:rsidR="00BC52CD" w:rsidRDefault="005C7581">
            <w:pPr>
              <w:numPr>
                <w:ilvl w:val="0"/>
                <w:numId w:val="3"/>
              </w:numPr>
              <w:spacing w:before="48" w:after="48"/>
              <w:ind w:hanging="360"/>
              <w:contextualSpacing/>
            </w:pPr>
            <w:r>
              <w:t>Complete all necessary paperwork to accurately record all waste deposits and transfers from the site including details of personnel, vehicle registrations, skips and waste types in &amp; out of the site, in accordance with Counc</w:t>
            </w:r>
            <w:r>
              <w:t xml:space="preserve">il procedures and </w:t>
            </w:r>
            <w:r>
              <w:t>Permit</w:t>
            </w:r>
            <w:r>
              <w:t xml:space="preserve"> Conditions.</w:t>
            </w:r>
          </w:p>
          <w:p w:rsidR="00BC52CD" w:rsidRDefault="005C7581">
            <w:pPr>
              <w:numPr>
                <w:ilvl w:val="0"/>
                <w:numId w:val="3"/>
              </w:numPr>
              <w:spacing w:before="48" w:after="48"/>
              <w:ind w:hanging="360"/>
              <w:contextualSpacing/>
            </w:pPr>
            <w:r>
              <w:t>Record evidence of non-compliance with legal requirements and submission of paperwork to supervisory staff to facilitate investigations &amp; support officers as required during Environment Agency inspections.</w:t>
            </w:r>
          </w:p>
          <w:p w:rsidR="00BC52CD" w:rsidRDefault="005C7581">
            <w:pPr>
              <w:numPr>
                <w:ilvl w:val="0"/>
                <w:numId w:val="3"/>
              </w:numPr>
              <w:spacing w:before="48" w:after="48"/>
              <w:ind w:hanging="360"/>
              <w:contextualSpacing/>
            </w:pPr>
            <w:r>
              <w:t>Carry out rou</w:t>
            </w:r>
            <w:r>
              <w:t>tine vehicle driver and equipment operator checks, vehicle washing and routine maintenance in accordance with established procedures</w:t>
            </w:r>
          </w:p>
          <w:p w:rsidR="00BC52CD" w:rsidRDefault="005C7581">
            <w:pPr>
              <w:numPr>
                <w:ilvl w:val="0"/>
                <w:numId w:val="3"/>
              </w:numPr>
              <w:spacing w:before="48" w:after="48"/>
              <w:ind w:hanging="360"/>
              <w:contextualSpacing/>
            </w:pPr>
            <w:r>
              <w:t>Ensure the safety of all users</w:t>
            </w:r>
            <w:r>
              <w:t xml:space="preserve"> and traffic movement</w:t>
            </w:r>
            <w:r>
              <w:t>, the safe use of all plant, equipment and tools within the facility and</w:t>
            </w:r>
            <w:r>
              <w:t xml:space="preserve"> that all work is performed in a safe and responsible manner in compliance with the relevant risk assessment.</w:t>
            </w:r>
          </w:p>
          <w:p w:rsidR="00BC52CD" w:rsidRDefault="005C7581">
            <w:pPr>
              <w:numPr>
                <w:ilvl w:val="0"/>
                <w:numId w:val="3"/>
              </w:numPr>
              <w:spacing w:before="48" w:after="48"/>
              <w:ind w:hanging="360"/>
              <w:contextualSpacing/>
            </w:pPr>
            <w:r>
              <w:t>Ensure that all work is completed within the allocated time and to the specified quality and service standards.</w:t>
            </w:r>
          </w:p>
          <w:p w:rsidR="00BC52CD" w:rsidRDefault="00BC52CD">
            <w:pPr>
              <w:spacing w:before="48" w:after="48"/>
              <w:ind w:left="2"/>
            </w:pPr>
          </w:p>
          <w:p w:rsidR="00BC52CD" w:rsidRDefault="005C7581">
            <w:pPr>
              <w:spacing w:before="48" w:after="48"/>
              <w:ind w:left="2"/>
            </w:pPr>
            <w:r>
              <w:rPr>
                <w:b/>
              </w:rPr>
              <w:t>HGV Driver/ Refuse Loader</w:t>
            </w:r>
          </w:p>
          <w:p w:rsidR="00BC52CD" w:rsidRDefault="005C7581">
            <w:pPr>
              <w:numPr>
                <w:ilvl w:val="0"/>
                <w:numId w:val="1"/>
              </w:numPr>
              <w:spacing w:before="48" w:after="48"/>
              <w:ind w:hanging="360"/>
              <w:contextualSpacing/>
            </w:pPr>
            <w:r>
              <w:t>T</w:t>
            </w:r>
            <w:r>
              <w:t>o driv</w:t>
            </w:r>
            <w:r>
              <w:t xml:space="preserve">e </w:t>
            </w:r>
            <w:r>
              <w:t>R</w:t>
            </w:r>
            <w:r>
              <w:t>efuse, Roll On/ Roll off and Skip</w:t>
            </w:r>
            <w:r>
              <w:t xml:space="preserve"> vehicles</w:t>
            </w:r>
            <w:r>
              <w:t xml:space="preserve">, load refuse and bulky waste and </w:t>
            </w:r>
            <w:r>
              <w:t>occasional</w:t>
            </w:r>
            <w:r>
              <w:t xml:space="preserve"> responsibility for a small team of refuse loaders </w:t>
            </w:r>
            <w:r>
              <w:t>providing overall guidance and motivating staff to achieve service objectives and quality standards.</w:t>
            </w:r>
          </w:p>
          <w:p w:rsidR="00BC52CD" w:rsidRDefault="005C7581">
            <w:pPr>
              <w:numPr>
                <w:ilvl w:val="0"/>
                <w:numId w:val="1"/>
              </w:numPr>
              <w:spacing w:before="48" w:after="48"/>
              <w:ind w:hanging="360"/>
              <w:contextualSpacing/>
            </w:pPr>
            <w:r>
              <w:t>Oversee the pro</w:t>
            </w:r>
            <w:r>
              <w:t>vision of efficient and effective refuse collection &amp; recycling services in an allocated area to remove household, industrial and commercial waste in accordance with predetermined schedules and Council policy.</w:t>
            </w:r>
          </w:p>
          <w:p w:rsidR="00BC52CD" w:rsidRDefault="005C7581">
            <w:pPr>
              <w:numPr>
                <w:ilvl w:val="0"/>
                <w:numId w:val="1"/>
              </w:numPr>
              <w:spacing w:before="48" w:after="48"/>
              <w:ind w:hanging="360"/>
              <w:contextualSpacing/>
            </w:pPr>
            <w:r>
              <w:t>Undertake the collection of clinical waste, em</w:t>
            </w:r>
            <w:r>
              <w:t xml:space="preserve">ptying dog waste bins and litter bins using an appropriate vehicle and removal of dead animals from the </w:t>
            </w:r>
            <w:r>
              <w:lastRenderedPageBreak/>
              <w:t>Highway.</w:t>
            </w:r>
          </w:p>
          <w:p w:rsidR="00BC52CD" w:rsidRDefault="005C7581">
            <w:pPr>
              <w:numPr>
                <w:ilvl w:val="0"/>
                <w:numId w:val="1"/>
              </w:numPr>
              <w:spacing w:before="48" w:after="48"/>
              <w:ind w:hanging="360"/>
              <w:contextualSpacing/>
            </w:pPr>
            <w:r>
              <w:t>Liaise with service users and members of the public in a courteous and respectful manner and provide advice and information on waste services i</w:t>
            </w:r>
            <w:r>
              <w:t>f requested to do so.</w:t>
            </w:r>
          </w:p>
          <w:p w:rsidR="00BC52CD" w:rsidRDefault="005C7581">
            <w:pPr>
              <w:numPr>
                <w:ilvl w:val="0"/>
                <w:numId w:val="1"/>
              </w:numPr>
              <w:spacing w:before="48" w:after="48"/>
              <w:ind w:hanging="360"/>
              <w:contextualSpacing/>
            </w:pPr>
            <w:r>
              <w:t>Ensure the safety of other employees and the public in relation to the work undertaken including the safe use of all h</w:t>
            </w:r>
            <w:r>
              <w:t>ea</w:t>
            </w:r>
            <w:r>
              <w:t>vy and light plant, equipment and tools.</w:t>
            </w:r>
          </w:p>
          <w:p w:rsidR="00BC52CD" w:rsidRDefault="005C7581">
            <w:pPr>
              <w:numPr>
                <w:ilvl w:val="0"/>
                <w:numId w:val="1"/>
              </w:numPr>
              <w:spacing w:before="48" w:after="48"/>
              <w:ind w:hanging="360"/>
              <w:contextualSpacing/>
            </w:pPr>
            <w:r>
              <w:t>Ensure that work is performed in a safe and responsible manner in complia</w:t>
            </w:r>
            <w:r>
              <w:t>nce with the relevant risk assessment.</w:t>
            </w:r>
          </w:p>
          <w:p w:rsidR="00BC52CD" w:rsidRDefault="005C7581">
            <w:pPr>
              <w:numPr>
                <w:ilvl w:val="0"/>
                <w:numId w:val="1"/>
              </w:numPr>
              <w:spacing w:before="48" w:after="48"/>
              <w:ind w:hanging="360"/>
              <w:contextualSpacing/>
            </w:pPr>
            <w:r>
              <w:t>Work collaboratively with team colleagues to ensure that work plans are achieved and quality standards are maintained.</w:t>
            </w:r>
          </w:p>
          <w:p w:rsidR="00BC52CD" w:rsidRDefault="005C7581">
            <w:pPr>
              <w:numPr>
                <w:ilvl w:val="0"/>
                <w:numId w:val="1"/>
              </w:numPr>
              <w:spacing w:before="48" w:after="48"/>
              <w:ind w:hanging="360"/>
              <w:contextualSpacing/>
            </w:pPr>
            <w:r>
              <w:t>Be the principal point of contact within the Team to respond to and deal with simple problems, que</w:t>
            </w:r>
            <w:r>
              <w:t>ries or complaints from service users referring more complex issues to the immediate supervisor.</w:t>
            </w:r>
          </w:p>
          <w:p w:rsidR="00BC52CD" w:rsidRDefault="005C7581">
            <w:pPr>
              <w:numPr>
                <w:ilvl w:val="0"/>
                <w:numId w:val="1"/>
              </w:numPr>
              <w:spacing w:before="48" w:after="48"/>
              <w:ind w:hanging="360"/>
              <w:contextualSpacing/>
            </w:pPr>
            <w:r>
              <w:t xml:space="preserve">Actively participate in service improvement and development projects, where required to do so. </w:t>
            </w:r>
          </w:p>
          <w:p w:rsidR="00BC52CD" w:rsidRDefault="00BC52CD">
            <w:pPr>
              <w:spacing w:before="48" w:after="48"/>
              <w:ind w:left="552" w:hanging="550"/>
            </w:pPr>
          </w:p>
          <w:p w:rsidR="00BC52CD" w:rsidRDefault="005C7581">
            <w:pPr>
              <w:spacing w:before="48" w:after="48"/>
            </w:pPr>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BC52CD">
        <w:tc>
          <w:tcPr>
            <w:tcW w:w="15950" w:type="dxa"/>
            <w:gridSpan w:val="6"/>
            <w:tcBorders>
              <w:top w:val="single" w:sz="4" w:space="0" w:color="000000"/>
            </w:tcBorders>
          </w:tcPr>
          <w:p w:rsidR="00BC52CD" w:rsidRDefault="005C7581">
            <w:pPr>
              <w:spacing w:before="48" w:after="48"/>
            </w:pPr>
            <w:r>
              <w:rPr>
                <w:b/>
              </w:rPr>
              <w:lastRenderedPageBreak/>
              <w:t>Work Arrangements</w:t>
            </w:r>
          </w:p>
        </w:tc>
      </w:tr>
      <w:tr w:rsidR="00BC52CD">
        <w:trPr>
          <w:trHeight w:val="340"/>
        </w:trPr>
        <w:tc>
          <w:tcPr>
            <w:tcW w:w="2564" w:type="dxa"/>
            <w:gridSpan w:val="2"/>
            <w:tcBorders>
              <w:top w:val="single" w:sz="4" w:space="0" w:color="000000"/>
              <w:bottom w:val="single" w:sz="4" w:space="0" w:color="000000"/>
            </w:tcBorders>
          </w:tcPr>
          <w:p w:rsidR="00BC52CD" w:rsidRDefault="005C7581">
            <w:r>
              <w:t>Physical requirements:</w:t>
            </w:r>
          </w:p>
          <w:p w:rsidR="00BC52CD" w:rsidRDefault="00BC52CD">
            <w:pPr>
              <w:spacing w:before="48" w:after="48"/>
            </w:pPr>
          </w:p>
          <w:p w:rsidR="00BC52CD" w:rsidRDefault="00BC52CD">
            <w:pPr>
              <w:spacing w:before="48" w:after="48"/>
            </w:pPr>
          </w:p>
          <w:p w:rsidR="00BC52CD" w:rsidRDefault="005C7581">
            <w:pPr>
              <w:spacing w:before="48" w:after="48"/>
            </w:pPr>
            <w:r>
              <w:t>Transport requirements:</w:t>
            </w:r>
          </w:p>
          <w:p w:rsidR="00BC52CD" w:rsidRDefault="00BC52CD">
            <w:pPr>
              <w:spacing w:before="48" w:after="48"/>
            </w:pPr>
          </w:p>
          <w:p w:rsidR="00BC52CD" w:rsidRDefault="005C7581">
            <w:pPr>
              <w:spacing w:before="48" w:after="48"/>
            </w:pPr>
            <w:r>
              <w:t>Working patterns:</w:t>
            </w:r>
          </w:p>
          <w:p w:rsidR="00BC52CD" w:rsidRDefault="00BC52CD">
            <w:pPr>
              <w:spacing w:before="48" w:after="48"/>
            </w:pPr>
          </w:p>
          <w:p w:rsidR="00BC52CD" w:rsidRDefault="005C7581">
            <w:pPr>
              <w:spacing w:before="48" w:after="48"/>
            </w:pPr>
            <w:r>
              <w:t>Working conditions:</w:t>
            </w:r>
          </w:p>
        </w:tc>
        <w:tc>
          <w:tcPr>
            <w:tcW w:w="13386" w:type="dxa"/>
            <w:gridSpan w:val="4"/>
            <w:tcBorders>
              <w:top w:val="single" w:sz="4" w:space="0" w:color="000000"/>
              <w:bottom w:val="single" w:sz="4" w:space="0" w:color="000000"/>
            </w:tcBorders>
          </w:tcPr>
          <w:p w:rsidR="00BC52CD" w:rsidRDefault="005C7581">
            <w:r>
              <w:t>Requirement on a daily basis for extensive lifting, pulling and pushing.  Need to be able to maintain high levels of concentration for prolonged periods when collecting waste, receiving wastes, using mobile plant and machinery and loading vehicles and to r</w:t>
            </w:r>
            <w:r>
              <w:t>emain alert for staff, the public, traffic and other potential hazards.</w:t>
            </w:r>
          </w:p>
          <w:p w:rsidR="00BC52CD" w:rsidRDefault="005C7581">
            <w:pPr>
              <w:spacing w:before="48" w:after="48"/>
            </w:pPr>
            <w:r>
              <w:t>Need to attend training and development courses, meetings or other work sites within area. Need to travel to alternative depots from the normal operational base to provide cover when r</w:t>
            </w:r>
            <w:r>
              <w:t xml:space="preserve">equired.  </w:t>
            </w:r>
          </w:p>
          <w:p w:rsidR="00BC52CD" w:rsidRDefault="005C7581">
            <w:pPr>
              <w:spacing w:before="48" w:after="48"/>
            </w:pPr>
            <w:r>
              <w:t xml:space="preserve">Normal working week is </w:t>
            </w:r>
            <w:r>
              <w:rPr>
                <w:highlight w:val="white"/>
              </w:rPr>
              <w:t>Monday to Thursday, alternating with Wednesday to Saturday</w:t>
            </w:r>
            <w:r>
              <w:t xml:space="preserve">, with occasional evening, Bank Holiday and emergency call out work.  Work overtime if required to complete collection rounds. Driving regulations apply. </w:t>
            </w:r>
          </w:p>
          <w:p w:rsidR="00BC52CD" w:rsidRDefault="005C7581">
            <w:pPr>
              <w:spacing w:before="48" w:after="48"/>
            </w:pPr>
            <w:r>
              <w:t>Operating</w:t>
            </w:r>
            <w:r>
              <w:t xml:space="preserve"> outdoors in all weathers and traffic conditions and in often hazardous and unpleasant conditions. Daily contact with unpleasant and potentially hazardous waste materials.</w:t>
            </w:r>
          </w:p>
        </w:tc>
      </w:tr>
    </w:tbl>
    <w:p w:rsidR="00BC52CD" w:rsidRDefault="005C7581">
      <w:r>
        <w:br w:type="page"/>
      </w:r>
    </w:p>
    <w:p w:rsidR="00BC52CD" w:rsidRDefault="00BC52CD">
      <w:pPr>
        <w:rPr>
          <w:sz w:val="20"/>
          <w:szCs w:val="20"/>
        </w:rPr>
      </w:pPr>
    </w:p>
    <w:p w:rsidR="00BC52CD" w:rsidRDefault="005C7581">
      <w:pPr>
        <w:rPr>
          <w:sz w:val="20"/>
          <w:szCs w:val="20"/>
        </w:rPr>
      </w:pPr>
      <w:r>
        <w:rPr>
          <w:sz w:val="20"/>
          <w:szCs w:val="20"/>
        </w:rPr>
        <w:tab/>
      </w:r>
    </w:p>
    <w:p w:rsidR="00BC52CD" w:rsidRDefault="005C7581">
      <w:pPr>
        <w:jc w:val="center"/>
        <w:rPr>
          <w:sz w:val="20"/>
          <w:szCs w:val="20"/>
        </w:rPr>
      </w:pPr>
      <w:r>
        <w:rPr>
          <w:b/>
          <w:sz w:val="20"/>
          <w:szCs w:val="20"/>
        </w:rPr>
        <w:t xml:space="preserve">Northumberland County Council </w:t>
      </w:r>
    </w:p>
    <w:p w:rsidR="00BC52CD" w:rsidRDefault="005C7581">
      <w:pPr>
        <w:jc w:val="center"/>
        <w:rPr>
          <w:sz w:val="20"/>
          <w:szCs w:val="20"/>
        </w:rPr>
      </w:pPr>
      <w:r>
        <w:rPr>
          <w:b/>
          <w:sz w:val="20"/>
          <w:szCs w:val="20"/>
        </w:rPr>
        <w:t>PERSON SPECIFICATION</w:t>
      </w:r>
    </w:p>
    <w:p w:rsidR="00BC52CD" w:rsidRDefault="00BC52CD">
      <w:pPr>
        <w:jc w:val="center"/>
        <w:rPr>
          <w:sz w:val="20"/>
          <w:szCs w:val="20"/>
        </w:rPr>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5"/>
        <w:gridCol w:w="6049"/>
        <w:gridCol w:w="69"/>
        <w:gridCol w:w="750"/>
        <w:gridCol w:w="987"/>
      </w:tblGrid>
      <w:tr w:rsidR="00BC52CD">
        <w:tc>
          <w:tcPr>
            <w:tcW w:w="8095" w:type="dxa"/>
          </w:tcPr>
          <w:p w:rsidR="00BC52CD" w:rsidRDefault="005C7581">
            <w:r>
              <w:rPr>
                <w:b/>
              </w:rPr>
              <w:t>Post Title:</w:t>
            </w:r>
            <w:r>
              <w:t xml:space="preserve">  Waste Transfer Station Site Attendant</w:t>
            </w:r>
          </w:p>
        </w:tc>
        <w:tc>
          <w:tcPr>
            <w:tcW w:w="6118" w:type="dxa"/>
            <w:gridSpan w:val="2"/>
          </w:tcPr>
          <w:p w:rsidR="00BC52CD" w:rsidRDefault="005C7581">
            <w:r>
              <w:rPr>
                <w:b/>
              </w:rPr>
              <w:t xml:space="preserve">Group/Department/Service: </w:t>
            </w:r>
            <w:r>
              <w:t xml:space="preserve">   Local Services, Neighbourhood Services</w:t>
            </w:r>
          </w:p>
        </w:tc>
        <w:tc>
          <w:tcPr>
            <w:tcW w:w="1737" w:type="dxa"/>
            <w:gridSpan w:val="2"/>
          </w:tcPr>
          <w:p w:rsidR="00BC52CD" w:rsidRDefault="005C7581">
            <w:r>
              <w:t xml:space="preserve">Ref: </w:t>
            </w:r>
          </w:p>
        </w:tc>
      </w:tr>
      <w:tr w:rsidR="00BC52CD">
        <w:tc>
          <w:tcPr>
            <w:tcW w:w="8095" w:type="dxa"/>
          </w:tcPr>
          <w:p w:rsidR="00BC52CD" w:rsidRDefault="005C7581">
            <w:r>
              <w:rPr>
                <w:b/>
              </w:rPr>
              <w:t>Essential</w:t>
            </w:r>
          </w:p>
        </w:tc>
        <w:tc>
          <w:tcPr>
            <w:tcW w:w="6049" w:type="dxa"/>
          </w:tcPr>
          <w:p w:rsidR="00BC52CD" w:rsidRDefault="005C7581">
            <w:r>
              <w:rPr>
                <w:b/>
              </w:rPr>
              <w:t>Desirable</w:t>
            </w:r>
          </w:p>
        </w:tc>
        <w:tc>
          <w:tcPr>
            <w:tcW w:w="1806" w:type="dxa"/>
            <w:gridSpan w:val="3"/>
          </w:tcPr>
          <w:p w:rsidR="00BC52CD" w:rsidRDefault="005C7581">
            <w:r>
              <w:rPr>
                <w:b/>
              </w:rPr>
              <w:t>Assess by</w:t>
            </w:r>
          </w:p>
        </w:tc>
      </w:tr>
      <w:tr w:rsidR="00BC52CD">
        <w:tc>
          <w:tcPr>
            <w:tcW w:w="15950" w:type="dxa"/>
            <w:gridSpan w:val="5"/>
          </w:tcPr>
          <w:p w:rsidR="00BC52CD" w:rsidRDefault="005C7581">
            <w:r>
              <w:rPr>
                <w:b/>
              </w:rPr>
              <w:t>Qualifications and Knowledge</w:t>
            </w:r>
          </w:p>
        </w:tc>
      </w:tr>
      <w:tr w:rsidR="00BC52CD">
        <w:tc>
          <w:tcPr>
            <w:tcW w:w="8095" w:type="dxa"/>
          </w:tcPr>
          <w:p w:rsidR="00BC52CD" w:rsidRDefault="005C7581">
            <w:pPr>
              <w:rPr>
                <w:highlight w:val="white"/>
              </w:rPr>
            </w:pPr>
            <w:r>
              <w:rPr>
                <w:highlight w:val="white"/>
              </w:rPr>
              <w:t>HGV Driving Licence category C</w:t>
            </w:r>
            <w:r>
              <w:rPr>
                <w:highlight w:val="white"/>
              </w:rPr>
              <w:t>.</w:t>
            </w:r>
          </w:p>
          <w:p w:rsidR="00BC52CD" w:rsidRDefault="005C7581">
            <w:pPr>
              <w:rPr>
                <w:highlight w:val="white"/>
              </w:rPr>
            </w:pPr>
            <w:r>
              <w:rPr>
                <w:highlight w:val="white"/>
              </w:rPr>
              <w:t>Holder of CPC qualification.</w:t>
            </w:r>
          </w:p>
          <w:p w:rsidR="00BC52CD" w:rsidRDefault="005C7581">
            <w:r>
              <w:t>Knowledge of the legislation and regulations relating to driving.</w:t>
            </w:r>
          </w:p>
          <w:p w:rsidR="00BC52CD" w:rsidRDefault="005C7581">
            <w:r>
              <w:t>An awareness of Health &amp; Safety legislation and its application in the workplace</w:t>
            </w:r>
          </w:p>
          <w:p w:rsidR="00BC52CD" w:rsidRDefault="005C7581">
            <w:r>
              <w:t>Relevant knowledge of the tasks together with the operation of associated tools and equipment.</w:t>
            </w:r>
          </w:p>
          <w:p w:rsidR="00BC52CD" w:rsidRDefault="005C7581">
            <w:r>
              <w:t>Willing to wor</w:t>
            </w:r>
            <w:r>
              <w:t>k towards:</w:t>
            </w:r>
          </w:p>
          <w:p w:rsidR="00BC52CD" w:rsidRDefault="005C7581">
            <w:pPr>
              <w:numPr>
                <w:ilvl w:val="0"/>
                <w:numId w:val="2"/>
              </w:numPr>
              <w:ind w:hanging="360"/>
              <w:contextualSpacing/>
            </w:pPr>
            <w:r>
              <w:t>Accredited training in the use of mobile plant and machinery used for loading vehicles.</w:t>
            </w:r>
          </w:p>
          <w:p w:rsidR="00BC52CD" w:rsidRDefault="005C7581">
            <w:pPr>
              <w:numPr>
                <w:ilvl w:val="0"/>
                <w:numId w:val="2"/>
              </w:numPr>
              <w:ind w:hanging="360"/>
              <w:contextualSpacing/>
            </w:pPr>
            <w:r>
              <w:t>NVQ 2 in Waste Management or equivalent in an appropriate subject.</w:t>
            </w:r>
          </w:p>
          <w:p w:rsidR="00BC52CD" w:rsidRDefault="005C7581">
            <w:pPr>
              <w:numPr>
                <w:ilvl w:val="0"/>
                <w:numId w:val="2"/>
              </w:numPr>
              <w:ind w:hanging="360"/>
              <w:contextualSpacing/>
            </w:pPr>
            <w:r>
              <w:t>Certificate of Technical Competence holder for waste transfer station operations.</w:t>
            </w:r>
          </w:p>
        </w:tc>
        <w:tc>
          <w:tcPr>
            <w:tcW w:w="6868" w:type="dxa"/>
            <w:gridSpan w:val="3"/>
          </w:tcPr>
          <w:p w:rsidR="00BC52CD" w:rsidRDefault="005C7581">
            <w:r>
              <w:t>An appre</w:t>
            </w:r>
            <w:r>
              <w:t>ciation and interest in the need for the service.</w:t>
            </w:r>
          </w:p>
        </w:tc>
        <w:tc>
          <w:tcPr>
            <w:tcW w:w="987" w:type="dxa"/>
          </w:tcPr>
          <w:p w:rsidR="00BC52CD" w:rsidRDefault="00BC52CD"/>
        </w:tc>
      </w:tr>
      <w:tr w:rsidR="00BC52CD">
        <w:tc>
          <w:tcPr>
            <w:tcW w:w="15950" w:type="dxa"/>
            <w:gridSpan w:val="5"/>
          </w:tcPr>
          <w:p w:rsidR="00BC52CD" w:rsidRDefault="005C7581">
            <w:r>
              <w:rPr>
                <w:b/>
              </w:rPr>
              <w:t>Experience</w:t>
            </w:r>
          </w:p>
        </w:tc>
      </w:tr>
      <w:tr w:rsidR="00BC52CD">
        <w:tc>
          <w:tcPr>
            <w:tcW w:w="8095" w:type="dxa"/>
          </w:tcPr>
          <w:p w:rsidR="00BC52CD" w:rsidRDefault="005C7581">
            <w:r>
              <w:t>Recent experience of driving HGV vehicles, mobile plant and machinery on a regular basis.</w:t>
            </w:r>
          </w:p>
          <w:p w:rsidR="00BC52CD" w:rsidRDefault="005C7581">
            <w:r>
              <w:t>Experience of carrying out vehicle checks.</w:t>
            </w:r>
          </w:p>
        </w:tc>
        <w:tc>
          <w:tcPr>
            <w:tcW w:w="6868" w:type="dxa"/>
            <w:gridSpan w:val="3"/>
          </w:tcPr>
          <w:p w:rsidR="00BC52CD" w:rsidRDefault="005C7581">
            <w:r>
              <w:t>Experience of refuse collection.</w:t>
            </w:r>
          </w:p>
          <w:p w:rsidR="00BC52CD" w:rsidRDefault="00BC52CD"/>
        </w:tc>
        <w:tc>
          <w:tcPr>
            <w:tcW w:w="987" w:type="dxa"/>
          </w:tcPr>
          <w:p w:rsidR="00BC52CD" w:rsidRDefault="00BC52CD"/>
        </w:tc>
      </w:tr>
      <w:tr w:rsidR="00BC52CD">
        <w:tc>
          <w:tcPr>
            <w:tcW w:w="15950" w:type="dxa"/>
            <w:gridSpan w:val="5"/>
          </w:tcPr>
          <w:p w:rsidR="00BC52CD" w:rsidRDefault="005C7581">
            <w:r>
              <w:rPr>
                <w:b/>
              </w:rPr>
              <w:t>Skills and competencies</w:t>
            </w:r>
          </w:p>
        </w:tc>
      </w:tr>
      <w:tr w:rsidR="00BC52CD">
        <w:tc>
          <w:tcPr>
            <w:tcW w:w="8095" w:type="dxa"/>
          </w:tcPr>
          <w:p w:rsidR="00BC52CD" w:rsidRDefault="005C7581">
            <w:r>
              <w:t>Able to understand and follow straightforward spoken and written instructions.</w:t>
            </w:r>
          </w:p>
          <w:p w:rsidR="00BC52CD" w:rsidRDefault="005C7581">
            <w:r>
              <w:t>Able to keep basic work records</w:t>
            </w:r>
            <w:r>
              <w:t xml:space="preserve"> and to respond to unexpected problems under the guidance of the line manager.</w:t>
            </w:r>
          </w:p>
          <w:p w:rsidR="00BC52CD" w:rsidRDefault="005C7581">
            <w:r>
              <w:t>Ability to drive heavy goods vehicles</w:t>
            </w:r>
            <w:r>
              <w:t xml:space="preserve"> and operate skip loading pl</w:t>
            </w:r>
            <w:r>
              <w:t>ant.</w:t>
            </w:r>
          </w:p>
          <w:p w:rsidR="00BC52CD" w:rsidRDefault="005C7581">
            <w:r>
              <w:t>Appreciation of safe manual handling techniques.</w:t>
            </w:r>
          </w:p>
          <w:p w:rsidR="00BC52CD" w:rsidRDefault="005C7581">
            <w:r>
              <w:t>Able to plan in the short term and im</w:t>
            </w:r>
            <w:r>
              <w:t xml:space="preserve">plement work </w:t>
            </w:r>
            <w:r>
              <w:t>organised by others</w:t>
            </w:r>
            <w:r>
              <w:t>.</w:t>
            </w:r>
          </w:p>
          <w:p w:rsidR="00BC52CD" w:rsidRDefault="005C7581">
            <w:r>
              <w:t>Exchange straightforward information, orally and in writing, and</w:t>
            </w:r>
            <w:r>
              <w:t xml:space="preserve"> deal with issues raised by staff and service users in a calm and l</w:t>
            </w:r>
            <w:r>
              <w:t xml:space="preserve">ogical manner. </w:t>
            </w:r>
          </w:p>
        </w:tc>
        <w:tc>
          <w:tcPr>
            <w:tcW w:w="6868" w:type="dxa"/>
            <w:gridSpan w:val="3"/>
          </w:tcPr>
          <w:p w:rsidR="00BC52CD" w:rsidRDefault="005C7581">
            <w:r>
              <w:t>Appreciation of the role of a Banks-person.</w:t>
            </w:r>
          </w:p>
          <w:p w:rsidR="00BC52CD" w:rsidRDefault="005C7581">
            <w:r>
              <w:t>Understanding of the basic legal requirements for the recording of evidence to be used in criminal investigations and enforcement proceedings.</w:t>
            </w:r>
          </w:p>
          <w:p w:rsidR="00BC52CD" w:rsidRDefault="005C7581">
            <w:r>
              <w:t xml:space="preserve">Accredited training in the use of safe manual handling techniques appropriate to waste services. </w:t>
            </w:r>
          </w:p>
        </w:tc>
        <w:tc>
          <w:tcPr>
            <w:tcW w:w="987" w:type="dxa"/>
          </w:tcPr>
          <w:p w:rsidR="00BC52CD" w:rsidRDefault="00BC52CD"/>
        </w:tc>
      </w:tr>
      <w:tr w:rsidR="00BC52CD">
        <w:tc>
          <w:tcPr>
            <w:tcW w:w="15950" w:type="dxa"/>
            <w:gridSpan w:val="5"/>
          </w:tcPr>
          <w:p w:rsidR="00BC52CD" w:rsidRDefault="005C7581">
            <w:r>
              <w:rPr>
                <w:b/>
              </w:rPr>
              <w:t>Physical, mental, emotional and environmental demands</w:t>
            </w:r>
          </w:p>
        </w:tc>
      </w:tr>
      <w:tr w:rsidR="00BC52CD">
        <w:tc>
          <w:tcPr>
            <w:tcW w:w="8095" w:type="dxa"/>
          </w:tcPr>
          <w:p w:rsidR="00BC52CD" w:rsidRDefault="005C7581">
            <w:r>
              <w:t>Able to cope with short periods of concentration and regular high levels of physical demands.</w:t>
            </w:r>
          </w:p>
          <w:p w:rsidR="00BC52CD" w:rsidRDefault="005C7581">
            <w:r>
              <w:t>Able to maintain general awareness for safe working conditions</w:t>
            </w:r>
            <w:r>
              <w:t>.</w:t>
            </w:r>
          </w:p>
          <w:p w:rsidR="00BC52CD" w:rsidRDefault="005C7581">
            <w:r>
              <w:t xml:space="preserve">Regular contact with service users which </w:t>
            </w:r>
            <w:r>
              <w:t>occasionally</w:t>
            </w:r>
            <w:r>
              <w:t xml:space="preserve"> results in some emotional demands.</w:t>
            </w:r>
          </w:p>
          <w:p w:rsidR="00BC52CD" w:rsidRDefault="005C7581">
            <w:r>
              <w:t>Ability to operate outdoors in all weather conditions and in an unpleasant and hazardous environment.</w:t>
            </w:r>
          </w:p>
          <w:p w:rsidR="00BC52CD" w:rsidRDefault="005C7581">
            <w:r>
              <w:lastRenderedPageBreak/>
              <w:t>W</w:t>
            </w:r>
            <w:r>
              <w:t>illingness to appear in court as a witness if required to do so.</w:t>
            </w:r>
          </w:p>
        </w:tc>
        <w:tc>
          <w:tcPr>
            <w:tcW w:w="6868" w:type="dxa"/>
            <w:gridSpan w:val="3"/>
          </w:tcPr>
          <w:p w:rsidR="00BC52CD" w:rsidRDefault="00BC52CD"/>
        </w:tc>
        <w:tc>
          <w:tcPr>
            <w:tcW w:w="987" w:type="dxa"/>
          </w:tcPr>
          <w:p w:rsidR="00BC52CD" w:rsidRDefault="00BC52CD"/>
        </w:tc>
      </w:tr>
      <w:tr w:rsidR="00BC52CD">
        <w:tc>
          <w:tcPr>
            <w:tcW w:w="15950" w:type="dxa"/>
            <w:gridSpan w:val="5"/>
          </w:tcPr>
          <w:p w:rsidR="00BC52CD" w:rsidRDefault="005C7581">
            <w:r>
              <w:rPr>
                <w:b/>
              </w:rPr>
              <w:lastRenderedPageBreak/>
              <w:t>Motivation</w:t>
            </w:r>
          </w:p>
        </w:tc>
      </w:tr>
      <w:tr w:rsidR="00BC52CD">
        <w:tc>
          <w:tcPr>
            <w:tcW w:w="8095" w:type="dxa"/>
          </w:tcPr>
          <w:p w:rsidR="00BC52CD" w:rsidRDefault="005C7581">
            <w:r>
              <w:t>Reliable and keeps good time.</w:t>
            </w:r>
          </w:p>
          <w:p w:rsidR="00BC52CD" w:rsidRDefault="005C7581">
            <w:r>
              <w:t>Committed to the ethics of public service, quality and customer service.</w:t>
            </w:r>
          </w:p>
          <w:p w:rsidR="00BC52CD" w:rsidRDefault="005C7581">
            <w:r>
              <w:t>Appropriately follows instructions to achieve set tasks or objectives.</w:t>
            </w:r>
          </w:p>
          <w:p w:rsidR="00BC52CD" w:rsidRDefault="005C7581">
            <w:r>
              <w:t>Adapts to change by adopting a flexible and co-operative attitude.</w:t>
            </w:r>
          </w:p>
          <w:p w:rsidR="00BC52CD" w:rsidRDefault="005C7581">
            <w:r>
              <w:t>Supportive and adapts to team working.</w:t>
            </w:r>
          </w:p>
          <w:p w:rsidR="00BC52CD" w:rsidRDefault="005C7581">
            <w:r>
              <w:t>Demonstrates integrity and upholds values and principles.</w:t>
            </w:r>
          </w:p>
        </w:tc>
        <w:tc>
          <w:tcPr>
            <w:tcW w:w="6868" w:type="dxa"/>
            <w:gridSpan w:val="3"/>
          </w:tcPr>
          <w:p w:rsidR="00BC52CD" w:rsidRDefault="005C7581">
            <w:r>
              <w:t>A willingness to undertake job related training.</w:t>
            </w:r>
          </w:p>
        </w:tc>
        <w:tc>
          <w:tcPr>
            <w:tcW w:w="987" w:type="dxa"/>
          </w:tcPr>
          <w:p w:rsidR="00BC52CD" w:rsidRDefault="00BC52CD"/>
        </w:tc>
      </w:tr>
      <w:tr w:rsidR="00BC52CD">
        <w:tc>
          <w:tcPr>
            <w:tcW w:w="15950" w:type="dxa"/>
            <w:gridSpan w:val="5"/>
          </w:tcPr>
          <w:p w:rsidR="00BC52CD" w:rsidRDefault="005C7581">
            <w:r>
              <w:rPr>
                <w:b/>
              </w:rPr>
              <w:t>Other</w:t>
            </w:r>
          </w:p>
        </w:tc>
      </w:tr>
      <w:tr w:rsidR="00BC52CD">
        <w:tc>
          <w:tcPr>
            <w:tcW w:w="8095" w:type="dxa"/>
          </w:tcPr>
          <w:p w:rsidR="00BC52CD" w:rsidRDefault="005C7581">
            <w:r>
              <w:t xml:space="preserve"> </w:t>
            </w:r>
          </w:p>
        </w:tc>
        <w:tc>
          <w:tcPr>
            <w:tcW w:w="6868" w:type="dxa"/>
            <w:gridSpan w:val="3"/>
          </w:tcPr>
          <w:p w:rsidR="00BC52CD" w:rsidRDefault="00BC52CD"/>
        </w:tc>
        <w:tc>
          <w:tcPr>
            <w:tcW w:w="987" w:type="dxa"/>
          </w:tcPr>
          <w:p w:rsidR="00BC52CD" w:rsidRDefault="00BC52CD"/>
        </w:tc>
      </w:tr>
    </w:tbl>
    <w:p w:rsidR="00BC52CD" w:rsidRDefault="00BC52CD">
      <w:pPr>
        <w:rPr>
          <w:sz w:val="20"/>
          <w:szCs w:val="20"/>
        </w:rPr>
      </w:pPr>
    </w:p>
    <w:p w:rsidR="00BC52CD" w:rsidRDefault="00BC52CD">
      <w:pPr>
        <w:rPr>
          <w:sz w:val="20"/>
          <w:szCs w:val="20"/>
        </w:rPr>
      </w:pPr>
    </w:p>
    <w:p w:rsidR="00BC52CD" w:rsidRDefault="005C758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C52CD" w:rsidRDefault="00BC52CD"/>
    <w:sectPr w:rsidR="00BC52CD">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C7F"/>
    <w:multiLevelType w:val="multilevel"/>
    <w:tmpl w:val="EFD45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8A73DB8"/>
    <w:multiLevelType w:val="multilevel"/>
    <w:tmpl w:val="12746F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6E57468"/>
    <w:multiLevelType w:val="multilevel"/>
    <w:tmpl w:val="0CE2B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C52CD"/>
    <w:rsid w:val="005C7581"/>
    <w:rsid w:val="00BC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Quattrocento" w:eastAsia="Quattrocento" w:hAnsi="Quattrocento" w:cs="Quattrocento"/>
      <w:sz w:val="24"/>
      <w:szCs w:val="24"/>
      <w:u w:val="single"/>
    </w:rPr>
  </w:style>
  <w:style w:type="paragraph" w:styleId="Heading2">
    <w:name w:val="heading 2"/>
    <w:basedOn w:val="Normal"/>
    <w:next w:val="Normal"/>
    <w:pPr>
      <w:keepNext/>
      <w:keepLines/>
      <w:widowControl w:val="0"/>
      <w:outlineLvl w:val="1"/>
    </w:pPr>
    <w:rPr>
      <w:rFonts w:ascii="Times New Roman" w:eastAsia="Times New Roman" w:hAnsi="Times New Roman" w:cs="Times New Roman"/>
      <w:sz w:val="24"/>
      <w:szCs w:val="24"/>
      <w:u w:val="single"/>
    </w:rPr>
  </w:style>
  <w:style w:type="paragraph" w:styleId="Heading3">
    <w:name w:val="heading 3"/>
    <w:basedOn w:val="Normal"/>
    <w:next w:val="Normal"/>
    <w:pPr>
      <w:keepNext/>
      <w:keepLines/>
      <w:tabs>
        <w:tab w:val="left" w:pos="-720"/>
      </w:tabs>
      <w:ind w:left="720" w:hanging="720"/>
      <w:jc w:val="both"/>
      <w:outlineLvl w:val="2"/>
    </w:pPr>
    <w:rPr>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Quattrocento" w:eastAsia="Quattrocento" w:hAnsi="Quattrocento" w:cs="Quattrocento"/>
      <w:sz w:val="24"/>
      <w:szCs w:val="24"/>
      <w:u w:val="single"/>
    </w:rPr>
  </w:style>
  <w:style w:type="paragraph" w:styleId="Heading2">
    <w:name w:val="heading 2"/>
    <w:basedOn w:val="Normal"/>
    <w:next w:val="Normal"/>
    <w:pPr>
      <w:keepNext/>
      <w:keepLines/>
      <w:widowControl w:val="0"/>
      <w:outlineLvl w:val="1"/>
    </w:pPr>
    <w:rPr>
      <w:rFonts w:ascii="Times New Roman" w:eastAsia="Times New Roman" w:hAnsi="Times New Roman" w:cs="Times New Roman"/>
      <w:sz w:val="24"/>
      <w:szCs w:val="24"/>
      <w:u w:val="single"/>
    </w:rPr>
  </w:style>
  <w:style w:type="paragraph" w:styleId="Heading3">
    <w:name w:val="heading 3"/>
    <w:basedOn w:val="Normal"/>
    <w:next w:val="Normal"/>
    <w:pPr>
      <w:keepNext/>
      <w:keepLines/>
      <w:tabs>
        <w:tab w:val="left" w:pos="-720"/>
      </w:tabs>
      <w:ind w:left="720" w:hanging="720"/>
      <w:jc w:val="both"/>
      <w:outlineLvl w:val="2"/>
    </w:pPr>
    <w:rPr>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Kim</dc:creator>
  <cp:lastModifiedBy>Stephenson, Kim</cp:lastModifiedBy>
  <cp:revision>2</cp:revision>
  <dcterms:created xsi:type="dcterms:W3CDTF">2017-03-29T08:37:00Z</dcterms:created>
  <dcterms:modified xsi:type="dcterms:W3CDTF">2017-03-29T08:37:00Z</dcterms:modified>
</cp:coreProperties>
</file>