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ajorHAnsi" w:hAnsiTheme="majorHAnsi"/>
          <w:b/>
          <w:u w:val="single"/>
        </w:rPr>
      </w:pPr>
    </w:p>
    <w:p>
      <w:pPr>
        <w:jc w:val="center"/>
        <w:rPr>
          <w:rFonts w:asciiTheme="majorHAnsi" w:hAnsiTheme="majorHAnsi"/>
          <w:b/>
          <w:u w:val="single"/>
        </w:rPr>
      </w:pPr>
      <w:r>
        <w:rPr>
          <w:rFonts w:asciiTheme="majorHAnsi" w:hAnsiTheme="majorHAnsi"/>
          <w:b/>
          <w:u w:val="single"/>
        </w:rPr>
        <w:t>Teacher of Science</w:t>
      </w:r>
    </w:p>
    <w:p>
      <w:pPr>
        <w:rPr>
          <w:rFonts w:asciiTheme="majorHAnsi" w:hAnsiTheme="majorHAnsi"/>
          <w:b/>
          <w:u w:val="single"/>
        </w:rPr>
      </w:pPr>
    </w:p>
    <w:p>
      <w:pPr>
        <w:rPr>
          <w:rFonts w:asciiTheme="majorHAnsi" w:hAnsiTheme="majorHAnsi"/>
          <w:u w:val="single"/>
        </w:rPr>
      </w:pPr>
      <w:r>
        <w:rPr>
          <w:rFonts w:asciiTheme="majorHAnsi" w:hAnsiTheme="majorHAnsi"/>
          <w:b/>
          <w:u w:val="single"/>
        </w:rPr>
        <w:t>Location: Northumberland</w:t>
      </w:r>
    </w:p>
    <w:p>
      <w:pPr>
        <w:rPr>
          <w:rFonts w:asciiTheme="majorHAnsi" w:hAnsiTheme="majorHAnsi"/>
          <w:b/>
          <w:u w:val="single"/>
        </w:rPr>
      </w:pPr>
      <w:r>
        <w:rPr>
          <w:rFonts w:asciiTheme="majorHAnsi" w:hAnsiTheme="majorHAnsi"/>
          <w:b/>
          <w:u w:val="single"/>
        </w:rPr>
        <w:t>Salary: MPS</w:t>
      </w:r>
    </w:p>
    <w:p>
      <w:pPr>
        <w:rPr>
          <w:rFonts w:asciiTheme="majorHAnsi" w:hAnsiTheme="majorHAnsi"/>
          <w:b/>
          <w:u w:val="single"/>
        </w:rPr>
      </w:pPr>
      <w:r>
        <w:rPr>
          <w:rFonts w:asciiTheme="majorHAnsi" w:hAnsiTheme="majorHAnsi"/>
          <w:b/>
          <w:u w:val="single"/>
        </w:rPr>
        <w:t>Contract Type: Full Time</w:t>
      </w:r>
    </w:p>
    <w:p>
      <w:pPr>
        <w:rPr>
          <w:rFonts w:asciiTheme="majorHAnsi" w:hAnsiTheme="majorHAnsi"/>
          <w:b/>
          <w:u w:val="single"/>
        </w:rPr>
      </w:pPr>
      <w:r>
        <w:rPr>
          <w:rFonts w:asciiTheme="majorHAnsi" w:hAnsiTheme="majorHAnsi"/>
          <w:b/>
          <w:u w:val="single"/>
        </w:rPr>
        <w:t>Contract Term: Permanent</w:t>
      </w:r>
    </w:p>
    <w:p>
      <w:pPr>
        <w:rPr>
          <w:rFonts w:asciiTheme="majorHAnsi" w:hAnsiTheme="majorHAnsi"/>
        </w:rPr>
      </w:pPr>
    </w:p>
    <w:p>
      <w:pPr>
        <w:jc w:val="both"/>
        <w:rPr>
          <w:rFonts w:asciiTheme="majorHAnsi" w:hAnsiTheme="majorHAnsi"/>
        </w:rPr>
      </w:pPr>
      <w:r>
        <w:rPr>
          <w:rFonts w:asciiTheme="majorHAnsi" w:hAnsiTheme="majorHAnsi"/>
        </w:rPr>
        <w:t>We are seeking to appoint an inspirational teacher who demonstrates expertise and commitment to teaching and learning in Science. The successful candidate will relentlessly focus on giving students opportunities for success both in and beyond the classroom and provide stimulating and engaging learning. The position provides the opportunity to be part of a young and enthusiastic team with 11 well resourced laboratories with 2 large preparation rooms supported by 2 experienced technicians.  The successful candidate also has the opportunity to be part of developing a new exciting innovative curriculum model as well as the opportunity to teach A Level.</w:t>
      </w:r>
    </w:p>
    <w:p>
      <w:pPr>
        <w:jc w:val="both"/>
        <w:rPr>
          <w:rFonts w:asciiTheme="majorHAnsi" w:hAnsiTheme="majorHAnsi"/>
        </w:rPr>
      </w:pPr>
    </w:p>
    <w:p>
      <w:pPr>
        <w:jc w:val="both"/>
        <w:rPr>
          <w:rFonts w:asciiTheme="majorHAnsi" w:hAnsiTheme="majorHAnsi"/>
          <w:lang w:val="en-GB"/>
        </w:rPr>
      </w:pPr>
      <w:r>
        <w:rPr>
          <w:rFonts w:asciiTheme="majorHAnsi" w:hAnsiTheme="majorHAnsi"/>
        </w:rPr>
        <w:t xml:space="preserve">Working at The Blyth Academy provides the chance to join a dedicated team of staff whose mission is </w:t>
      </w:r>
      <w:r>
        <w:rPr>
          <w:rFonts w:asciiTheme="majorHAnsi" w:hAnsiTheme="majorHAnsi"/>
          <w:lang w:val="en-GB"/>
        </w:rPr>
        <w:t>to create the next generation of scientists and pass on their passion for learning and discovery.</w:t>
      </w:r>
    </w:p>
    <w:p>
      <w:pPr>
        <w:jc w:val="both"/>
        <w:rPr>
          <w:rFonts w:asciiTheme="majorHAnsi" w:hAnsiTheme="majorHAnsi"/>
        </w:rPr>
      </w:pPr>
      <w:r>
        <w:rPr>
          <w:rFonts w:asciiTheme="majorHAnsi" w:hAnsiTheme="majorHAnsi"/>
        </w:rPr>
        <w:t xml:space="preserve"> </w:t>
      </w:r>
    </w:p>
    <w:p>
      <w:pPr>
        <w:spacing w:after="200"/>
        <w:jc w:val="both"/>
        <w:rPr>
          <w:rFonts w:asciiTheme="majorHAnsi" w:hAnsiTheme="majorHAnsi" w:cs="Times New Roman"/>
          <w:lang w:val="en-GB"/>
        </w:rPr>
      </w:pPr>
      <w:r>
        <w:rPr>
          <w:rFonts w:asciiTheme="majorHAnsi" w:hAnsiTheme="majorHAnsi" w:cs="Times New Roman"/>
          <w:color w:val="000000"/>
          <w:lang w:val="en-GB"/>
        </w:rPr>
        <w:t>The school became a Northern Education Trust Academy on 1</w:t>
      </w:r>
      <w:r>
        <w:rPr>
          <w:rFonts w:asciiTheme="majorHAnsi" w:hAnsiTheme="majorHAnsi" w:cs="Times New Roman"/>
          <w:color w:val="000000"/>
          <w:vertAlign w:val="superscript"/>
          <w:lang w:val="en-GB"/>
        </w:rPr>
        <w:t>st</w:t>
      </w:r>
      <w:r>
        <w:rPr>
          <w:rFonts w:asciiTheme="majorHAnsi" w:hAnsiTheme="majorHAnsi" w:cs="Times New Roman"/>
          <w:color w:val="000000"/>
          <w:lang w:val="en-GB"/>
        </w:rPr>
        <w:t xml:space="preserve"> October 2013. The Academy has the huge benefits of a modern building which was officially opened in 2002 and offers exciting and innovative opportunities to students and staff. </w:t>
      </w:r>
    </w:p>
    <w:p>
      <w:pPr>
        <w:jc w:val="both"/>
        <w:rPr>
          <w:rFonts w:asciiTheme="majorHAnsi" w:hAnsiTheme="majorHAnsi"/>
        </w:rPr>
      </w:pPr>
      <w:r>
        <w:rPr>
          <w:rFonts w:asciiTheme="majorHAnsi" w:hAnsiTheme="majorHAnsi" w:cs="Times New Roman"/>
          <w:color w:val="000000"/>
          <w:lang w:val="en-GB"/>
        </w:rPr>
        <w:t xml:space="preserve">In 2012 the then predecessor school was judged by Ofsted to require special measures, the May 2015 Section 5 visit judged the academy to Require Improvement with the most recent HMI monitoring visit stating that </w:t>
      </w:r>
      <w:r>
        <w:rPr>
          <w:rFonts w:asciiTheme="majorHAnsi" w:hAnsiTheme="majorHAnsi"/>
        </w:rPr>
        <w:t xml:space="preserve">“the Trust, governors and leaders of The Blyth Academy are taking effective steps to becoming a good school.” If successful </w:t>
      </w:r>
      <w:r>
        <w:rPr>
          <w:rFonts w:asciiTheme="majorHAnsi" w:hAnsiTheme="majorHAnsi" w:cs="Times New Roman"/>
          <w:color w:val="000000"/>
          <w:lang w:val="en-GB"/>
        </w:rPr>
        <w:t>this will be your opportunity to work with the new Principal and senior leadership team to build on some of the early progress that has been made and contribute to taking the Academy on to being outstanding.</w:t>
      </w:r>
      <w:r>
        <w:rPr>
          <w:rFonts w:asciiTheme="majorHAnsi" w:hAnsiTheme="majorHAnsi"/>
        </w:rPr>
        <w:t xml:space="preserve"> </w:t>
      </w:r>
    </w:p>
    <w:p>
      <w:pPr>
        <w:jc w:val="both"/>
        <w:rPr>
          <w:rFonts w:asciiTheme="majorHAnsi" w:hAnsiTheme="majorHAnsi"/>
        </w:rPr>
      </w:pPr>
    </w:p>
    <w:p>
      <w:pPr>
        <w:spacing w:after="200"/>
        <w:jc w:val="both"/>
        <w:rPr>
          <w:rFonts w:asciiTheme="majorHAnsi" w:hAnsiTheme="majorHAnsi" w:cs="Times New Roman"/>
          <w:color w:val="000000"/>
          <w:lang w:val="en-GB"/>
        </w:rPr>
      </w:pPr>
      <w:r>
        <w:rPr>
          <w:rFonts w:asciiTheme="majorHAnsi" w:hAnsiTheme="majorHAnsi" w:cs="Times New Roman"/>
          <w:color w:val="000000"/>
          <w:lang w:val="en-GB"/>
        </w:rPr>
        <w:t>We are looking to recruit a talented, ambitious and creative practitioner. We need a teacher who is a team player, resilient, willing and able to learn and with excellent organisational and communication skills. Most importantly we need a teacher who takes pride in building relationships with students and believes strongly in the ability of all students both in and beyond the classroom.  You will be able to inspire and motivate colleagues and students alike and will be given opportunities and support for further career and professional development. Northern Education Trust is committed to providing bespoke opportunities for leadership development within the Trust and also in partnership with generic and accelerated national programmes. You will also be part of the Trust family of Academies with a set of values we all share.</w:t>
      </w:r>
    </w:p>
    <w:p>
      <w:pPr>
        <w:spacing w:after="200"/>
        <w:jc w:val="both"/>
        <w:rPr>
          <w:rFonts w:asciiTheme="majorHAnsi" w:hAnsiTheme="majorHAnsi" w:cs="Times New Roman"/>
          <w:lang w:val="en-GB"/>
        </w:rPr>
      </w:pPr>
      <w:r>
        <w:rPr>
          <w:rFonts w:asciiTheme="majorHAnsi" w:hAnsiTheme="majorHAnsi" w:cs="Arial"/>
          <w:color w:val="000000"/>
          <w:lang w:val="en-GB"/>
        </w:rPr>
        <w:t xml:space="preserve">For further information please download an application pack from </w:t>
      </w:r>
      <w:r>
        <w:rPr>
          <w:rFonts w:asciiTheme="majorHAnsi" w:hAnsiTheme="majorHAnsi" w:cs="Times New Roman"/>
          <w:lang w:val="en-GB"/>
        </w:rPr>
        <w:t xml:space="preserve">the website </w:t>
      </w:r>
      <w:hyperlink r:id="rId7" w:history="1">
        <w:r>
          <w:rPr>
            <w:rStyle w:val="Hyperlink"/>
            <w:rFonts w:asciiTheme="majorHAnsi" w:hAnsiTheme="majorHAnsi" w:cs="Times New Roman"/>
            <w:lang w:val="en-GB"/>
          </w:rPr>
          <w:t>www.theblythacademy.org</w:t>
        </w:r>
      </w:hyperlink>
      <w:r>
        <w:rPr>
          <w:rFonts w:asciiTheme="majorHAnsi" w:hAnsiTheme="majorHAnsi" w:cs="Times New Roman"/>
          <w:lang w:val="en-GB"/>
        </w:rPr>
        <w:t xml:space="preserve"> </w:t>
      </w:r>
      <w:r>
        <w:rPr>
          <w:rFonts w:asciiTheme="majorHAnsi" w:hAnsiTheme="majorHAnsi" w:cs="Arial"/>
          <w:color w:val="000000"/>
          <w:lang w:val="en-GB"/>
        </w:rPr>
        <w:t xml:space="preserve">Alternatively you can contact Mrs Jill Jackson, PA to the Principal </w:t>
      </w:r>
      <w:hyperlink r:id="rId8" w:history="1">
        <w:r>
          <w:rPr>
            <w:rFonts w:asciiTheme="majorHAnsi" w:hAnsiTheme="majorHAnsi" w:cs="Arial"/>
            <w:color w:val="0000FF"/>
            <w:u w:val="single"/>
            <w:lang w:val="en-GB"/>
          </w:rPr>
          <w:t>jjackson@theblythacademy.org</w:t>
        </w:r>
      </w:hyperlink>
      <w:r>
        <w:rPr>
          <w:rFonts w:asciiTheme="majorHAnsi" w:hAnsiTheme="majorHAnsi" w:cs="Arial"/>
          <w:color w:val="000000"/>
          <w:lang w:val="en-GB"/>
        </w:rPr>
        <w:t xml:space="preserve"> or on 01670 798100. Please note, completed applications must be returned to Mrs Jill Jackson by email or post to The Blyth Academy, Chase Farm Drive, Blyth, Northumberland, NE24 4JP.</w:t>
      </w:r>
    </w:p>
    <w:p>
      <w:pPr>
        <w:spacing w:after="200"/>
        <w:jc w:val="both"/>
        <w:rPr>
          <w:rFonts w:asciiTheme="majorHAnsi" w:hAnsiTheme="majorHAnsi" w:cs="Arial"/>
          <w:color w:val="000000"/>
          <w:lang w:val="en-GB"/>
        </w:rPr>
      </w:pPr>
    </w:p>
    <w:p>
      <w:pPr>
        <w:spacing w:after="200"/>
        <w:jc w:val="both"/>
        <w:rPr>
          <w:rFonts w:asciiTheme="majorHAnsi" w:hAnsiTheme="majorHAnsi" w:cs="Arial"/>
          <w:color w:val="000000"/>
          <w:lang w:val="en-GB"/>
        </w:rPr>
      </w:pPr>
    </w:p>
    <w:p>
      <w:pPr>
        <w:spacing w:after="200"/>
        <w:jc w:val="both"/>
        <w:rPr>
          <w:rFonts w:asciiTheme="majorHAnsi" w:hAnsiTheme="majorHAnsi" w:cs="Times New Roman"/>
          <w:lang w:val="en-GB"/>
        </w:rPr>
      </w:pPr>
      <w:r>
        <w:rPr>
          <w:rFonts w:asciiTheme="majorHAnsi" w:hAnsiTheme="majorHAnsi" w:cs="Arial"/>
          <w:color w:val="000000"/>
          <w:lang w:val="en-GB"/>
        </w:rPr>
        <w:t>For an informal discussion about the nature of the role or for an opportunity to visit the academy prior to application, please contact the Principal, Miss Sarah Ramsden via the details above.</w:t>
      </w:r>
    </w:p>
    <w:p>
      <w:pPr>
        <w:spacing w:after="200"/>
        <w:jc w:val="both"/>
        <w:rPr>
          <w:rFonts w:asciiTheme="majorHAnsi" w:hAnsiTheme="majorHAnsi" w:cs="Times New Roman"/>
          <w:lang w:val="en-GB"/>
        </w:rPr>
      </w:pPr>
      <w:r>
        <w:rPr>
          <w:rFonts w:asciiTheme="majorHAnsi" w:hAnsiTheme="majorHAnsi" w:cs="Arial"/>
          <w:color w:val="000000"/>
          <w:lang w:val="en-GB"/>
        </w:rPr>
        <w:t>The Northern Education Trust is committed to safer recruitment practice and pre-employment checks will be undertaken before any appointment is confirmed. All posts are subject to enhanced disclosure and barring service checks. We expect all adults to share our commitment to safeguarding and the health and wellbeing of our students.</w:t>
      </w:r>
    </w:p>
    <w:p>
      <w:pPr>
        <w:rPr>
          <w:rFonts w:asciiTheme="majorHAnsi" w:hAnsiTheme="majorHAnsi"/>
          <w:b/>
        </w:rPr>
      </w:pPr>
    </w:p>
    <w:p>
      <w:pPr>
        <w:rPr>
          <w:rFonts w:asciiTheme="majorHAnsi" w:hAnsiTheme="majorHAnsi"/>
        </w:rPr>
      </w:pPr>
      <w:r>
        <w:rPr>
          <w:rFonts w:asciiTheme="majorHAnsi" w:hAnsiTheme="majorHAnsi"/>
        </w:rPr>
        <w:t>The closing date for applications is Monday April 24</w:t>
      </w:r>
      <w:r>
        <w:rPr>
          <w:rFonts w:asciiTheme="majorHAnsi" w:hAnsiTheme="majorHAnsi"/>
          <w:vertAlign w:val="superscript"/>
        </w:rPr>
        <w:t>th</w:t>
      </w:r>
      <w:r>
        <w:rPr>
          <w:rFonts w:asciiTheme="majorHAnsi" w:hAnsiTheme="majorHAnsi"/>
        </w:rPr>
        <w:t xml:space="preserve"> </w:t>
      </w:r>
      <w:bookmarkStart w:id="0" w:name="_GoBack"/>
      <w:bookmarkEnd w:id="0"/>
      <w:r>
        <w:rPr>
          <w:rFonts w:asciiTheme="majorHAnsi" w:hAnsiTheme="majorHAnsi"/>
        </w:rPr>
        <w:t>2017</w:t>
      </w:r>
    </w:p>
    <w:p>
      <w:pPr>
        <w:rPr>
          <w:rFonts w:asciiTheme="majorHAnsi" w:hAnsiTheme="majorHAnsi"/>
          <w:b/>
        </w:rPr>
      </w:pPr>
    </w:p>
    <w:p>
      <w:pPr>
        <w:rPr>
          <w:rFonts w:asciiTheme="majorHAnsi" w:hAnsiTheme="majorHAnsi"/>
        </w:rPr>
      </w:pPr>
    </w:p>
    <w:p>
      <w:pPr>
        <w:rPr>
          <w:rFonts w:asciiTheme="majorHAnsi" w:hAnsiTheme="majorHAnsi"/>
        </w:rPr>
      </w:pPr>
    </w:p>
    <w:sectPr>
      <w:head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w:drawing>
        <wp:inline distT="0" distB="0" distL="0" distR="0">
          <wp:extent cx="581660" cy="581660"/>
          <wp:effectExtent l="0" t="0" r="0" b="0"/>
          <wp:docPr id="1" name="Picture 1" descr="cid:image001.png@01D00D4B.1688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0D4B.168816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r>
      <w:rPr>
        <w:rFonts w:ascii="Gill Sans MT" w:hAnsi="Gill Sans MT"/>
        <w:sz w:val="22"/>
        <w:szCs w:val="22"/>
      </w:rPr>
      <w:t>The Blyth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314">
      <w:bodyDiv w:val="1"/>
      <w:marLeft w:val="0"/>
      <w:marRight w:val="0"/>
      <w:marTop w:val="0"/>
      <w:marBottom w:val="0"/>
      <w:divBdr>
        <w:top w:val="none" w:sz="0" w:space="0" w:color="auto"/>
        <w:left w:val="none" w:sz="0" w:space="0" w:color="auto"/>
        <w:bottom w:val="none" w:sz="0" w:space="0" w:color="auto"/>
        <w:right w:val="none" w:sz="0" w:space="0" w:color="auto"/>
      </w:divBdr>
    </w:div>
    <w:div w:id="488330374">
      <w:bodyDiv w:val="1"/>
      <w:marLeft w:val="0"/>
      <w:marRight w:val="0"/>
      <w:marTop w:val="0"/>
      <w:marBottom w:val="0"/>
      <w:divBdr>
        <w:top w:val="none" w:sz="0" w:space="0" w:color="auto"/>
        <w:left w:val="none" w:sz="0" w:space="0" w:color="auto"/>
        <w:bottom w:val="none" w:sz="0" w:space="0" w:color="auto"/>
        <w:right w:val="none" w:sz="0" w:space="0" w:color="auto"/>
      </w:divBdr>
    </w:div>
    <w:div w:id="530412707">
      <w:bodyDiv w:val="1"/>
      <w:marLeft w:val="0"/>
      <w:marRight w:val="0"/>
      <w:marTop w:val="0"/>
      <w:marBottom w:val="0"/>
      <w:divBdr>
        <w:top w:val="none" w:sz="0" w:space="0" w:color="auto"/>
        <w:left w:val="none" w:sz="0" w:space="0" w:color="auto"/>
        <w:bottom w:val="none" w:sz="0" w:space="0" w:color="auto"/>
        <w:right w:val="none" w:sz="0" w:space="0" w:color="auto"/>
      </w:divBdr>
    </w:div>
    <w:div w:id="1198394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e.armstrong@northerneducationtrust.org" TargetMode="External"/><Relationship Id="rId3" Type="http://schemas.openxmlformats.org/officeDocument/2006/relationships/settings" Target="settings.xml"/><Relationship Id="rId7" Type="http://schemas.openxmlformats.org/officeDocument/2006/relationships/hyperlink" Target="http://www.theblythacadem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0D4B.168816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4BDB10F4.dotm</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Dyke House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Ramsden</dc:creator>
  <cp:lastModifiedBy>JJackson</cp:lastModifiedBy>
  <cp:revision>3</cp:revision>
  <dcterms:created xsi:type="dcterms:W3CDTF">2017-03-20T14:45:00Z</dcterms:created>
  <dcterms:modified xsi:type="dcterms:W3CDTF">2017-04-10T07:40:00Z</dcterms:modified>
</cp:coreProperties>
</file>