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tabs>
          <w:tab w:val="left" w:pos="9356"/>
        </w:tabs>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972437" w:rsidRDefault="00972437">
      <w:pPr>
        <w:jc w:val="center"/>
        <w:rPr>
          <w:rFonts w:ascii="Arial" w:eastAsia="Arial" w:hAnsi="Arial" w:cs="Arial"/>
        </w:rPr>
      </w:pPr>
    </w:p>
    <w:p w:rsidR="008D7654" w:rsidRDefault="008D7654">
      <w:pPr>
        <w:jc w:val="center"/>
        <w:rPr>
          <w:rFonts w:ascii="Calibri" w:eastAsia="Calibri" w:hAnsi="Calibri" w:cs="Calibri"/>
          <w:b/>
          <w:color w:val="365F91"/>
          <w:sz w:val="96"/>
          <w:szCs w:val="96"/>
        </w:rPr>
      </w:pPr>
      <w:r>
        <w:rPr>
          <w:rFonts w:ascii="Calibri" w:eastAsia="Calibri" w:hAnsi="Calibri" w:cs="Calibri"/>
          <w:b/>
          <w:color w:val="365F91"/>
          <w:sz w:val="96"/>
          <w:szCs w:val="96"/>
        </w:rPr>
        <w:t>Head of School</w:t>
      </w:r>
    </w:p>
    <w:p w:rsidR="00972437" w:rsidRDefault="008D7654">
      <w:pPr>
        <w:jc w:val="center"/>
        <w:rPr>
          <w:rFonts w:ascii="Calibri" w:eastAsia="Calibri" w:hAnsi="Calibri" w:cs="Calibri"/>
          <w:color w:val="365F91"/>
          <w:sz w:val="96"/>
          <w:szCs w:val="96"/>
        </w:rPr>
      </w:pPr>
      <w:r>
        <w:rPr>
          <w:rFonts w:ascii="Calibri" w:eastAsia="Calibri" w:hAnsi="Calibri" w:cs="Calibri"/>
          <w:b/>
          <w:color w:val="365F91"/>
          <w:sz w:val="96"/>
          <w:szCs w:val="96"/>
        </w:rPr>
        <w:t>INFORMATION PACK</w:t>
      </w:r>
    </w:p>
    <w:p w:rsidR="00972437" w:rsidRDefault="00972437">
      <w:pPr>
        <w:jc w:val="center"/>
        <w:rPr>
          <w:rFonts w:ascii="Calibri" w:eastAsia="Calibri" w:hAnsi="Calibri" w:cs="Calibri"/>
          <w:sz w:val="96"/>
          <w:szCs w:val="96"/>
        </w:rPr>
      </w:pPr>
    </w:p>
    <w:p w:rsidR="00972437" w:rsidRDefault="00972437">
      <w:pPr>
        <w:jc w:val="center"/>
        <w:rPr>
          <w:rFonts w:ascii="Calibri" w:eastAsia="Calibri" w:hAnsi="Calibri" w:cs="Calibri"/>
        </w:rPr>
      </w:pPr>
    </w:p>
    <w:p w:rsidR="00972437" w:rsidRDefault="00972437">
      <w:pPr>
        <w:rPr>
          <w:rFonts w:ascii="Calibri" w:eastAsia="Calibri" w:hAnsi="Calibri" w:cs="Calibri"/>
        </w:rPr>
      </w:pPr>
    </w:p>
    <w:p w:rsidR="00972437" w:rsidRDefault="00972437">
      <w:pPr>
        <w:rPr>
          <w:rFonts w:ascii="Calibri" w:eastAsia="Calibri" w:hAnsi="Calibri" w:cs="Calibri"/>
        </w:rPr>
      </w:pPr>
    </w:p>
    <w:p w:rsidR="00972437" w:rsidRDefault="008D7654">
      <w:pPr>
        <w:rPr>
          <w:rFonts w:ascii="Calibri" w:eastAsia="Calibri" w:hAnsi="Calibri" w:cs="Calibri"/>
        </w:rPr>
      </w:pPr>
      <w:r>
        <w:rPr>
          <w:noProof/>
        </w:rPr>
        <w:drawing>
          <wp:anchor distT="0" distB="0" distL="114300" distR="114300" simplePos="0" relativeHeight="251655680" behindDoc="0" locked="0" layoutInCell="0" hidden="0" allowOverlap="1" wp14:anchorId="7FE187E5" wp14:editId="0A275189">
            <wp:simplePos x="0" y="0"/>
            <wp:positionH relativeFrom="margin">
              <wp:posOffset>1964690</wp:posOffset>
            </wp:positionH>
            <wp:positionV relativeFrom="paragraph">
              <wp:posOffset>3810</wp:posOffset>
            </wp:positionV>
            <wp:extent cx="1576070" cy="9525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576070" cy="952500"/>
                    </a:xfrm>
                    <a:prstGeom prst="rect">
                      <a:avLst/>
                    </a:prstGeom>
                    <a:ln/>
                  </pic:spPr>
                </pic:pic>
              </a:graphicData>
            </a:graphic>
          </wp:anchor>
        </w:drawing>
      </w:r>
    </w:p>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A92C75" w:rsidRDefault="00A92C75"/>
    <w:p w:rsidR="00972437" w:rsidRPr="00A92C75" w:rsidRDefault="008D7654">
      <w:r>
        <w:rPr>
          <w:rFonts w:ascii="Calibri" w:eastAsia="Calibri" w:hAnsi="Calibri" w:cs="Calibri"/>
          <w:sz w:val="22"/>
          <w:szCs w:val="22"/>
        </w:rPr>
        <w:t>Dear Applicant</w:t>
      </w:r>
    </w:p>
    <w:p w:rsidR="00972437" w:rsidRDefault="00972437">
      <w:pPr>
        <w:rPr>
          <w:rFonts w:ascii="Calibri" w:eastAsia="Calibri" w:hAnsi="Calibri" w:cs="Calibri"/>
          <w:sz w:val="22"/>
          <w:szCs w:val="22"/>
        </w:rPr>
      </w:pPr>
    </w:p>
    <w:p w:rsidR="00972437" w:rsidRDefault="00972437">
      <w:pPr>
        <w:rPr>
          <w:rFonts w:ascii="Calibri" w:eastAsia="Calibri" w:hAnsi="Calibri" w:cs="Calibri"/>
          <w:sz w:val="22"/>
          <w:szCs w:val="22"/>
        </w:rPr>
      </w:pPr>
    </w:p>
    <w:p w:rsidR="00972437" w:rsidRDefault="008D7654">
      <w:pPr>
        <w:rPr>
          <w:rFonts w:ascii="Calibri" w:eastAsia="Calibri" w:hAnsi="Calibri" w:cs="Calibri"/>
          <w:sz w:val="22"/>
          <w:szCs w:val="22"/>
        </w:rPr>
      </w:pPr>
      <w:r>
        <w:rPr>
          <w:rFonts w:ascii="Calibri" w:eastAsia="Calibri" w:hAnsi="Calibri" w:cs="Calibri"/>
          <w:b/>
          <w:sz w:val="22"/>
          <w:szCs w:val="22"/>
        </w:rPr>
        <w:t>Application pack for post of</w:t>
      </w:r>
      <w:r w:rsidR="00A92C75">
        <w:rPr>
          <w:rFonts w:ascii="Calibri" w:eastAsia="Calibri" w:hAnsi="Calibri" w:cs="Calibri"/>
          <w:b/>
          <w:sz w:val="22"/>
          <w:szCs w:val="22"/>
        </w:rPr>
        <w:t xml:space="preserve"> Head of School</w:t>
      </w:r>
      <w:r>
        <w:rPr>
          <w:rFonts w:ascii="Calibri" w:eastAsia="Calibri" w:hAnsi="Calibri" w:cs="Calibri"/>
          <w:b/>
          <w:sz w:val="22"/>
          <w:szCs w:val="22"/>
        </w:rPr>
        <w:t>:</w:t>
      </w:r>
    </w:p>
    <w:p w:rsidR="00972437" w:rsidRDefault="00972437">
      <w:pPr>
        <w:rPr>
          <w:rFonts w:ascii="Calibri" w:eastAsia="Calibri" w:hAnsi="Calibri" w:cs="Calibri"/>
          <w:sz w:val="22"/>
          <w:szCs w:val="22"/>
        </w:rPr>
      </w:pPr>
    </w:p>
    <w:p w:rsidR="00A92C75" w:rsidRDefault="00A92C75" w:rsidP="00A92C75">
      <w:pPr>
        <w:pStyle w:val="NormalWeb"/>
        <w:spacing w:before="0" w:beforeAutospacing="0" w:after="0" w:afterAutospacing="0" w:line="276" w:lineRule="auto"/>
        <w:jc w:val="both"/>
        <w:rPr>
          <w:rFonts w:ascii="Calibri" w:hAnsi="Calibri" w:cs="Calibri"/>
          <w:sz w:val="24"/>
          <w:szCs w:val="24"/>
        </w:rPr>
      </w:pPr>
      <w:r>
        <w:rPr>
          <w:rFonts w:ascii="Calibri" w:hAnsi="Calibri" w:cs="Calibri"/>
          <w:sz w:val="24"/>
          <w:szCs w:val="24"/>
        </w:rPr>
        <w:t xml:space="preserve">Thank you for your interest in the position of Head of School within the </w:t>
      </w:r>
      <w:proofErr w:type="spellStart"/>
      <w:r>
        <w:rPr>
          <w:rFonts w:ascii="Calibri" w:hAnsi="Calibri" w:cs="Calibri"/>
          <w:i/>
          <w:sz w:val="24"/>
          <w:szCs w:val="24"/>
        </w:rPr>
        <w:t>Ashington</w:t>
      </w:r>
      <w:proofErr w:type="spellEnd"/>
      <w:r>
        <w:rPr>
          <w:rFonts w:ascii="Calibri" w:hAnsi="Calibri" w:cs="Calibri"/>
          <w:i/>
          <w:sz w:val="24"/>
          <w:szCs w:val="24"/>
        </w:rPr>
        <w:t xml:space="preserve"> Learning Partnership</w:t>
      </w:r>
      <w:r>
        <w:rPr>
          <w:rFonts w:ascii="Calibri" w:hAnsi="Calibri" w:cs="Calibri"/>
          <w:sz w:val="24"/>
          <w:szCs w:val="24"/>
        </w:rPr>
        <w:t xml:space="preserve">. The </w:t>
      </w:r>
      <w:proofErr w:type="spellStart"/>
      <w:r>
        <w:rPr>
          <w:rFonts w:ascii="Calibri" w:hAnsi="Calibri" w:cs="Calibri"/>
          <w:i/>
          <w:sz w:val="24"/>
          <w:szCs w:val="24"/>
        </w:rPr>
        <w:t>Ashington</w:t>
      </w:r>
      <w:proofErr w:type="spellEnd"/>
      <w:r>
        <w:rPr>
          <w:rFonts w:ascii="Calibri" w:hAnsi="Calibri" w:cs="Calibri"/>
          <w:i/>
          <w:sz w:val="24"/>
          <w:szCs w:val="24"/>
        </w:rPr>
        <w:t xml:space="preserve"> Learning Partnership</w:t>
      </w:r>
      <w:r>
        <w:rPr>
          <w:rFonts w:ascii="Calibri" w:hAnsi="Calibri" w:cs="Calibri"/>
          <w:sz w:val="24"/>
          <w:szCs w:val="24"/>
        </w:rPr>
        <w:t xml:space="preserve"> consists of two large primary schools (</w:t>
      </w:r>
      <w:proofErr w:type="spellStart"/>
      <w:r>
        <w:rPr>
          <w:rFonts w:ascii="Calibri" w:hAnsi="Calibri" w:cs="Calibri"/>
          <w:sz w:val="24"/>
          <w:szCs w:val="24"/>
        </w:rPr>
        <w:t>Bothal</w:t>
      </w:r>
      <w:proofErr w:type="spellEnd"/>
      <w:r>
        <w:rPr>
          <w:rFonts w:ascii="Calibri" w:hAnsi="Calibri" w:cs="Calibri"/>
          <w:sz w:val="24"/>
          <w:szCs w:val="24"/>
        </w:rPr>
        <w:t xml:space="preserve">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w:t>
      </w:r>
      <w:proofErr w:type="spellStart"/>
      <w:r>
        <w:rPr>
          <w:rFonts w:ascii="Calibri" w:hAnsi="Calibri" w:cs="Calibri"/>
          <w:sz w:val="24"/>
          <w:szCs w:val="24"/>
        </w:rPr>
        <w:t>Ashington</w:t>
      </w:r>
      <w:proofErr w:type="spellEnd"/>
      <w:r>
        <w:rPr>
          <w:rFonts w:ascii="Calibri" w:hAnsi="Calibri" w:cs="Calibri"/>
          <w:sz w:val="24"/>
          <w:szCs w:val="24"/>
        </w:rPr>
        <w:t xml:space="preserve">, Northumberland. </w:t>
      </w:r>
    </w:p>
    <w:p w:rsidR="00A92C75" w:rsidRDefault="00A92C75" w:rsidP="00A92C75">
      <w:pPr>
        <w:pStyle w:val="NormalWeb"/>
        <w:spacing w:before="0" w:beforeAutospacing="0" w:after="0" w:afterAutospacing="0" w:line="276" w:lineRule="auto"/>
        <w:jc w:val="both"/>
        <w:rPr>
          <w:rFonts w:ascii="Calibri" w:hAnsi="Calibri" w:cs="Calibri"/>
          <w:sz w:val="24"/>
          <w:szCs w:val="24"/>
        </w:rPr>
      </w:pPr>
    </w:p>
    <w:p w:rsidR="00A92C75" w:rsidRDefault="00A92C75" w:rsidP="00A92C75">
      <w:pPr>
        <w:pStyle w:val="NormalWeb"/>
        <w:spacing w:before="0" w:beforeAutospacing="0" w:after="0" w:afterAutospacing="0" w:line="276" w:lineRule="auto"/>
        <w:jc w:val="both"/>
        <w:rPr>
          <w:rFonts w:ascii="Calibri" w:hAnsi="Calibri" w:cs="Calibri"/>
          <w:sz w:val="24"/>
          <w:szCs w:val="24"/>
        </w:rPr>
      </w:pPr>
      <w:r>
        <w:rPr>
          <w:rFonts w:ascii="Calibri" w:hAnsi="Calibri" w:cs="Calibri"/>
          <w:sz w:val="24"/>
          <w:szCs w:val="24"/>
        </w:rPr>
        <w:t xml:space="preserve">We are very excited about this role and the opportunities it offers to the right candidate. We are looking to appoint a person with great people skills, who has passion for Teaching and Learning. We are looking for someone who can bring innovative thinking and commitment to the role, has a clear enthusiasm in and ambition for education in the 21st Century and who will be fully involved in the life of the partnership.  </w:t>
      </w:r>
    </w:p>
    <w:p w:rsidR="00A92C75" w:rsidRDefault="00A92C75" w:rsidP="00A92C75">
      <w:pPr>
        <w:pStyle w:val="NormalWeb"/>
        <w:spacing w:before="0" w:beforeAutospacing="0" w:after="0" w:afterAutospacing="0" w:line="276" w:lineRule="auto"/>
        <w:jc w:val="both"/>
        <w:rPr>
          <w:rFonts w:ascii="Calibri" w:hAnsi="Calibri" w:cs="Calibri"/>
          <w:sz w:val="24"/>
          <w:szCs w:val="24"/>
        </w:rPr>
      </w:pPr>
    </w:p>
    <w:p w:rsidR="00A92C75" w:rsidRDefault="00A92C75" w:rsidP="00A92C75">
      <w:pPr>
        <w:pStyle w:val="NormalWeb"/>
        <w:spacing w:before="0" w:beforeAutospacing="0" w:after="0" w:afterAutospacing="0" w:line="276" w:lineRule="auto"/>
        <w:jc w:val="both"/>
        <w:rPr>
          <w:rFonts w:ascii="Calibri" w:hAnsi="Calibri" w:cs="Calibri"/>
          <w:sz w:val="24"/>
          <w:szCs w:val="24"/>
        </w:rPr>
      </w:pPr>
      <w:r>
        <w:rPr>
          <w:rFonts w:ascii="Calibri" w:hAnsi="Calibri" w:cs="Calibri"/>
          <w:sz w:val="24"/>
          <w:szCs w:val="24"/>
        </w:rPr>
        <w:t>Please note that the Head of School will be responsible for Central Primary School but will be expected to work across the ALP.</w:t>
      </w:r>
    </w:p>
    <w:p w:rsidR="00A92C75" w:rsidRDefault="00A92C75" w:rsidP="00A92C75">
      <w:pPr>
        <w:pStyle w:val="NormalWeb"/>
        <w:spacing w:before="0" w:beforeAutospacing="0" w:after="0" w:afterAutospacing="0" w:line="276" w:lineRule="auto"/>
        <w:jc w:val="both"/>
        <w:rPr>
          <w:rFonts w:ascii="Calibri" w:hAnsi="Calibri" w:cs="Calibri"/>
          <w:sz w:val="24"/>
          <w:szCs w:val="24"/>
        </w:rPr>
      </w:pPr>
    </w:p>
    <w:p w:rsidR="00A92C75" w:rsidRDefault="00A92C75" w:rsidP="00A92C75">
      <w:pPr>
        <w:spacing w:line="276" w:lineRule="auto"/>
        <w:jc w:val="both"/>
        <w:rPr>
          <w:rFonts w:ascii="Calibri" w:hAnsi="Calibri" w:cs="Calibri"/>
          <w:b/>
        </w:rPr>
      </w:pPr>
      <w:r>
        <w:rPr>
          <w:rFonts w:ascii="Calibri" w:hAnsi="Calibri" w:cs="Calibri"/>
          <w:b/>
        </w:rPr>
        <w:t>Application Process</w:t>
      </w:r>
    </w:p>
    <w:p w:rsidR="00A92C75" w:rsidRDefault="00A92C75" w:rsidP="00A92C75">
      <w:pPr>
        <w:spacing w:line="276" w:lineRule="auto"/>
        <w:jc w:val="both"/>
        <w:rPr>
          <w:rFonts w:ascii="Calibri" w:hAnsi="Calibri" w:cs="Calibri"/>
        </w:rPr>
      </w:pPr>
      <w:r>
        <w:rPr>
          <w:rFonts w:ascii="Calibri" w:hAnsi="Calibri" w:cs="Calibri"/>
        </w:rPr>
        <w:t xml:space="preserve">An Application Form and Criminal Record Declaration Form is included in the pack along with completion guidance and these should be returned to us.  We also require you to write a letter of application in which you should demonstrate your skills, experience and personal characteristics and explain how you fulfil the essential and desirable criteria shown on the person specification.  You should also include any additional skills or experiences you may have and any preferences or strengths you have in terms of a key stage or subject. A Job Description and a Person Specification is also included for your information. Our Equality in Employment Policy is also included. If you would like any further policies or information, please contact our Business Manager on </w:t>
      </w:r>
      <w:hyperlink r:id="rId6" w:history="1">
        <w:r w:rsidRPr="00623450">
          <w:rPr>
            <w:rStyle w:val="Hyperlink"/>
            <w:rFonts w:ascii="Calibri" w:hAnsi="Calibri" w:cs="Calibri"/>
          </w:rPr>
          <w:t>sandra.turnbull@alptrust.co.uk</w:t>
        </w:r>
      </w:hyperlink>
      <w:r>
        <w:rPr>
          <w:rFonts w:ascii="Calibri" w:hAnsi="Calibri" w:cs="Calibri"/>
        </w:rPr>
        <w:t xml:space="preserve">. Application forms and letters should be returned by post or email to Central Primary School, Milburn Road, </w:t>
      </w:r>
      <w:proofErr w:type="spellStart"/>
      <w:r>
        <w:rPr>
          <w:rFonts w:ascii="Calibri" w:hAnsi="Calibri" w:cs="Calibri"/>
        </w:rPr>
        <w:t>Ashington</w:t>
      </w:r>
      <w:proofErr w:type="spellEnd"/>
      <w:r>
        <w:rPr>
          <w:rFonts w:ascii="Calibri" w:hAnsi="Calibri" w:cs="Calibri"/>
        </w:rPr>
        <w:t xml:space="preserve">, Northumberland, NE63 0AX by 9am on </w:t>
      </w:r>
      <w:r w:rsidRPr="00A92C75">
        <w:rPr>
          <w:rFonts w:ascii="Calibri" w:hAnsi="Calibri" w:cs="Calibri"/>
          <w:b/>
        </w:rPr>
        <w:t>Friday 5</w:t>
      </w:r>
      <w:r w:rsidRPr="00A92C75">
        <w:rPr>
          <w:rFonts w:ascii="Calibri" w:hAnsi="Calibri" w:cs="Calibri"/>
          <w:b/>
          <w:vertAlign w:val="superscript"/>
        </w:rPr>
        <w:t>th</w:t>
      </w:r>
      <w:r w:rsidRPr="00A92C75">
        <w:rPr>
          <w:rFonts w:ascii="Calibri" w:hAnsi="Calibri" w:cs="Calibri"/>
          <w:b/>
        </w:rPr>
        <w:t xml:space="preserve"> May 2017</w:t>
      </w:r>
      <w:r>
        <w:rPr>
          <w:rFonts w:ascii="Calibri" w:hAnsi="Calibri" w:cs="Calibri"/>
        </w:rPr>
        <w:t>.  Further details of the interview process will be sent to shortlisted candidates by email.</w:t>
      </w:r>
    </w:p>
    <w:p w:rsidR="00972437" w:rsidRDefault="00972437">
      <w:pPr>
        <w:rPr>
          <w:rFonts w:ascii="Calibri" w:eastAsia="Calibri" w:hAnsi="Calibri" w:cs="Calibri"/>
          <w:sz w:val="22"/>
          <w:szCs w:val="22"/>
        </w:rPr>
      </w:pPr>
    </w:p>
    <w:p w:rsidR="00A92C75" w:rsidRDefault="00A92C75" w:rsidP="00A92C75">
      <w:pPr>
        <w:pStyle w:val="Default"/>
        <w:spacing w:line="276" w:lineRule="auto"/>
        <w:jc w:val="both"/>
        <w:rPr>
          <w:rFonts w:ascii="Calibri" w:hAnsi="Calibri" w:cs="Calibri"/>
          <w:color w:val="auto"/>
        </w:rPr>
      </w:pPr>
      <w:r>
        <w:rPr>
          <w:rFonts w:ascii="Calibri" w:hAnsi="Calibri" w:cs="Calibri"/>
          <w:b/>
        </w:rPr>
        <w:t xml:space="preserve">Visits to the school are warmly welcomed </w:t>
      </w:r>
      <w:r>
        <w:rPr>
          <w:rFonts w:ascii="Calibri" w:hAnsi="Calibri" w:cs="Calibri"/>
        </w:rPr>
        <w:t>and these can be arranged by</w:t>
      </w:r>
      <w:r w:rsidRPr="00A92C75">
        <w:rPr>
          <w:rFonts w:ascii="Calibri" w:hAnsi="Calibri" w:cs="Calibri"/>
          <w:color w:val="auto"/>
        </w:rPr>
        <w:t xml:space="preserve"> c</w:t>
      </w:r>
      <w:r>
        <w:rPr>
          <w:rFonts w:ascii="Calibri" w:hAnsi="Calibri" w:cs="Calibri"/>
          <w:color w:val="auto"/>
        </w:rPr>
        <w:t>ontacting the school on 01670 810570.</w:t>
      </w:r>
    </w:p>
    <w:p w:rsidR="00972437" w:rsidRDefault="00972437">
      <w:pPr>
        <w:jc w:val="center"/>
        <w:rPr>
          <w:rFonts w:ascii="Calibri" w:eastAsia="Calibri" w:hAnsi="Calibri" w:cs="Calibri"/>
          <w:sz w:val="22"/>
          <w:szCs w:val="22"/>
        </w:rPr>
      </w:pPr>
    </w:p>
    <w:p w:rsidR="00A92C75" w:rsidRDefault="00A92C75" w:rsidP="00A92C75">
      <w:pPr>
        <w:pStyle w:val="Default"/>
        <w:spacing w:line="276" w:lineRule="auto"/>
        <w:jc w:val="both"/>
        <w:rPr>
          <w:rFonts w:ascii="Calibri" w:hAnsi="Calibri" w:cs="Calibri"/>
        </w:rPr>
      </w:pPr>
      <w:r>
        <w:rPr>
          <w:rFonts w:ascii="Calibri" w:hAnsi="Calibri" w:cs="Calibri"/>
        </w:rPr>
        <w:t>Andy Roberts</w:t>
      </w:r>
    </w:p>
    <w:p w:rsidR="00A92C75" w:rsidRDefault="00A92C75" w:rsidP="00A92C75">
      <w:pPr>
        <w:pStyle w:val="Default"/>
        <w:spacing w:line="276" w:lineRule="auto"/>
        <w:jc w:val="both"/>
        <w:rPr>
          <w:rFonts w:ascii="Calibri" w:hAnsi="Calibri" w:cs="Calibri"/>
        </w:rPr>
      </w:pPr>
      <w:r>
        <w:rPr>
          <w:rFonts w:ascii="Calibri" w:hAnsi="Calibri" w:cs="Calibri"/>
        </w:rPr>
        <w:t xml:space="preserve">Executive Principal </w:t>
      </w:r>
    </w:p>
    <w:p w:rsidR="00972437" w:rsidRPr="00A92C75" w:rsidRDefault="00A92C75" w:rsidP="00A92C75">
      <w:pPr>
        <w:pStyle w:val="Default"/>
        <w:spacing w:line="276" w:lineRule="auto"/>
        <w:jc w:val="both"/>
        <w:rPr>
          <w:rFonts w:ascii="Calibri" w:hAnsi="Calibri" w:cs="Calibri"/>
        </w:rPr>
      </w:pPr>
      <w:proofErr w:type="spellStart"/>
      <w:r>
        <w:rPr>
          <w:rFonts w:ascii="Calibri" w:hAnsi="Calibri" w:cs="Calibri"/>
        </w:rPr>
        <w:t>Ashington</w:t>
      </w:r>
      <w:proofErr w:type="spellEnd"/>
      <w:r>
        <w:rPr>
          <w:rFonts w:ascii="Calibri" w:hAnsi="Calibri" w:cs="Calibri"/>
        </w:rPr>
        <w:t xml:space="preserve"> Learning Partnership</w:t>
      </w:r>
    </w:p>
    <w:p w:rsidR="00972437" w:rsidRDefault="00972437">
      <w:pPr>
        <w:rPr>
          <w:rFonts w:ascii="Calibri" w:eastAsia="Calibri" w:hAnsi="Calibri" w:cs="Calibri"/>
          <w:sz w:val="22"/>
          <w:szCs w:val="22"/>
        </w:rPr>
      </w:pPr>
    </w:p>
    <w:p w:rsidR="00972437" w:rsidRDefault="00972437">
      <w:pPr>
        <w:rPr>
          <w:rFonts w:ascii="Calibri" w:eastAsia="Calibri" w:hAnsi="Calibri" w:cs="Calibri"/>
          <w:sz w:val="22"/>
          <w:szCs w:val="22"/>
        </w:rPr>
      </w:pPr>
    </w:p>
    <w:p w:rsidR="00972437" w:rsidRDefault="00972437">
      <w:pPr>
        <w:rPr>
          <w:rFonts w:ascii="Calibri" w:eastAsia="Calibri" w:hAnsi="Calibri" w:cs="Calibri"/>
          <w:sz w:val="22"/>
          <w:szCs w:val="22"/>
        </w:rPr>
      </w:pPr>
    </w:p>
    <w:p w:rsidR="00972437" w:rsidRDefault="00972437">
      <w:pPr>
        <w:rPr>
          <w:rFonts w:ascii="Calibri" w:eastAsia="Calibri" w:hAnsi="Calibri" w:cs="Calibri"/>
          <w:sz w:val="22"/>
          <w:szCs w:val="22"/>
        </w:rPr>
      </w:pPr>
    </w:p>
    <w:p w:rsidR="00972437" w:rsidRDefault="00972437">
      <w:pPr>
        <w:rPr>
          <w:rFonts w:ascii="Calibri" w:eastAsia="Calibri" w:hAnsi="Calibri" w:cs="Calibri"/>
          <w:sz w:val="22"/>
          <w:szCs w:val="22"/>
        </w:rPr>
      </w:pPr>
    </w:p>
    <w:p w:rsidR="00972437" w:rsidRDefault="008D7654">
      <w:pPr>
        <w:rPr>
          <w:sz w:val="22"/>
          <w:szCs w:val="22"/>
        </w:rPr>
      </w:pPr>
      <w:r>
        <w:rPr>
          <w:rFonts w:ascii="Calibri" w:eastAsia="Calibri" w:hAnsi="Calibri" w:cs="Calibri"/>
          <w:b/>
          <w:sz w:val="22"/>
          <w:szCs w:val="22"/>
        </w:rPr>
        <w:t>SCHOOL PROFILE</w:t>
      </w:r>
    </w:p>
    <w:p w:rsidR="00972437" w:rsidRDefault="00972437">
      <w:pPr>
        <w:pStyle w:val="Title"/>
        <w:jc w:val="left"/>
        <w:rPr>
          <w:rFonts w:ascii="Calibri" w:eastAsia="Calibri" w:hAnsi="Calibri" w:cs="Calibri"/>
          <w:b w:val="0"/>
          <w:sz w:val="22"/>
          <w:szCs w:val="22"/>
        </w:rPr>
      </w:pPr>
    </w:p>
    <w:p w:rsidR="00972437" w:rsidRDefault="008D7654">
      <w:pPr>
        <w:pStyle w:val="Title"/>
        <w:jc w:val="left"/>
        <w:rPr>
          <w:rFonts w:ascii="Calibri" w:eastAsia="Calibri" w:hAnsi="Calibri" w:cs="Calibri"/>
          <w:b w:val="0"/>
          <w:sz w:val="22"/>
          <w:szCs w:val="22"/>
        </w:rPr>
      </w:pPr>
      <w:r>
        <w:rPr>
          <w:rFonts w:ascii="Calibri" w:eastAsia="Calibri" w:hAnsi="Calibri" w:cs="Calibri"/>
          <w:b w:val="0"/>
          <w:sz w:val="22"/>
          <w:szCs w:val="22"/>
        </w:rPr>
        <w:t xml:space="preserve">Central Primary School is a large school which currently caters for the educational needs of pupils in the 3-11 age range.  There are approximately 609 pupils on roll in main school.  Our current Reception year group is 4 form entry (max 120 pupils) and our Pre- School provision caters to 156 Nursery Children and 40 2Year Olds in our </w:t>
      </w:r>
      <w:proofErr w:type="spellStart"/>
      <w:r>
        <w:rPr>
          <w:rFonts w:ascii="Calibri" w:eastAsia="Calibri" w:hAnsi="Calibri" w:cs="Calibri"/>
          <w:b w:val="0"/>
          <w:sz w:val="22"/>
          <w:szCs w:val="22"/>
        </w:rPr>
        <w:t>LittleLearners</w:t>
      </w:r>
      <w:proofErr w:type="spellEnd"/>
      <w:r>
        <w:rPr>
          <w:rFonts w:ascii="Calibri" w:eastAsia="Calibri" w:hAnsi="Calibri" w:cs="Calibri"/>
          <w:b w:val="0"/>
          <w:sz w:val="22"/>
          <w:szCs w:val="22"/>
        </w:rPr>
        <w:t xml:space="preserve">@™ building. </w:t>
      </w:r>
    </w:p>
    <w:p w:rsidR="00972437" w:rsidRDefault="00972437">
      <w:pPr>
        <w:pStyle w:val="Title"/>
        <w:jc w:val="left"/>
        <w:rPr>
          <w:rFonts w:ascii="Calibri" w:eastAsia="Calibri" w:hAnsi="Calibri" w:cs="Calibri"/>
          <w:b w:val="0"/>
          <w:sz w:val="22"/>
          <w:szCs w:val="22"/>
        </w:rPr>
      </w:pPr>
    </w:p>
    <w:p w:rsidR="00972437" w:rsidRDefault="008D7654">
      <w:pPr>
        <w:pStyle w:val="Title"/>
        <w:jc w:val="left"/>
        <w:rPr>
          <w:rFonts w:ascii="Calibri" w:eastAsia="Calibri" w:hAnsi="Calibri" w:cs="Calibri"/>
          <w:b w:val="0"/>
          <w:color w:val="FF0000"/>
          <w:sz w:val="22"/>
          <w:szCs w:val="22"/>
        </w:rPr>
      </w:pPr>
      <w:r>
        <w:rPr>
          <w:rFonts w:ascii="Calibri" w:eastAsia="Calibri" w:hAnsi="Calibri" w:cs="Calibri"/>
          <w:b w:val="0"/>
          <w:sz w:val="22"/>
          <w:szCs w:val="22"/>
        </w:rPr>
        <w:t xml:space="preserve">Central Primary is one of two primary schools that form the </w:t>
      </w:r>
      <w:proofErr w:type="spellStart"/>
      <w:r>
        <w:rPr>
          <w:rFonts w:ascii="Calibri" w:eastAsia="Calibri" w:hAnsi="Calibri" w:cs="Calibri"/>
          <w:b w:val="0"/>
          <w:sz w:val="22"/>
          <w:szCs w:val="22"/>
        </w:rPr>
        <w:t>Ashington</w:t>
      </w:r>
      <w:proofErr w:type="spellEnd"/>
      <w:r>
        <w:rPr>
          <w:rFonts w:ascii="Calibri" w:eastAsia="Calibri" w:hAnsi="Calibri" w:cs="Calibri"/>
          <w:b w:val="0"/>
          <w:sz w:val="22"/>
          <w:szCs w:val="22"/>
        </w:rPr>
        <w:t xml:space="preserve"> Learning Partnership (ALP). In September 2015, the school embarked upon a new chapter in its history as it converted to become a split site primary school with the capacity for four form entry and is also extending its provision to deliver education for two year olds. This will make our school the largest primary school in Northumberland with the capacity to cater for approximately 1000 students, although our initial numbers will be more like 750.    </w:t>
      </w:r>
    </w:p>
    <w:p w:rsidR="00972437" w:rsidRDefault="00972437">
      <w:pPr>
        <w:pStyle w:val="Title"/>
        <w:jc w:val="left"/>
        <w:rPr>
          <w:rFonts w:ascii="Calibri" w:eastAsia="Calibri" w:hAnsi="Calibri" w:cs="Calibri"/>
          <w:b w:val="0"/>
          <w:sz w:val="22"/>
          <w:szCs w:val="22"/>
        </w:rPr>
      </w:pPr>
    </w:p>
    <w:p w:rsidR="00972437" w:rsidRDefault="008D7654">
      <w:pPr>
        <w:pStyle w:val="Title"/>
        <w:jc w:val="left"/>
        <w:rPr>
          <w:rFonts w:ascii="Calibri" w:eastAsia="Calibri" w:hAnsi="Calibri" w:cs="Calibri"/>
          <w:b w:val="0"/>
          <w:sz w:val="22"/>
          <w:szCs w:val="22"/>
        </w:rPr>
      </w:pPr>
      <w:r>
        <w:rPr>
          <w:rFonts w:ascii="Calibri" w:eastAsia="Calibri" w:hAnsi="Calibri" w:cs="Calibri"/>
          <w:b w:val="0"/>
          <w:sz w:val="22"/>
          <w:szCs w:val="22"/>
        </w:rPr>
        <w:t xml:space="preserve">We are very proud of our school and work very hard to ensure that it is a vibrant and exciting place for young learners to be. We are fortunate to have such modern buildings and grounds which allow us to provide a safe and stimulating learning environment for our whole community. </w:t>
      </w:r>
    </w:p>
    <w:p w:rsidR="00972437" w:rsidRDefault="00972437">
      <w:pPr>
        <w:pStyle w:val="Title"/>
        <w:jc w:val="left"/>
        <w:rPr>
          <w:rFonts w:ascii="Calibri" w:eastAsia="Calibri" w:hAnsi="Calibri" w:cs="Calibri"/>
          <w:b w:val="0"/>
          <w:sz w:val="22"/>
          <w:szCs w:val="22"/>
        </w:rPr>
      </w:pPr>
    </w:p>
    <w:p w:rsidR="00972437" w:rsidRDefault="008D7654">
      <w:pPr>
        <w:pStyle w:val="Title"/>
        <w:jc w:val="left"/>
        <w:rPr>
          <w:rFonts w:ascii="Calibri" w:eastAsia="Calibri" w:hAnsi="Calibri" w:cs="Calibri"/>
          <w:b w:val="0"/>
          <w:sz w:val="22"/>
          <w:szCs w:val="22"/>
        </w:rPr>
      </w:pPr>
      <w:r>
        <w:rPr>
          <w:rFonts w:ascii="Calibri" w:eastAsia="Calibri" w:hAnsi="Calibri" w:cs="Calibri"/>
          <w:b w:val="0"/>
          <w:sz w:val="22"/>
          <w:szCs w:val="22"/>
        </w:rPr>
        <w:t xml:space="preserve">We see Central Primary School being at the heart of a very close community. Our aim is to extend our impact beyond the classrooms into the lives and homes of the community that we serve. The partnership between home and school is perhaps the most important factor in ensuring the successful future of the whole community. </w:t>
      </w:r>
    </w:p>
    <w:p w:rsidR="00972437" w:rsidRDefault="00972437">
      <w:pPr>
        <w:pStyle w:val="Title"/>
        <w:jc w:val="left"/>
        <w:rPr>
          <w:rFonts w:ascii="Calibri" w:eastAsia="Calibri" w:hAnsi="Calibri" w:cs="Calibri"/>
          <w:b w:val="0"/>
          <w:sz w:val="22"/>
          <w:szCs w:val="22"/>
        </w:rPr>
      </w:pPr>
    </w:p>
    <w:p w:rsidR="00972437" w:rsidRDefault="008D7654">
      <w:pPr>
        <w:pStyle w:val="Title"/>
        <w:jc w:val="left"/>
        <w:rPr>
          <w:rFonts w:ascii="Calibri" w:eastAsia="Calibri" w:hAnsi="Calibri" w:cs="Calibri"/>
          <w:b w:val="0"/>
          <w:sz w:val="22"/>
          <w:szCs w:val="22"/>
        </w:rPr>
      </w:pPr>
      <w:r>
        <w:rPr>
          <w:rFonts w:ascii="Calibri" w:eastAsia="Calibri" w:hAnsi="Calibri" w:cs="Calibri"/>
          <w:b w:val="0"/>
          <w:sz w:val="22"/>
          <w:szCs w:val="22"/>
        </w:rPr>
        <w:t xml:space="preserve">Our approach to teaching and learning is one which aims to equip children with the skills that they need to be successful contributors to their community as they move into adulthood. We are increasingly aware of the challenges that our children will face as they move into what is fast becoming a global society. Each of our planned units of work encourages the children to look beyond the school into the wider community by visiting appropriate places of interest and welcoming visitors from around the world. </w:t>
      </w:r>
    </w:p>
    <w:p w:rsidR="00972437" w:rsidRDefault="008D7654">
      <w:pPr>
        <w:pStyle w:val="Title"/>
        <w:jc w:val="left"/>
        <w:rPr>
          <w:rFonts w:ascii="Calibri" w:eastAsia="Calibri" w:hAnsi="Calibri" w:cs="Calibri"/>
          <w:b w:val="0"/>
          <w:sz w:val="22"/>
          <w:szCs w:val="22"/>
        </w:rPr>
      </w:pPr>
      <w:r>
        <w:rPr>
          <w:rFonts w:ascii="Calibri" w:eastAsia="Calibri" w:hAnsi="Calibri" w:cs="Calibri"/>
          <w:b w:val="0"/>
          <w:sz w:val="22"/>
          <w:szCs w:val="22"/>
        </w:rPr>
        <w:t xml:space="preserve">We are committed to providing the highest standards of inclusive education through quality teaching, appropriate focussed support and aspirational expectations.  Our belief that learning should be fun and engaging is the driving force behind our emerging specialisms in STEM, the performing arts and sport. </w:t>
      </w:r>
    </w:p>
    <w:p w:rsidR="00972437" w:rsidRDefault="00972437">
      <w:pPr>
        <w:pStyle w:val="Title"/>
        <w:jc w:val="left"/>
        <w:rPr>
          <w:rFonts w:ascii="Calibri" w:eastAsia="Calibri" w:hAnsi="Calibri" w:cs="Calibri"/>
          <w:b w:val="0"/>
          <w:sz w:val="22"/>
          <w:szCs w:val="22"/>
        </w:rPr>
      </w:pPr>
    </w:p>
    <w:p w:rsidR="00972437" w:rsidRDefault="008D7654">
      <w:pPr>
        <w:pStyle w:val="Title"/>
        <w:jc w:val="left"/>
        <w:rPr>
          <w:rFonts w:ascii="Calibri" w:eastAsia="Calibri" w:hAnsi="Calibri" w:cs="Calibri"/>
          <w:b w:val="0"/>
          <w:sz w:val="22"/>
          <w:szCs w:val="22"/>
        </w:rPr>
      </w:pPr>
      <w:r>
        <w:rPr>
          <w:rFonts w:ascii="Calibri" w:eastAsia="Calibri" w:hAnsi="Calibri" w:cs="Calibri"/>
          <w:b w:val="0"/>
          <w:sz w:val="22"/>
          <w:szCs w:val="22"/>
        </w:rPr>
        <w:t xml:space="preserve">Our primary objective, over the coming months/years, is to become an outstanding primary school and a beacon of good practice in many different areas of school provision.  </w:t>
      </w:r>
    </w:p>
    <w:p w:rsidR="00972437" w:rsidRDefault="00972437">
      <w:pPr>
        <w:spacing w:line="360" w:lineRule="auto"/>
        <w:rPr>
          <w:rFonts w:ascii="Calibri" w:eastAsia="Calibri" w:hAnsi="Calibri" w:cs="Calibri"/>
          <w:sz w:val="22"/>
          <w:szCs w:val="22"/>
        </w:rPr>
      </w:pPr>
    </w:p>
    <w:p w:rsidR="00972437" w:rsidRDefault="00972437">
      <w:pPr>
        <w:pStyle w:val="Heading2"/>
        <w:rPr>
          <w:rFonts w:ascii="Calibri" w:eastAsia="Calibri" w:hAnsi="Calibri" w:cs="Calibri"/>
          <w:u w:val="none"/>
        </w:rPr>
      </w:pPr>
    </w:p>
    <w:p w:rsidR="00972437" w:rsidRDefault="008D7654">
      <w:pPr>
        <w:pStyle w:val="Heading2"/>
        <w:jc w:val="left"/>
        <w:rPr>
          <w:rFonts w:ascii="Calibri" w:eastAsia="Calibri" w:hAnsi="Calibri" w:cs="Calibri"/>
          <w:u w:val="none"/>
        </w:rPr>
      </w:pPr>
      <w:r>
        <w:rPr>
          <w:rFonts w:ascii="Calibri" w:eastAsia="Calibri" w:hAnsi="Calibri" w:cs="Calibri"/>
          <w:u w:val="none"/>
        </w:rPr>
        <w:t>THE GOVERNING BODY</w:t>
      </w:r>
    </w:p>
    <w:p w:rsidR="00972437" w:rsidRDefault="00972437">
      <w:pPr>
        <w:rPr>
          <w:sz w:val="22"/>
          <w:szCs w:val="22"/>
        </w:rPr>
      </w:pPr>
    </w:p>
    <w:p w:rsidR="00972437" w:rsidRDefault="008D7654">
      <w:pPr>
        <w:rPr>
          <w:rFonts w:ascii="Calibri" w:eastAsia="Calibri" w:hAnsi="Calibri" w:cs="Calibri"/>
          <w:sz w:val="22"/>
          <w:szCs w:val="22"/>
        </w:rPr>
      </w:pPr>
      <w:r>
        <w:rPr>
          <w:rFonts w:ascii="Calibri" w:eastAsia="Calibri" w:hAnsi="Calibri" w:cs="Calibri"/>
          <w:sz w:val="22"/>
          <w:szCs w:val="22"/>
        </w:rPr>
        <w:t xml:space="preserve">The ALP has a single Governing Body which manages the affairs of both schools. This single body has the strategic management of the schools under its single control and exercises and discharges the regulatory duties of the Governing Body for all the schools. </w:t>
      </w:r>
      <w:proofErr w:type="gramStart"/>
      <w:r>
        <w:rPr>
          <w:rFonts w:ascii="Calibri" w:eastAsia="Calibri" w:hAnsi="Calibri" w:cs="Calibri"/>
          <w:sz w:val="22"/>
          <w:szCs w:val="22"/>
        </w:rPr>
        <w:t>However</w:t>
      </w:r>
      <w:proofErr w:type="gramEnd"/>
      <w:r>
        <w:rPr>
          <w:rFonts w:ascii="Calibri" w:eastAsia="Calibri" w:hAnsi="Calibri" w:cs="Calibri"/>
          <w:sz w:val="22"/>
          <w:szCs w:val="22"/>
        </w:rPr>
        <w:t xml:space="preserve"> all schools retain separate identities - each school has a School Improvement Group supporting the work of the Governing Body - thereby retaining parental involvement and ensuring local needs are best met. Funding comes into each school separately and each school retains control over its budget.</w:t>
      </w:r>
    </w:p>
    <w:p w:rsidR="00972437" w:rsidRDefault="00972437">
      <w:pPr>
        <w:rPr>
          <w:rFonts w:ascii="Calibri" w:eastAsia="Calibri" w:hAnsi="Calibri" w:cs="Calibri"/>
          <w:sz w:val="22"/>
          <w:szCs w:val="22"/>
        </w:rPr>
      </w:pPr>
    </w:p>
    <w:p w:rsidR="008D7654" w:rsidRDefault="008D7654">
      <w:pPr>
        <w:rPr>
          <w:rFonts w:ascii="Calibri" w:eastAsia="Calibri" w:hAnsi="Calibri" w:cs="Calibri"/>
          <w:sz w:val="22"/>
          <w:szCs w:val="22"/>
        </w:rPr>
        <w:sectPr w:rsidR="008D7654">
          <w:pgSz w:w="11906" w:h="16838"/>
          <w:pgMar w:top="1440" w:right="1440" w:bottom="1440" w:left="1440" w:header="0" w:footer="720" w:gutter="0"/>
          <w:pgNumType w:start="1"/>
          <w:cols w:space="720"/>
        </w:sectPr>
      </w:pPr>
    </w:p>
    <w:tbl>
      <w:tblPr>
        <w:tblW w:w="0" w:type="auto"/>
        <w:tblLook w:val="04A0" w:firstRow="1" w:lastRow="0" w:firstColumn="1" w:lastColumn="0" w:noHBand="0" w:noVBand="1"/>
      </w:tblPr>
      <w:tblGrid>
        <w:gridCol w:w="11677"/>
        <w:gridCol w:w="988"/>
        <w:gridCol w:w="283"/>
        <w:gridCol w:w="567"/>
        <w:gridCol w:w="283"/>
        <w:gridCol w:w="988"/>
      </w:tblGrid>
      <w:tr w:rsidR="008D7654" w:rsidRPr="008D7654" w:rsidTr="008D7654">
        <w:trPr>
          <w:trHeight w:hRule="exact" w:val="340"/>
        </w:trPr>
        <w:tc>
          <w:tcPr>
            <w:tcW w:w="11761" w:type="dxa"/>
            <w:shd w:val="clear" w:color="auto" w:fill="auto"/>
            <w:vAlign w:val="center"/>
          </w:tcPr>
          <w:p w:rsidR="008D7654" w:rsidRPr="008D7654" w:rsidRDefault="008D7654" w:rsidP="008D7654">
            <w:pPr>
              <w:widowControl/>
              <w:rPr>
                <w:rFonts w:ascii="Calibri" w:eastAsia="Calibri" w:hAnsi="Calibri" w:cs="Calibri"/>
                <w:b/>
                <w:color w:val="0000FF"/>
                <w:sz w:val="22"/>
                <w:szCs w:val="22"/>
                <w:lang w:eastAsia="en-US"/>
              </w:rPr>
            </w:pPr>
            <w:r>
              <w:rPr>
                <w:rFonts w:ascii="Calibri" w:eastAsia="Calibri" w:hAnsi="Calibri" w:cs="Calibri"/>
                <w:b/>
                <w:color w:val="0000FF"/>
                <w:sz w:val="22"/>
                <w:szCs w:val="22"/>
                <w:lang w:eastAsia="en-US"/>
              </w:rPr>
              <w:lastRenderedPageBreak/>
              <w:t>JOB DESCRIPTION</w:t>
            </w:r>
          </w:p>
        </w:tc>
        <w:tc>
          <w:tcPr>
            <w:tcW w:w="992" w:type="dxa"/>
            <w:shd w:val="clear" w:color="auto" w:fill="F2DBDB"/>
            <w:vAlign w:val="center"/>
          </w:tcPr>
          <w:p w:rsidR="008D7654" w:rsidRPr="008D7654" w:rsidRDefault="008D7654" w:rsidP="008D7654">
            <w:pPr>
              <w:widowControl/>
              <w:rPr>
                <w:rFonts w:ascii="Calibri" w:eastAsia="Calibri" w:hAnsi="Calibri" w:cs="Calibri"/>
                <w:b/>
                <w:noProof/>
                <w:sz w:val="20"/>
                <w:szCs w:val="20"/>
              </w:rPr>
            </w:pPr>
            <w:r w:rsidRPr="008D7654">
              <w:rPr>
                <w:rFonts w:ascii="Calibri" w:eastAsia="Calibri" w:hAnsi="Calibri" w:cs="Calibri"/>
                <w:b/>
                <w:noProof/>
                <w:sz w:val="20"/>
                <w:szCs w:val="20"/>
                <w:shd w:val="clear" w:color="auto" w:fill="DBE5F1"/>
              </w:rPr>
              <w:t>J</w:t>
            </w:r>
            <w:r w:rsidRPr="008D7654">
              <w:rPr>
                <w:rFonts w:ascii="Calibri" w:eastAsia="Calibri" w:hAnsi="Calibri" w:cs="Calibri"/>
                <w:b/>
                <w:noProof/>
                <w:sz w:val="20"/>
                <w:szCs w:val="20"/>
              </w:rPr>
              <w:t>ob No.</w:t>
            </w:r>
          </w:p>
        </w:tc>
        <w:tc>
          <w:tcPr>
            <w:tcW w:w="283" w:type="dxa"/>
            <w:shd w:val="clear" w:color="auto" w:fill="auto"/>
            <w:vAlign w:val="center"/>
          </w:tcPr>
          <w:p w:rsidR="008D7654" w:rsidRPr="008D7654" w:rsidRDefault="008D7654" w:rsidP="008D7654">
            <w:pPr>
              <w:widowControl/>
              <w:jc w:val="center"/>
              <w:rPr>
                <w:rFonts w:ascii="Calibri" w:eastAsia="Calibri" w:hAnsi="Calibri" w:cs="Calibri"/>
                <w:b/>
                <w:noProof/>
                <w:sz w:val="20"/>
                <w:szCs w:val="20"/>
              </w:rPr>
            </w:pPr>
          </w:p>
        </w:tc>
        <w:tc>
          <w:tcPr>
            <w:tcW w:w="567" w:type="dxa"/>
            <w:shd w:val="clear" w:color="auto" w:fill="F2DBDB"/>
            <w:vAlign w:val="center"/>
          </w:tcPr>
          <w:p w:rsidR="008D7654" w:rsidRPr="008D7654" w:rsidRDefault="008D7654" w:rsidP="008D7654">
            <w:pPr>
              <w:widowControl/>
              <w:jc w:val="center"/>
              <w:rPr>
                <w:rFonts w:ascii="Calibri" w:eastAsia="Calibri" w:hAnsi="Calibri" w:cs="Calibri"/>
                <w:b/>
                <w:noProof/>
                <w:sz w:val="20"/>
                <w:szCs w:val="20"/>
              </w:rPr>
            </w:pPr>
            <w:r w:rsidRPr="008D7654">
              <w:rPr>
                <w:rFonts w:ascii="Calibri" w:eastAsia="Calibri" w:hAnsi="Calibri" w:cs="Calibri"/>
                <w:b/>
                <w:noProof/>
                <w:sz w:val="20"/>
                <w:szCs w:val="20"/>
              </w:rPr>
              <w:t>ALP</w:t>
            </w:r>
          </w:p>
        </w:tc>
        <w:tc>
          <w:tcPr>
            <w:tcW w:w="284" w:type="dxa"/>
            <w:shd w:val="clear" w:color="auto" w:fill="auto"/>
            <w:vAlign w:val="center"/>
          </w:tcPr>
          <w:p w:rsidR="008D7654" w:rsidRPr="008D7654" w:rsidRDefault="008D7654" w:rsidP="008D7654">
            <w:pPr>
              <w:widowControl/>
              <w:jc w:val="center"/>
              <w:rPr>
                <w:rFonts w:ascii="Calibri" w:eastAsia="Calibri" w:hAnsi="Calibri" w:cs="Calibri"/>
                <w:b/>
                <w:noProof/>
                <w:color w:val="0000FF"/>
                <w:sz w:val="20"/>
                <w:szCs w:val="20"/>
              </w:rPr>
            </w:pPr>
          </w:p>
        </w:tc>
        <w:tc>
          <w:tcPr>
            <w:tcW w:w="992" w:type="dxa"/>
            <w:shd w:val="clear" w:color="auto" w:fill="F2DBDB"/>
            <w:vAlign w:val="center"/>
          </w:tcPr>
          <w:p w:rsidR="008D7654" w:rsidRPr="008D7654" w:rsidRDefault="008D7654" w:rsidP="008D7654">
            <w:pPr>
              <w:widowControl/>
              <w:jc w:val="center"/>
              <w:rPr>
                <w:rFonts w:ascii="Calibri" w:eastAsia="Calibri" w:hAnsi="Calibri" w:cs="Calibri"/>
                <w:b/>
                <w:noProof/>
                <w:sz w:val="20"/>
                <w:szCs w:val="20"/>
              </w:rPr>
            </w:pPr>
            <w:r w:rsidRPr="008D7654">
              <w:rPr>
                <w:rFonts w:ascii="Calibri" w:eastAsia="Calibri" w:hAnsi="Calibri" w:cs="Calibri"/>
                <w:b/>
                <w:noProof/>
                <w:sz w:val="20"/>
                <w:szCs w:val="20"/>
              </w:rPr>
              <w:t>L12</w:t>
            </w:r>
          </w:p>
        </w:tc>
      </w:tr>
    </w:tbl>
    <w:p w:rsidR="008D7654" w:rsidRPr="008D7654" w:rsidRDefault="008D7654" w:rsidP="008D7654">
      <w:pPr>
        <w:widowControl/>
        <w:rPr>
          <w:rFonts w:ascii="Calibri" w:eastAsia="Calibri" w:hAnsi="Calibri" w:cs="Calibri"/>
          <w:b/>
          <w:color w:val="0000FF"/>
          <w:sz w:val="22"/>
          <w:szCs w:val="22"/>
          <w:lang w:eastAsia="en-US"/>
        </w:rPr>
      </w:pPr>
      <w:r w:rsidRPr="008D7654">
        <w:rPr>
          <w:rFonts w:ascii="Calibri" w:eastAsia="Calibri" w:hAnsi="Calibri" w:cs="Calibri"/>
          <w:noProof/>
          <w:color w:val="auto"/>
          <w:sz w:val="22"/>
          <w:szCs w:val="22"/>
        </w:rPr>
        <w:drawing>
          <wp:anchor distT="0" distB="0" distL="114300" distR="114300" simplePos="0" relativeHeight="251661824" behindDoc="0" locked="0" layoutInCell="1" allowOverlap="1" wp14:anchorId="37BE681D" wp14:editId="1EACFA74">
            <wp:simplePos x="0" y="0"/>
            <wp:positionH relativeFrom="column">
              <wp:posOffset>8955405</wp:posOffset>
            </wp:positionH>
            <wp:positionV relativeFrom="paragraph">
              <wp:posOffset>-693420</wp:posOffset>
            </wp:positionV>
            <wp:extent cx="781050" cy="4724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6268" w:type="dxa"/>
        <w:tblLayout w:type="fixed"/>
        <w:tblLook w:val="04A0" w:firstRow="1" w:lastRow="0" w:firstColumn="1" w:lastColumn="0" w:noHBand="0" w:noVBand="1"/>
      </w:tblPr>
      <w:tblGrid>
        <w:gridCol w:w="1691"/>
        <w:gridCol w:w="282"/>
        <w:gridCol w:w="5680"/>
        <w:gridCol w:w="295"/>
        <w:gridCol w:w="1658"/>
        <w:gridCol w:w="283"/>
        <w:gridCol w:w="6095"/>
        <w:gridCol w:w="284"/>
      </w:tblGrid>
      <w:tr w:rsidR="008D7654" w:rsidRPr="008D7654" w:rsidTr="008D7654">
        <w:trPr>
          <w:trHeight w:hRule="exact" w:val="340"/>
        </w:trPr>
        <w:tc>
          <w:tcPr>
            <w:tcW w:w="1691" w:type="dxa"/>
            <w:shd w:val="clear" w:color="auto" w:fill="F2DBDB"/>
            <w:vAlign w:val="center"/>
          </w:tcPr>
          <w:p w:rsidR="008D7654" w:rsidRPr="008D7654" w:rsidRDefault="008D7654" w:rsidP="008D7654">
            <w:pPr>
              <w:widowControl/>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Job Title:</w:t>
            </w:r>
          </w:p>
        </w:tc>
        <w:tc>
          <w:tcPr>
            <w:tcW w:w="282"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5680" w:type="dxa"/>
            <w:shd w:val="clear" w:color="auto" w:fill="F2DBDB"/>
            <w:vAlign w:val="center"/>
          </w:tcPr>
          <w:p w:rsidR="008D7654" w:rsidRPr="008D7654" w:rsidRDefault="008D7654" w:rsidP="008D7654">
            <w:pPr>
              <w:widowControl/>
              <w:rPr>
                <w:rFonts w:ascii="Calibri" w:eastAsia="Calibri" w:hAnsi="Calibri" w:cs="Calibri"/>
                <w:b/>
                <w:color w:val="C00000"/>
                <w:sz w:val="20"/>
                <w:szCs w:val="20"/>
                <w:lang w:eastAsia="en-US"/>
              </w:rPr>
            </w:pPr>
            <w:r w:rsidRPr="008D7654">
              <w:rPr>
                <w:rFonts w:ascii="Calibri" w:eastAsia="Calibri" w:hAnsi="Calibri" w:cs="Calibri"/>
                <w:b/>
                <w:bCs/>
                <w:color w:val="C00000"/>
                <w:sz w:val="20"/>
                <w:szCs w:val="20"/>
                <w:lang w:eastAsia="en-US"/>
              </w:rPr>
              <w:t>Head of School</w:t>
            </w:r>
          </w:p>
        </w:tc>
        <w:tc>
          <w:tcPr>
            <w:tcW w:w="295" w:type="dxa"/>
            <w:shd w:val="clear" w:color="auto" w:fill="auto"/>
            <w:vAlign w:val="center"/>
          </w:tcPr>
          <w:p w:rsidR="008D7654" w:rsidRPr="008D7654" w:rsidRDefault="008D7654" w:rsidP="008D7654">
            <w:pPr>
              <w:widowControl/>
              <w:rPr>
                <w:rFonts w:ascii="Calibri" w:eastAsia="Calibri" w:hAnsi="Calibri" w:cs="Calibri"/>
                <w:b/>
                <w:color w:val="C00000"/>
                <w:sz w:val="20"/>
                <w:szCs w:val="20"/>
                <w:lang w:eastAsia="en-US"/>
              </w:rPr>
            </w:pPr>
          </w:p>
        </w:tc>
        <w:tc>
          <w:tcPr>
            <w:tcW w:w="1658" w:type="dxa"/>
            <w:shd w:val="clear" w:color="auto" w:fill="F2DBDB"/>
            <w:vAlign w:val="center"/>
          </w:tcPr>
          <w:p w:rsidR="008D7654" w:rsidRPr="008D7654" w:rsidRDefault="008D7654" w:rsidP="008D7654">
            <w:pPr>
              <w:widowControl/>
              <w:jc w:val="right"/>
              <w:rPr>
                <w:rFonts w:ascii="Calibri" w:eastAsia="Calibri" w:hAnsi="Calibri" w:cs="Calibri"/>
                <w:b/>
                <w:color w:val="C00000"/>
                <w:sz w:val="20"/>
                <w:szCs w:val="20"/>
                <w:lang w:eastAsia="en-US"/>
              </w:rPr>
            </w:pPr>
            <w:r w:rsidRPr="008D7654">
              <w:rPr>
                <w:rFonts w:ascii="Calibri" w:eastAsia="Calibri" w:hAnsi="Calibri" w:cs="Calibri"/>
                <w:b/>
                <w:color w:val="auto"/>
                <w:sz w:val="20"/>
                <w:szCs w:val="20"/>
                <w:lang w:eastAsia="en-US"/>
              </w:rPr>
              <w:t>Salary:</w:t>
            </w:r>
          </w:p>
        </w:tc>
        <w:tc>
          <w:tcPr>
            <w:tcW w:w="283" w:type="dxa"/>
            <w:shd w:val="clear" w:color="auto" w:fill="auto"/>
            <w:vAlign w:val="center"/>
          </w:tcPr>
          <w:p w:rsidR="008D7654" w:rsidRPr="008D7654" w:rsidRDefault="008D7654" w:rsidP="008D7654">
            <w:pPr>
              <w:widowControl/>
              <w:rPr>
                <w:rFonts w:ascii="Calibri" w:eastAsia="Calibri" w:hAnsi="Calibri" w:cs="Calibri"/>
                <w:b/>
                <w:color w:val="C00000"/>
                <w:sz w:val="20"/>
                <w:szCs w:val="20"/>
                <w:lang w:eastAsia="en-US"/>
              </w:rPr>
            </w:pPr>
          </w:p>
        </w:tc>
        <w:tc>
          <w:tcPr>
            <w:tcW w:w="6095" w:type="dxa"/>
            <w:shd w:val="clear" w:color="auto" w:fill="F2DBDB"/>
            <w:vAlign w:val="center"/>
          </w:tcPr>
          <w:p w:rsidR="008D7654" w:rsidRPr="008D7654" w:rsidRDefault="008D7654" w:rsidP="008D7654">
            <w:pPr>
              <w:widowControl/>
              <w:rPr>
                <w:rFonts w:ascii="Calibri" w:eastAsia="Calibri" w:hAnsi="Calibri" w:cs="Calibri"/>
                <w:sz w:val="20"/>
                <w:szCs w:val="20"/>
                <w:lang w:eastAsia="en-US"/>
              </w:rPr>
            </w:pPr>
            <w:r w:rsidRPr="008D7654">
              <w:rPr>
                <w:rFonts w:ascii="Calibri" w:eastAsia="Calibri" w:hAnsi="Calibri" w:cs="Calibri"/>
                <w:sz w:val="20"/>
                <w:szCs w:val="20"/>
                <w:lang w:eastAsia="en-US"/>
              </w:rPr>
              <w:t>L14-18</w:t>
            </w:r>
          </w:p>
        </w:tc>
        <w:tc>
          <w:tcPr>
            <w:tcW w:w="284" w:type="dxa"/>
            <w:shd w:val="clear" w:color="auto" w:fill="auto"/>
            <w:vAlign w:val="center"/>
          </w:tcPr>
          <w:p w:rsidR="008D7654" w:rsidRPr="008D7654" w:rsidRDefault="008D7654" w:rsidP="008D7654">
            <w:pPr>
              <w:widowControl/>
              <w:rPr>
                <w:rFonts w:ascii="Calibri" w:eastAsia="Calibri" w:hAnsi="Calibri" w:cs="Calibri"/>
                <w:sz w:val="20"/>
                <w:szCs w:val="20"/>
                <w:lang w:eastAsia="en-US"/>
              </w:rPr>
            </w:pPr>
          </w:p>
        </w:tc>
      </w:tr>
      <w:tr w:rsidR="008D7654" w:rsidRPr="008D7654" w:rsidTr="008D7654">
        <w:trPr>
          <w:gridAfter w:val="1"/>
          <w:wAfter w:w="284" w:type="dxa"/>
          <w:trHeight w:hRule="exact" w:val="340"/>
        </w:trPr>
        <w:tc>
          <w:tcPr>
            <w:tcW w:w="1691" w:type="dxa"/>
            <w:shd w:val="clear" w:color="auto" w:fill="F2DBDB"/>
            <w:vAlign w:val="center"/>
          </w:tcPr>
          <w:p w:rsidR="008D7654" w:rsidRPr="008D7654" w:rsidRDefault="008D7654" w:rsidP="008D7654">
            <w:pPr>
              <w:widowControl/>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Responsible to:</w:t>
            </w:r>
          </w:p>
        </w:tc>
        <w:tc>
          <w:tcPr>
            <w:tcW w:w="282"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5680" w:type="dxa"/>
            <w:shd w:val="clear" w:color="auto" w:fill="F2DBDB"/>
            <w:vAlign w:val="center"/>
          </w:tcPr>
          <w:p w:rsidR="008D7654" w:rsidRPr="008D7654" w:rsidRDefault="008D7654" w:rsidP="008D7654">
            <w:pPr>
              <w:autoSpaceDE w:val="0"/>
              <w:autoSpaceDN w:val="0"/>
              <w:adjustRightInd w:val="0"/>
              <w:spacing w:after="240" w:line="276" w:lineRule="auto"/>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The Executive Principal</w:t>
            </w:r>
          </w:p>
          <w:p w:rsidR="008D7654" w:rsidRPr="008D7654" w:rsidRDefault="008D7654" w:rsidP="008D7654">
            <w:pPr>
              <w:widowControl/>
              <w:rPr>
                <w:rFonts w:ascii="Calibri" w:eastAsia="Calibri" w:hAnsi="Calibri" w:cs="Calibri"/>
                <w:sz w:val="20"/>
                <w:szCs w:val="20"/>
                <w:lang w:eastAsia="en-US"/>
              </w:rPr>
            </w:pPr>
          </w:p>
        </w:tc>
        <w:tc>
          <w:tcPr>
            <w:tcW w:w="295" w:type="dxa"/>
            <w:shd w:val="clear" w:color="auto" w:fill="auto"/>
            <w:vAlign w:val="center"/>
          </w:tcPr>
          <w:p w:rsidR="008D7654" w:rsidRPr="008D7654" w:rsidRDefault="008D7654" w:rsidP="008D7654">
            <w:pPr>
              <w:widowControl/>
              <w:rPr>
                <w:rFonts w:ascii="Calibri" w:eastAsia="Calibri" w:hAnsi="Calibri" w:cs="Calibri"/>
                <w:b/>
                <w:color w:val="C00000"/>
                <w:sz w:val="20"/>
                <w:szCs w:val="20"/>
                <w:lang w:eastAsia="en-US"/>
              </w:rPr>
            </w:pPr>
          </w:p>
        </w:tc>
        <w:tc>
          <w:tcPr>
            <w:tcW w:w="1658" w:type="dxa"/>
            <w:shd w:val="clear" w:color="auto" w:fill="F2DBDB"/>
            <w:vAlign w:val="center"/>
          </w:tcPr>
          <w:p w:rsidR="008D7654" w:rsidRPr="008D7654" w:rsidRDefault="008D7654" w:rsidP="008D7654">
            <w:pPr>
              <w:widowControl/>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Responsible for:</w:t>
            </w:r>
          </w:p>
        </w:tc>
        <w:tc>
          <w:tcPr>
            <w:tcW w:w="283" w:type="dxa"/>
            <w:shd w:val="clear" w:color="auto" w:fill="auto"/>
            <w:vAlign w:val="center"/>
          </w:tcPr>
          <w:p w:rsidR="008D7654" w:rsidRPr="008D7654" w:rsidRDefault="008D7654" w:rsidP="008D7654">
            <w:pPr>
              <w:widowControl/>
              <w:rPr>
                <w:rFonts w:ascii="Calibri" w:eastAsia="Calibri" w:hAnsi="Calibri" w:cs="Calibri"/>
                <w:b/>
                <w:color w:val="C00000"/>
                <w:sz w:val="20"/>
                <w:szCs w:val="20"/>
                <w:lang w:eastAsia="en-US"/>
              </w:rPr>
            </w:pPr>
          </w:p>
        </w:tc>
        <w:tc>
          <w:tcPr>
            <w:tcW w:w="6095" w:type="dxa"/>
            <w:shd w:val="clear" w:color="auto" w:fill="F2DBDB"/>
            <w:vAlign w:val="center"/>
          </w:tcPr>
          <w:p w:rsidR="008D7654" w:rsidRPr="008D7654" w:rsidRDefault="008D7654" w:rsidP="008D7654">
            <w:pPr>
              <w:autoSpaceDE w:val="0"/>
              <w:autoSpaceDN w:val="0"/>
              <w:adjustRightInd w:val="0"/>
              <w:spacing w:after="240" w:line="276" w:lineRule="auto"/>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 xml:space="preserve">Assistant Head of School and Lead Practitioners. </w:t>
            </w:r>
          </w:p>
          <w:p w:rsidR="008D7654" w:rsidRPr="008D7654" w:rsidRDefault="008D7654" w:rsidP="008D7654">
            <w:pPr>
              <w:widowControl/>
              <w:rPr>
                <w:rFonts w:ascii="Calibri" w:eastAsia="Calibri" w:hAnsi="Calibri" w:cs="Calibri"/>
                <w:sz w:val="20"/>
                <w:szCs w:val="20"/>
                <w:lang w:eastAsia="en-US"/>
              </w:rPr>
            </w:pPr>
          </w:p>
        </w:tc>
      </w:tr>
      <w:tr w:rsidR="008D7654" w:rsidRPr="008D7654" w:rsidTr="008D7654">
        <w:trPr>
          <w:gridAfter w:val="1"/>
          <w:wAfter w:w="284" w:type="dxa"/>
          <w:trHeight w:val="340"/>
        </w:trPr>
        <w:tc>
          <w:tcPr>
            <w:tcW w:w="1691" w:type="dxa"/>
            <w:shd w:val="clear" w:color="auto" w:fill="F2DBDB"/>
            <w:vAlign w:val="center"/>
          </w:tcPr>
          <w:p w:rsidR="008D7654" w:rsidRPr="008D7654" w:rsidRDefault="008D7654" w:rsidP="008D7654">
            <w:pPr>
              <w:widowControl/>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Job purpose:</w:t>
            </w:r>
          </w:p>
        </w:tc>
        <w:tc>
          <w:tcPr>
            <w:tcW w:w="282"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4011" w:type="dxa"/>
            <w:gridSpan w:val="5"/>
            <w:shd w:val="clear" w:color="auto" w:fill="F2DBDB"/>
            <w:vAlign w:val="center"/>
          </w:tcPr>
          <w:p w:rsidR="008D7654" w:rsidRPr="008D7654" w:rsidRDefault="008D7654" w:rsidP="008D7654">
            <w:pPr>
              <w:widowControl/>
              <w:tabs>
                <w:tab w:val="num" w:pos="709"/>
              </w:tabs>
              <w:spacing w:after="200" w:line="276" w:lineRule="auto"/>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 xml:space="preserve">Working with the Executive Principal to provide leadership for the ALP which secures its success and continuous improvement, ensuring high quality education for all its pupils and the highest standards of learning and achievement in accordance with statutory requirements. </w:t>
            </w:r>
          </w:p>
        </w:tc>
      </w:tr>
      <w:tr w:rsidR="008D7654" w:rsidRPr="008D7654" w:rsidTr="008D7654">
        <w:trPr>
          <w:gridAfter w:val="1"/>
          <w:wAfter w:w="284" w:type="dxa"/>
          <w:trHeight w:val="615"/>
        </w:trPr>
        <w:tc>
          <w:tcPr>
            <w:tcW w:w="1691" w:type="dxa"/>
            <w:shd w:val="clear" w:color="auto" w:fill="F2DBDB"/>
            <w:vAlign w:val="center"/>
          </w:tcPr>
          <w:p w:rsidR="008D7654" w:rsidRPr="008D7654" w:rsidRDefault="008D7654" w:rsidP="008D7654">
            <w:pPr>
              <w:widowControl/>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Accountability:</w:t>
            </w:r>
          </w:p>
        </w:tc>
        <w:tc>
          <w:tcPr>
            <w:tcW w:w="282"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4011" w:type="dxa"/>
            <w:gridSpan w:val="5"/>
            <w:shd w:val="clear" w:color="auto" w:fill="F2DBDB"/>
            <w:vAlign w:val="center"/>
          </w:tcPr>
          <w:p w:rsidR="008D7654" w:rsidRPr="008D7654" w:rsidRDefault="008D7654" w:rsidP="008D7654">
            <w:pPr>
              <w:autoSpaceDE w:val="0"/>
              <w:autoSpaceDN w:val="0"/>
              <w:adjustRightInd w:val="0"/>
              <w:spacing w:after="200" w:line="276" w:lineRule="auto"/>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To be met in accordance with the provisions of the School Teachers’ Pay and conditions document and within the range of teachers’ duties set out in said document and the professional standards for teachers.</w:t>
            </w:r>
          </w:p>
        </w:tc>
      </w:tr>
    </w:tbl>
    <w:p w:rsidR="008D7654" w:rsidRPr="008D7654" w:rsidRDefault="008D7654" w:rsidP="008D7654">
      <w:pPr>
        <w:widowControl/>
        <w:rPr>
          <w:rFonts w:ascii="Calibri" w:eastAsia="Calibri" w:hAnsi="Calibri" w:cs="Calibri"/>
          <w:b/>
          <w:color w:val="0000FF"/>
          <w:sz w:val="4"/>
          <w:szCs w:val="4"/>
          <w:lang w:eastAsia="en-US"/>
        </w:rPr>
      </w:pPr>
    </w:p>
    <w:tbl>
      <w:tblPr>
        <w:tblW w:w="0" w:type="auto"/>
        <w:tblLook w:val="04A0" w:firstRow="1" w:lastRow="0" w:firstColumn="1" w:lastColumn="0" w:noHBand="0" w:noVBand="1"/>
      </w:tblPr>
      <w:tblGrid>
        <w:gridCol w:w="473"/>
        <w:gridCol w:w="236"/>
        <w:gridCol w:w="1639"/>
        <w:gridCol w:w="12288"/>
        <w:gridCol w:w="104"/>
        <w:gridCol w:w="46"/>
      </w:tblGrid>
      <w:tr w:rsidR="008D7654" w:rsidRPr="008D7654" w:rsidTr="008D7654">
        <w:trPr>
          <w:gridAfter w:val="3"/>
          <w:wAfter w:w="13629" w:type="dxa"/>
          <w:trHeight w:val="340"/>
        </w:trPr>
        <w:tc>
          <w:tcPr>
            <w:tcW w:w="2405" w:type="dxa"/>
            <w:gridSpan w:val="3"/>
            <w:shd w:val="clear" w:color="auto" w:fill="F2DBDB"/>
            <w:vAlign w:val="center"/>
          </w:tcPr>
          <w:p w:rsidR="008D7654" w:rsidRPr="008D7654" w:rsidRDefault="008D7654" w:rsidP="008D7654">
            <w:pPr>
              <w:widowControl/>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Duties &amp; responsibilities:</w:t>
            </w: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1.</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Take the lead on</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Teaching, </w:t>
            </w:r>
            <w:proofErr w:type="gramStart"/>
            <w:r w:rsidRPr="008D7654">
              <w:rPr>
                <w:rFonts w:ascii="Calibri" w:eastAsia="Times New Roman" w:hAnsi="Calibri" w:cs="Calibri"/>
                <w:color w:val="auto"/>
                <w:sz w:val="20"/>
                <w:szCs w:val="20"/>
                <w:lang w:val="en-US" w:eastAsia="en-US"/>
              </w:rPr>
              <w:t>learning  and</w:t>
            </w:r>
            <w:proofErr w:type="gramEnd"/>
            <w:r w:rsidRPr="008D7654">
              <w:rPr>
                <w:rFonts w:ascii="Calibri" w:eastAsia="Times New Roman" w:hAnsi="Calibri" w:cs="Calibri"/>
                <w:color w:val="auto"/>
                <w:sz w:val="20"/>
                <w:szCs w:val="20"/>
                <w:lang w:val="en-US" w:eastAsia="en-US"/>
              </w:rPr>
              <w:t xml:space="preserve"> assessment (including Early Years)</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Continued professional development of teaching staff and an overview of support staff </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Curriculum – design, implementation and execution and the impact this has on outcomes for pupils </w:t>
            </w:r>
            <w:proofErr w:type="gramStart"/>
            <w:r w:rsidRPr="008D7654">
              <w:rPr>
                <w:rFonts w:ascii="Calibri" w:eastAsia="Times New Roman" w:hAnsi="Calibri" w:cs="Calibri"/>
                <w:color w:val="auto"/>
                <w:sz w:val="20"/>
                <w:szCs w:val="20"/>
                <w:lang w:val="en-US" w:eastAsia="en-US"/>
              </w:rPr>
              <w:t>( including</w:t>
            </w:r>
            <w:proofErr w:type="gramEnd"/>
            <w:r w:rsidRPr="008D7654">
              <w:rPr>
                <w:rFonts w:ascii="Calibri" w:eastAsia="Times New Roman" w:hAnsi="Calibri" w:cs="Calibri"/>
                <w:color w:val="auto"/>
                <w:sz w:val="20"/>
                <w:szCs w:val="20"/>
                <w:lang w:val="en-US" w:eastAsia="en-US"/>
              </w:rPr>
              <w:t xml:space="preserve"> behavior and personal development) </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proofErr w:type="spellStart"/>
            <w:r w:rsidRPr="008D7654">
              <w:rPr>
                <w:rFonts w:ascii="Calibri" w:eastAsia="Times New Roman" w:hAnsi="Calibri" w:cs="Calibri"/>
                <w:color w:val="auto"/>
                <w:sz w:val="20"/>
                <w:szCs w:val="20"/>
                <w:lang w:val="en-US" w:eastAsia="en-US"/>
              </w:rPr>
              <w:t>Ofsted</w:t>
            </w:r>
            <w:proofErr w:type="spellEnd"/>
            <w:r w:rsidRPr="008D7654">
              <w:rPr>
                <w:rFonts w:ascii="Calibri" w:eastAsia="Times New Roman" w:hAnsi="Calibri" w:cs="Calibri"/>
                <w:color w:val="auto"/>
                <w:sz w:val="20"/>
                <w:szCs w:val="20"/>
                <w:lang w:val="en-US" w:eastAsia="en-US"/>
              </w:rPr>
              <w:t xml:space="preserve"> readiness and reporting upon the effectives of the school’s provision to external partners/agencies (e.g. school improvement partner) </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2.</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 xml:space="preserve">Work with the Assistant Head of School to ensure effective provision for: </w:t>
            </w:r>
          </w:p>
          <w:p w:rsidR="008D7654" w:rsidRPr="008D7654" w:rsidRDefault="008D7654" w:rsidP="008D7654">
            <w:pPr>
              <w:widowControl/>
              <w:numPr>
                <w:ilvl w:val="0"/>
                <w:numId w:val="11"/>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Personal development, </w:t>
            </w:r>
            <w:proofErr w:type="spellStart"/>
            <w:r w:rsidRPr="008D7654">
              <w:rPr>
                <w:rFonts w:ascii="Calibri" w:eastAsia="Times New Roman" w:hAnsi="Calibri" w:cs="Calibri"/>
                <w:color w:val="auto"/>
                <w:sz w:val="20"/>
                <w:szCs w:val="20"/>
                <w:lang w:val="en-US" w:eastAsia="en-US"/>
              </w:rPr>
              <w:t>behaviour</w:t>
            </w:r>
            <w:proofErr w:type="spellEnd"/>
            <w:r w:rsidRPr="008D7654">
              <w:rPr>
                <w:rFonts w:ascii="Calibri" w:eastAsia="Times New Roman" w:hAnsi="Calibri" w:cs="Calibri"/>
                <w:color w:val="auto"/>
                <w:sz w:val="20"/>
                <w:szCs w:val="20"/>
                <w:lang w:val="en-US" w:eastAsia="en-US"/>
              </w:rPr>
              <w:t xml:space="preserve"> and welfare including attendance</w:t>
            </w:r>
          </w:p>
          <w:p w:rsidR="008D7654" w:rsidRPr="008D7654" w:rsidRDefault="008D7654" w:rsidP="008D7654">
            <w:pPr>
              <w:widowControl/>
              <w:numPr>
                <w:ilvl w:val="0"/>
                <w:numId w:val="11"/>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Sub groups including – Impact on outcomes of provision of Pupil Premium, and </w:t>
            </w:r>
            <w:proofErr w:type="gramStart"/>
            <w:r w:rsidRPr="008D7654">
              <w:rPr>
                <w:rFonts w:ascii="Calibri" w:eastAsia="Times New Roman" w:hAnsi="Calibri" w:cs="Calibri"/>
                <w:color w:val="auto"/>
                <w:sz w:val="20"/>
                <w:szCs w:val="20"/>
                <w:lang w:val="en-US" w:eastAsia="en-US"/>
              </w:rPr>
              <w:t>more able</w:t>
            </w:r>
            <w:proofErr w:type="gramEnd"/>
            <w:r w:rsidRPr="008D7654">
              <w:rPr>
                <w:rFonts w:ascii="Calibri" w:eastAsia="Times New Roman" w:hAnsi="Calibri" w:cs="Calibri"/>
                <w:color w:val="auto"/>
                <w:sz w:val="20"/>
                <w:szCs w:val="20"/>
                <w:lang w:val="en-US" w:eastAsia="en-US"/>
              </w:rPr>
              <w:t xml:space="preserve"> as well as the impact and outcome of funding for SEND and Early Years children in receipt of funding. </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3.</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 xml:space="preserve">Shaping the Future </w:t>
            </w:r>
          </w:p>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color w:val="auto"/>
                <w:sz w:val="20"/>
                <w:szCs w:val="20"/>
                <w:lang w:eastAsia="en-US"/>
              </w:rPr>
              <w:t xml:space="preserve">Working with the Executive Principal and leadership team to create and communicate a shared vision, ethos and strategic plan that inspires and motivates all stakeholders and reflects the needs of the ALP and its community. </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Translate the vision into clear objectives that promote and sustain school improvement.</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that the ALP moves forward to the benefit of its pupils and their community.</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Motivate and inspire stakeholders to create a strong, shared culture of learning within an inclusive environment.</w:t>
            </w:r>
          </w:p>
          <w:p w:rsidR="008D7654" w:rsidRPr="008D7654" w:rsidRDefault="008D7654" w:rsidP="008D7654">
            <w:pPr>
              <w:widowControl/>
              <w:numPr>
                <w:ilvl w:val="0"/>
                <w:numId w:val="4"/>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Have an overview of how the school’s effectiveness relates to the development and success of the ALP</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4.</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Leading Learning and Teaching</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Working with the Executive Principal to:</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Set and maintain high expectations and challenging targets, monitoring effectiveness and evaluating learning outcomes.</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an ALP-wide focus on pupils’ achievement, using data and benchmarks to monitor progress in every child’s learning.</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Establish creative, effective approaches to learning and teaching, responsive to the needs of the pupil community,</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a culture that supports and facilitates pupil engagement in, and ownership of their own learning.</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Monitor, evaluate and review classroom and assessment practice and promote improvement strategies, challenging underperformance and ensuring corrective action.</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lastRenderedPageBreak/>
              <w:t xml:space="preserve">Implement strategies to secure high standards of teaching, learning, achievement, </w:t>
            </w:r>
            <w:proofErr w:type="spellStart"/>
            <w:r w:rsidRPr="008D7654">
              <w:rPr>
                <w:rFonts w:ascii="Calibri" w:eastAsia="Times New Roman" w:hAnsi="Calibri" w:cs="Calibri"/>
                <w:color w:val="auto"/>
                <w:sz w:val="20"/>
                <w:szCs w:val="20"/>
                <w:lang w:val="en-US" w:eastAsia="en-US"/>
              </w:rPr>
              <w:t>behaviour</w:t>
            </w:r>
            <w:proofErr w:type="spellEnd"/>
            <w:r w:rsidRPr="008D7654">
              <w:rPr>
                <w:rFonts w:ascii="Calibri" w:eastAsia="Times New Roman" w:hAnsi="Calibri" w:cs="Calibri"/>
                <w:color w:val="auto"/>
                <w:sz w:val="20"/>
                <w:szCs w:val="20"/>
                <w:lang w:val="en-US" w:eastAsia="en-US"/>
              </w:rPr>
              <w:t xml:space="preserve"> and attendance.</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Some teaching commitment as directed by Executive Principal</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5.</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Developing Self and Others</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Working with the Executive Principal to:</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Build a collaborative learning culture within the ALP and actively engage with other schools to build effective learning communities and partnerships, including the </w:t>
            </w:r>
            <w:proofErr w:type="spellStart"/>
            <w:r w:rsidRPr="008D7654">
              <w:rPr>
                <w:rFonts w:ascii="Calibri" w:eastAsia="Times New Roman" w:hAnsi="Calibri" w:cs="Calibri"/>
                <w:color w:val="auto"/>
                <w:sz w:val="20"/>
                <w:szCs w:val="20"/>
                <w:lang w:val="en-US" w:eastAsia="en-US"/>
              </w:rPr>
              <w:t>Ashington</w:t>
            </w:r>
            <w:proofErr w:type="spellEnd"/>
            <w:r w:rsidRPr="008D7654">
              <w:rPr>
                <w:rFonts w:ascii="Calibri" w:eastAsia="Times New Roman" w:hAnsi="Calibri" w:cs="Calibri"/>
                <w:color w:val="auto"/>
                <w:sz w:val="20"/>
                <w:szCs w:val="20"/>
                <w:lang w:val="en-US" w:eastAsia="en-US"/>
              </w:rPr>
              <w:t xml:space="preserve"> Partnership of schools </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effective planning co-ordination, support and evaluation ensuring clear delegation of tasks and devolution of responsibilities</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Develop and maintain effective strategies and procedures for the induction, professional development and performance review of all staff.</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Set high expectations for all and address underperformance.</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To act as a role model for the highest professional standards.</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Regularly self-evaluate, set personal targets and take responsibility for own personal professional development.</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both self and others achieve an appropriate work/life balance</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Implement performance management systems that ensure high quality education provision.</w:t>
            </w:r>
          </w:p>
          <w:p w:rsidR="008D7654" w:rsidRPr="008D7654" w:rsidRDefault="008D7654" w:rsidP="008D7654">
            <w:pPr>
              <w:widowControl/>
              <w:numPr>
                <w:ilvl w:val="0"/>
                <w:numId w:val="6"/>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Lead change in a strategic and participative manner.</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6.</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Managing the Organisation</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 xml:space="preserve">Working with the Executive Principal and ALP Business Team to: </w:t>
            </w:r>
          </w:p>
          <w:p w:rsidR="008D7654" w:rsidRPr="008D7654" w:rsidRDefault="008D7654" w:rsidP="008D7654">
            <w:pPr>
              <w:widowControl/>
              <w:numPr>
                <w:ilvl w:val="0"/>
                <w:numId w:val="5"/>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Create an </w:t>
            </w:r>
            <w:proofErr w:type="spellStart"/>
            <w:r w:rsidRPr="008D7654">
              <w:rPr>
                <w:rFonts w:ascii="Calibri" w:eastAsia="Times New Roman" w:hAnsi="Calibri" w:cs="Calibri"/>
                <w:color w:val="auto"/>
                <w:sz w:val="20"/>
                <w:szCs w:val="20"/>
                <w:lang w:val="en-US" w:eastAsia="en-US"/>
              </w:rPr>
              <w:t>organisational</w:t>
            </w:r>
            <w:proofErr w:type="spellEnd"/>
            <w:r w:rsidRPr="008D7654">
              <w:rPr>
                <w:rFonts w:ascii="Calibri" w:eastAsia="Times New Roman" w:hAnsi="Calibri" w:cs="Calibri"/>
                <w:color w:val="auto"/>
                <w:sz w:val="20"/>
                <w:szCs w:val="20"/>
                <w:lang w:val="en-US" w:eastAsia="en-US"/>
              </w:rPr>
              <w:t xml:space="preserve"> structure, which would include the construction (using SIMs) and implementation of a timetable, that reflects the ALP values and enables the management systems, structures and processes to work effectively in line with legal requirements </w:t>
            </w:r>
          </w:p>
          <w:p w:rsidR="008D7654" w:rsidRPr="008D7654" w:rsidRDefault="008D7654" w:rsidP="008D7654">
            <w:pPr>
              <w:widowControl/>
              <w:numPr>
                <w:ilvl w:val="0"/>
                <w:numId w:val="5"/>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Ensure that the school and its resources are </w:t>
            </w:r>
            <w:proofErr w:type="spellStart"/>
            <w:r w:rsidRPr="008D7654">
              <w:rPr>
                <w:rFonts w:ascii="Calibri" w:eastAsia="Times New Roman" w:hAnsi="Calibri" w:cs="Calibri"/>
                <w:color w:val="auto"/>
                <w:sz w:val="20"/>
                <w:szCs w:val="20"/>
                <w:lang w:val="en-US" w:eastAsia="en-US"/>
              </w:rPr>
              <w:t>organised</w:t>
            </w:r>
            <w:proofErr w:type="spellEnd"/>
            <w:r w:rsidRPr="008D7654">
              <w:rPr>
                <w:rFonts w:ascii="Calibri" w:eastAsia="Times New Roman" w:hAnsi="Calibri" w:cs="Calibri"/>
                <w:color w:val="auto"/>
                <w:sz w:val="20"/>
                <w:szCs w:val="20"/>
                <w:lang w:val="en-US" w:eastAsia="en-US"/>
              </w:rPr>
              <w:t xml:space="preserve"> and managed to provide an efficient, effective and safe learning environment.</w:t>
            </w:r>
          </w:p>
          <w:p w:rsidR="008D7654" w:rsidRPr="008D7654" w:rsidRDefault="008D7654" w:rsidP="008D7654">
            <w:pPr>
              <w:widowControl/>
              <w:numPr>
                <w:ilvl w:val="0"/>
                <w:numId w:val="5"/>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Manage the school’s financial and human resources effectively and efficiently to achieve the school’s educational goals and priorities.</w:t>
            </w:r>
          </w:p>
          <w:p w:rsidR="008D7654" w:rsidRPr="008D7654" w:rsidRDefault="008D7654" w:rsidP="008D7654">
            <w:pPr>
              <w:widowControl/>
              <w:numPr>
                <w:ilvl w:val="0"/>
                <w:numId w:val="5"/>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Produce and implement clear, evidence based improvement plans and policies for the development of the ALP and its facilities.</w:t>
            </w:r>
          </w:p>
          <w:p w:rsidR="008D7654" w:rsidRPr="008D7654" w:rsidRDefault="008D7654" w:rsidP="008D7654">
            <w:pPr>
              <w:widowControl/>
              <w:numPr>
                <w:ilvl w:val="0"/>
                <w:numId w:val="5"/>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Recruit, retain and deploy staff appropriately.</w:t>
            </w:r>
          </w:p>
          <w:p w:rsidR="008D7654" w:rsidRPr="008D7654" w:rsidRDefault="008D7654" w:rsidP="008D7654">
            <w:pPr>
              <w:widowControl/>
              <w:numPr>
                <w:ilvl w:val="0"/>
                <w:numId w:val="5"/>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that the range, quality and use of all available resource is monitored, evaluated and reviewed to improve the quality of education for all pupils and provide value for money</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7.</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Securing Accountability</w:t>
            </w:r>
          </w:p>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General:</w:t>
            </w:r>
          </w:p>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color w:val="auto"/>
                <w:sz w:val="20"/>
                <w:szCs w:val="20"/>
                <w:lang w:eastAsia="en-US"/>
              </w:rPr>
              <w:t>To assist the Executive Principal in creating and developing an organisation in which all staff accountabilities are clearly defined, understood and are subject to rigorous review and evaluation through Performance Management</w:t>
            </w:r>
          </w:p>
          <w:p w:rsidR="008D7654" w:rsidRPr="008D7654" w:rsidRDefault="008D7654" w:rsidP="008D7654">
            <w:pPr>
              <w:widowControl/>
              <w:numPr>
                <w:ilvl w:val="0"/>
                <w:numId w:val="7"/>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Support the development of an ethos that enables everyone to work collaboratively, share knowledge and understanding, celebrate success and accept responsibility for outcomes.</w:t>
            </w:r>
          </w:p>
          <w:p w:rsidR="008D7654" w:rsidRPr="008D7654" w:rsidRDefault="008D7654" w:rsidP="008D7654">
            <w:pPr>
              <w:widowControl/>
              <w:numPr>
                <w:ilvl w:val="0"/>
                <w:numId w:val="7"/>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Effective fulfillment of all roles and responsibilities outlined in this document</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To assist the Executive Principal in developing and presenting an accurate account of the school and ALP’s performance to a range of audiences including governors, parents and carers, Children and Young People’s Services and OFSTED.</w:t>
            </w:r>
          </w:p>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Governors:</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Assist the Executive Principal to provide information, advice and support to the Governing Body to enable them to meet their responsibilities for securing:</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Effective teaching and learning </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lastRenderedPageBreak/>
              <w:t xml:space="preserve">High standards of achievement </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Efficiency and good value for money</w:t>
            </w:r>
          </w:p>
          <w:p w:rsidR="008D7654" w:rsidRPr="008D7654" w:rsidRDefault="008D7654" w:rsidP="008D7654">
            <w:pPr>
              <w:tabs>
                <w:tab w:val="left" w:pos="220"/>
                <w:tab w:val="left" w:pos="720"/>
              </w:tabs>
              <w:autoSpaceDE w:val="0"/>
              <w:autoSpaceDN w:val="0"/>
              <w:adjustRightInd w:val="0"/>
              <w:ind w:left="36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and enabling them to present full, clear and accurate accounts of school performance to a range of audiences including the Local Authority, OFSTED, the local community and others.</w:t>
            </w:r>
          </w:p>
          <w:p w:rsidR="008D7654" w:rsidRPr="008D7654" w:rsidRDefault="008D7654" w:rsidP="008D7654">
            <w:pPr>
              <w:autoSpaceDE w:val="0"/>
              <w:autoSpaceDN w:val="0"/>
              <w:adjustRightInd w:val="0"/>
              <w:jc w:val="both"/>
              <w:rPr>
                <w:rFonts w:ascii="Calibri" w:eastAsia="Times New Roman" w:hAnsi="Calibri" w:cs="Calibri"/>
                <w:b/>
                <w:color w:val="auto"/>
                <w:sz w:val="20"/>
                <w:szCs w:val="20"/>
                <w:lang w:eastAsia="en-US"/>
              </w:rPr>
            </w:pPr>
            <w:r w:rsidRPr="008D7654">
              <w:rPr>
                <w:rFonts w:ascii="Calibri" w:eastAsia="Times New Roman" w:hAnsi="Calibri" w:cs="Calibri"/>
                <w:b/>
                <w:color w:val="auto"/>
                <w:sz w:val="20"/>
                <w:szCs w:val="20"/>
                <w:lang w:eastAsia="en-US"/>
              </w:rPr>
              <w:t xml:space="preserve">Parents: </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To assist the Executive Principal in ensuring all parents are well informed about:</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Curriculum attainment, achievement and progress </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Realistic and challenging targets for improvement and to make a fully informed contribution to achieving them. </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8.</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b/>
                <w:color w:val="auto"/>
                <w:sz w:val="20"/>
                <w:szCs w:val="20"/>
                <w:lang w:eastAsia="en-US"/>
              </w:rPr>
              <w:t>Strengthening Community</w:t>
            </w:r>
            <w:r w:rsidRPr="008D7654">
              <w:rPr>
                <w:rFonts w:ascii="Calibri" w:eastAsia="Times New Roman" w:hAnsi="Calibri" w:cs="Calibri"/>
                <w:color w:val="auto"/>
                <w:sz w:val="20"/>
                <w:szCs w:val="20"/>
                <w:lang w:eastAsia="en-US"/>
              </w:rPr>
              <w:t xml:space="preserve"> </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 xml:space="preserve">Working with the Executive Principal and Leadership Team to: </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Co-operate and work with relevant agencies and partners to ensure the well-being of children. </w:t>
            </w:r>
          </w:p>
          <w:p w:rsidR="008D7654" w:rsidRPr="008D7654" w:rsidRDefault="008D7654" w:rsidP="008D7654">
            <w:pPr>
              <w:widowControl/>
              <w:numPr>
                <w:ilvl w:val="0"/>
                <w:numId w:val="8"/>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Ensure learning experiences for pupils are linked and integrated with the wider community, locally, nationally and globally. </w:t>
            </w:r>
          </w:p>
          <w:p w:rsidR="008D7654" w:rsidRPr="008D7654" w:rsidRDefault="008D7654" w:rsidP="008D7654">
            <w:pPr>
              <w:widowControl/>
              <w:numPr>
                <w:ilvl w:val="0"/>
                <w:numId w:val="9"/>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Build a culture and curriculum that takes account of the richness and diversity of the school’s local and wider community. </w:t>
            </w:r>
          </w:p>
          <w:p w:rsidR="008D7654" w:rsidRPr="008D7654" w:rsidRDefault="008D7654" w:rsidP="008D7654">
            <w:pPr>
              <w:widowControl/>
              <w:numPr>
                <w:ilvl w:val="0"/>
                <w:numId w:val="9"/>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Create and promote positive strategies for challenging all forms of prejudice and harassment. </w:t>
            </w:r>
          </w:p>
          <w:p w:rsidR="008D7654" w:rsidRPr="008D7654" w:rsidRDefault="008D7654" w:rsidP="008D7654">
            <w:pPr>
              <w:widowControl/>
              <w:numPr>
                <w:ilvl w:val="0"/>
                <w:numId w:val="9"/>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Promote the concept of lifelong learning and family engagement with learning through partnership. </w:t>
            </w:r>
          </w:p>
          <w:p w:rsidR="008D7654" w:rsidRPr="008D7654" w:rsidRDefault="008D7654" w:rsidP="008D7654">
            <w:pPr>
              <w:widowControl/>
              <w:numPr>
                <w:ilvl w:val="0"/>
                <w:numId w:val="9"/>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Manage effective relationships with all stakeholders and partners. </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1"/>
          <w:wAfter w:w="50" w:type="dxa"/>
          <w:trHeight w:val="340"/>
        </w:trPr>
        <w:tc>
          <w:tcPr>
            <w:tcW w:w="473" w:type="dxa"/>
            <w:shd w:val="clear" w:color="auto" w:fill="F2DBDB"/>
          </w:tcPr>
          <w:p w:rsidR="008D7654" w:rsidRPr="008D7654" w:rsidRDefault="008D7654" w:rsidP="008D7654">
            <w:pPr>
              <w:widowControl/>
              <w:jc w:val="center"/>
              <w:rPr>
                <w:rFonts w:ascii="Calibri" w:eastAsia="Calibri" w:hAnsi="Calibri" w:cs="Calibri"/>
                <w:b/>
                <w:color w:val="auto"/>
                <w:sz w:val="20"/>
                <w:szCs w:val="20"/>
                <w:lang w:eastAsia="en-US"/>
              </w:rPr>
            </w:pPr>
            <w:r w:rsidRPr="008D7654">
              <w:rPr>
                <w:rFonts w:ascii="Calibri" w:eastAsia="Calibri" w:hAnsi="Calibri" w:cs="Calibri"/>
                <w:b/>
                <w:color w:val="auto"/>
                <w:sz w:val="20"/>
                <w:szCs w:val="20"/>
                <w:lang w:eastAsia="en-US"/>
              </w:rPr>
              <w:t>9.</w:t>
            </w: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F2DBDB"/>
            <w:vAlign w:val="center"/>
          </w:tcPr>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b/>
                <w:color w:val="auto"/>
                <w:sz w:val="20"/>
                <w:szCs w:val="20"/>
                <w:lang w:eastAsia="en-US"/>
              </w:rPr>
              <w:t>Safeguarding and Promoting the Welfare of Children</w:t>
            </w:r>
            <w:r w:rsidRPr="008D7654">
              <w:rPr>
                <w:rFonts w:ascii="Calibri" w:eastAsia="Times New Roman" w:hAnsi="Calibri" w:cs="Calibri"/>
                <w:color w:val="auto"/>
                <w:sz w:val="20"/>
                <w:szCs w:val="20"/>
                <w:lang w:eastAsia="en-US"/>
              </w:rPr>
              <w:t xml:space="preserve"> </w:t>
            </w:r>
          </w:p>
          <w:p w:rsidR="008D7654" w:rsidRPr="008D7654" w:rsidRDefault="008D7654" w:rsidP="008D7654">
            <w:pPr>
              <w:autoSpaceDE w:val="0"/>
              <w:autoSpaceDN w:val="0"/>
              <w:adjustRightInd w:val="0"/>
              <w:jc w:val="both"/>
              <w:rPr>
                <w:rFonts w:ascii="Calibri" w:eastAsia="Times New Roman" w:hAnsi="Calibri" w:cs="Calibri"/>
                <w:color w:val="auto"/>
                <w:sz w:val="20"/>
                <w:szCs w:val="20"/>
                <w:lang w:eastAsia="en-US"/>
              </w:rPr>
            </w:pPr>
            <w:r w:rsidRPr="008D7654">
              <w:rPr>
                <w:rFonts w:ascii="Calibri" w:eastAsia="Times New Roman" w:hAnsi="Calibri" w:cs="Calibri"/>
                <w:color w:val="auto"/>
                <w:sz w:val="20"/>
                <w:szCs w:val="20"/>
                <w:lang w:eastAsia="en-US"/>
              </w:rPr>
              <w:t>Working with the Executive Principal and Leadership Team to:</w:t>
            </w:r>
          </w:p>
          <w:p w:rsidR="008D7654" w:rsidRPr="008D7654" w:rsidRDefault="008D7654" w:rsidP="008D7654">
            <w:pPr>
              <w:widowControl/>
              <w:numPr>
                <w:ilvl w:val="0"/>
                <w:numId w:val="10"/>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a safe and supportive culture in the ALP</w:t>
            </w:r>
          </w:p>
          <w:p w:rsidR="008D7654" w:rsidRPr="008D7654" w:rsidRDefault="008D7654" w:rsidP="008D7654">
            <w:pPr>
              <w:widowControl/>
              <w:numPr>
                <w:ilvl w:val="0"/>
                <w:numId w:val="10"/>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Ensure the welfare of children is safeguarded and promoted in line with current best practice and LA advice.</w:t>
            </w:r>
          </w:p>
          <w:p w:rsidR="008D7654" w:rsidRPr="008D7654" w:rsidRDefault="008D7654" w:rsidP="008D7654">
            <w:pPr>
              <w:widowControl/>
              <w:numPr>
                <w:ilvl w:val="0"/>
                <w:numId w:val="10"/>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Identify key features of staff recruitment that help deter or prevent the appointment of unsuitable people.</w:t>
            </w:r>
          </w:p>
          <w:p w:rsidR="008D7654" w:rsidRPr="008D7654" w:rsidRDefault="008D7654" w:rsidP="008D7654">
            <w:pPr>
              <w:widowControl/>
              <w:numPr>
                <w:ilvl w:val="0"/>
                <w:numId w:val="10"/>
              </w:numPr>
              <w:autoSpaceDE w:val="0"/>
              <w:autoSpaceDN w:val="0"/>
              <w:adjustRightInd w:val="0"/>
              <w:spacing w:after="200" w:line="276" w:lineRule="auto"/>
              <w:contextualSpacing/>
              <w:jc w:val="both"/>
              <w:rPr>
                <w:rFonts w:ascii="Calibri" w:eastAsia="Times New Roman" w:hAnsi="Calibri" w:cs="Calibri"/>
                <w:color w:val="auto"/>
                <w:sz w:val="20"/>
                <w:szCs w:val="20"/>
                <w:lang w:val="en-US" w:eastAsia="en-US"/>
              </w:rPr>
            </w:pPr>
            <w:r w:rsidRPr="008D7654">
              <w:rPr>
                <w:rFonts w:ascii="Calibri" w:eastAsia="Times New Roman" w:hAnsi="Calibri" w:cs="Calibri"/>
                <w:color w:val="auto"/>
                <w:sz w:val="20"/>
                <w:szCs w:val="20"/>
                <w:lang w:val="en-US" w:eastAsia="en-US"/>
              </w:rPr>
              <w:t xml:space="preserve">Develop and introduce policies and practices that </w:t>
            </w:r>
            <w:proofErr w:type="spellStart"/>
            <w:r w:rsidRPr="008D7654">
              <w:rPr>
                <w:rFonts w:ascii="Calibri" w:eastAsia="Times New Roman" w:hAnsi="Calibri" w:cs="Calibri"/>
                <w:color w:val="auto"/>
                <w:sz w:val="20"/>
                <w:szCs w:val="20"/>
                <w:lang w:val="en-US" w:eastAsia="en-US"/>
              </w:rPr>
              <w:t>minimise</w:t>
            </w:r>
            <w:proofErr w:type="spellEnd"/>
            <w:r w:rsidRPr="008D7654">
              <w:rPr>
                <w:rFonts w:ascii="Calibri" w:eastAsia="Times New Roman" w:hAnsi="Calibri" w:cs="Calibri"/>
                <w:color w:val="auto"/>
                <w:sz w:val="20"/>
                <w:szCs w:val="20"/>
                <w:lang w:val="en-US" w:eastAsia="en-US"/>
              </w:rPr>
              <w:t xml:space="preserve"> opportunities for abuse or ensure its prompt reporting.</w:t>
            </w:r>
          </w:p>
        </w:tc>
      </w:tr>
      <w:tr w:rsidR="008D7654" w:rsidRPr="008D7654" w:rsidTr="008D7654">
        <w:trPr>
          <w:gridAfter w:val="2"/>
          <w:wAfter w:w="158" w:type="dxa"/>
          <w:trHeight w:hRule="exact" w:val="20"/>
        </w:trPr>
        <w:tc>
          <w:tcPr>
            <w:tcW w:w="473" w:type="dxa"/>
            <w:shd w:val="clear" w:color="auto" w:fill="auto"/>
            <w:vAlign w:val="center"/>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167" w:type="dxa"/>
            <w:gridSpan w:val="2"/>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2"/>
          <w:wAfter w:w="158" w:type="dxa"/>
          <w:trHeight w:val="340"/>
        </w:trPr>
        <w:tc>
          <w:tcPr>
            <w:tcW w:w="15876" w:type="dxa"/>
            <w:gridSpan w:val="4"/>
            <w:shd w:val="clear" w:color="auto" w:fill="F2DBDB"/>
            <w:vAlign w:val="center"/>
          </w:tcPr>
          <w:p w:rsidR="008D7654" w:rsidRPr="008D7654" w:rsidRDefault="008D7654" w:rsidP="008D7654">
            <w:pPr>
              <w:widowControl/>
              <w:rPr>
                <w:rFonts w:ascii="Calibri" w:eastAsia="Calibri" w:hAnsi="Calibri" w:cs="Calibri"/>
                <w:color w:val="auto"/>
                <w:sz w:val="20"/>
                <w:szCs w:val="20"/>
                <w:lang w:eastAsia="en-US"/>
              </w:rPr>
            </w:pPr>
            <w:r w:rsidRPr="008D7654">
              <w:rPr>
                <w:rFonts w:ascii="Calibri" w:eastAsia="Calibri" w:hAnsi="Calibri" w:cs="Calibri"/>
                <w:color w:val="auto"/>
                <w:sz w:val="20"/>
                <w:szCs w:val="20"/>
                <w:lang w:eastAsia="en-US"/>
              </w:rPr>
              <w:t>Play a full part in the life of the ALP, promoting ALP schools positively within the local community and beyond</w:t>
            </w:r>
          </w:p>
        </w:tc>
      </w:tr>
      <w:tr w:rsidR="008D7654" w:rsidRPr="008D7654" w:rsidTr="008D7654">
        <w:trPr>
          <w:gridAfter w:val="2"/>
          <w:wAfter w:w="158" w:type="dxa"/>
          <w:trHeight w:hRule="exact" w:val="20"/>
        </w:trPr>
        <w:tc>
          <w:tcPr>
            <w:tcW w:w="473" w:type="dxa"/>
            <w:shd w:val="clear" w:color="auto" w:fill="auto"/>
            <w:vAlign w:val="center"/>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167" w:type="dxa"/>
            <w:gridSpan w:val="2"/>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2"/>
          <w:wAfter w:w="158" w:type="dxa"/>
          <w:trHeight w:val="206"/>
        </w:trPr>
        <w:tc>
          <w:tcPr>
            <w:tcW w:w="15876" w:type="dxa"/>
            <w:gridSpan w:val="4"/>
            <w:shd w:val="clear" w:color="auto" w:fill="F2DBDB"/>
            <w:vAlign w:val="center"/>
          </w:tcPr>
          <w:p w:rsidR="008D7654" w:rsidRPr="008D7654" w:rsidRDefault="008D7654" w:rsidP="008D7654">
            <w:pPr>
              <w:widowControl/>
              <w:rPr>
                <w:rFonts w:ascii="Calibri" w:eastAsia="Calibri" w:hAnsi="Calibri" w:cs="Calibri"/>
                <w:color w:val="auto"/>
                <w:sz w:val="20"/>
                <w:szCs w:val="20"/>
                <w:lang w:eastAsia="en-US"/>
              </w:rPr>
            </w:pPr>
            <w:r w:rsidRPr="008D7654">
              <w:rPr>
                <w:rFonts w:ascii="Calibri" w:eastAsia="Calibri" w:hAnsi="Calibri" w:cs="Calibri"/>
                <w:color w:val="auto"/>
                <w:sz w:val="20"/>
                <w:szCs w:val="20"/>
                <w:lang w:eastAsia="en-US"/>
              </w:rPr>
              <w:t xml:space="preserve">As a representative of the ALP, it is important that a positive, helpful and courteous approach is adopted with everyone with whom the </w:t>
            </w:r>
            <w:proofErr w:type="spellStart"/>
            <w:r w:rsidRPr="008D7654">
              <w:rPr>
                <w:rFonts w:ascii="Calibri" w:eastAsia="Calibri" w:hAnsi="Calibri" w:cs="Calibri"/>
                <w:color w:val="auto"/>
                <w:sz w:val="20"/>
                <w:szCs w:val="20"/>
                <w:lang w:eastAsia="en-US"/>
              </w:rPr>
              <w:t>postholder</w:t>
            </w:r>
            <w:proofErr w:type="spellEnd"/>
            <w:r w:rsidRPr="008D7654">
              <w:rPr>
                <w:rFonts w:ascii="Calibri" w:eastAsia="Calibri" w:hAnsi="Calibri" w:cs="Calibri"/>
                <w:color w:val="auto"/>
                <w:sz w:val="20"/>
                <w:szCs w:val="20"/>
                <w:lang w:eastAsia="en-US"/>
              </w:rPr>
              <w:t xml:space="preserve"> comes into contact. For the purposes of this aspect of the job, customers can be categorised as internal (e.g. governors, staff and pupils to whom the </w:t>
            </w:r>
            <w:proofErr w:type="spellStart"/>
            <w:r w:rsidRPr="008D7654">
              <w:rPr>
                <w:rFonts w:ascii="Calibri" w:eastAsia="Calibri" w:hAnsi="Calibri" w:cs="Calibri"/>
                <w:color w:val="auto"/>
                <w:sz w:val="20"/>
                <w:szCs w:val="20"/>
                <w:lang w:eastAsia="en-US"/>
              </w:rPr>
              <w:t>postholder</w:t>
            </w:r>
            <w:proofErr w:type="spellEnd"/>
            <w:r w:rsidRPr="008D7654">
              <w:rPr>
                <w:rFonts w:ascii="Calibri" w:eastAsia="Calibri" w:hAnsi="Calibri" w:cs="Calibri"/>
                <w:color w:val="auto"/>
                <w:sz w:val="20"/>
                <w:szCs w:val="20"/>
                <w:lang w:eastAsia="en-US"/>
              </w:rPr>
              <w:t xml:space="preserve"> is providing a service) and external (e.g. parents, visitors, suppliers, contractors, local residents etc.).</w:t>
            </w:r>
          </w:p>
        </w:tc>
      </w:tr>
      <w:tr w:rsidR="008D7654" w:rsidRPr="008D7654" w:rsidTr="008D7654">
        <w:trPr>
          <w:gridAfter w:val="2"/>
          <w:wAfter w:w="158" w:type="dxa"/>
          <w:trHeight w:hRule="exact" w:val="20"/>
        </w:trPr>
        <w:tc>
          <w:tcPr>
            <w:tcW w:w="15876" w:type="dxa"/>
            <w:gridSpan w:val="4"/>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gridAfter w:val="2"/>
          <w:wAfter w:w="158" w:type="dxa"/>
          <w:trHeight w:val="340"/>
        </w:trPr>
        <w:tc>
          <w:tcPr>
            <w:tcW w:w="15876" w:type="dxa"/>
            <w:gridSpan w:val="4"/>
            <w:shd w:val="clear" w:color="auto" w:fill="F2DBDB"/>
            <w:vAlign w:val="center"/>
          </w:tcPr>
          <w:p w:rsidR="008D7654" w:rsidRPr="008D7654" w:rsidRDefault="008D7654" w:rsidP="008D7654">
            <w:pPr>
              <w:widowControl/>
              <w:rPr>
                <w:rFonts w:ascii="Calibri" w:eastAsia="Calibri" w:hAnsi="Calibri" w:cs="Calibri"/>
                <w:color w:val="auto"/>
                <w:sz w:val="20"/>
                <w:szCs w:val="20"/>
                <w:lang w:eastAsia="en-US"/>
              </w:rPr>
            </w:pPr>
            <w:r w:rsidRPr="008D7654">
              <w:rPr>
                <w:rFonts w:ascii="Calibri" w:eastAsia="Calibri" w:hAnsi="Calibri" w:cs="Calibri"/>
                <w:color w:val="auto"/>
                <w:sz w:val="20"/>
                <w:szCs w:val="20"/>
                <w:lang w:eastAsia="en-US"/>
              </w:rPr>
              <w:t xml:space="preserve">The ALP is committed to safeguarding and promoting the welfare of children and young people and expects all staff and volunteers to share this commitment. The </w:t>
            </w:r>
            <w:proofErr w:type="spellStart"/>
            <w:r w:rsidRPr="008D7654">
              <w:rPr>
                <w:rFonts w:ascii="Calibri" w:eastAsia="Calibri" w:hAnsi="Calibri" w:cs="Calibri"/>
                <w:color w:val="auto"/>
                <w:sz w:val="20"/>
                <w:szCs w:val="20"/>
                <w:lang w:eastAsia="en-US"/>
              </w:rPr>
              <w:t>postholder</w:t>
            </w:r>
            <w:proofErr w:type="spellEnd"/>
            <w:r w:rsidRPr="008D7654">
              <w:rPr>
                <w:rFonts w:ascii="Calibri" w:eastAsia="Calibri" w:hAnsi="Calibri" w:cs="Calibri"/>
                <w:color w:val="auto"/>
                <w:sz w:val="20"/>
                <w:szCs w:val="20"/>
                <w:lang w:eastAsia="en-US"/>
              </w:rPr>
              <w:t xml:space="preserve"> is therefore under a duty to use the ALP’s procedures to report any concerns they may have regarding the safety or well-being of any child or young person.</w:t>
            </w:r>
          </w:p>
        </w:tc>
      </w:tr>
      <w:tr w:rsidR="008D7654" w:rsidRPr="008D7654" w:rsidTr="008D7654">
        <w:trPr>
          <w:gridAfter w:val="2"/>
          <w:wAfter w:w="158" w:type="dxa"/>
          <w:trHeight w:hRule="exact" w:val="20"/>
        </w:trPr>
        <w:tc>
          <w:tcPr>
            <w:tcW w:w="473"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167" w:type="dxa"/>
            <w:gridSpan w:val="2"/>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r>
      <w:tr w:rsidR="008D7654" w:rsidRPr="008D7654" w:rsidTr="008D7654">
        <w:trPr>
          <w:gridAfter w:val="2"/>
          <w:wAfter w:w="158" w:type="dxa"/>
          <w:trHeight w:val="206"/>
        </w:trPr>
        <w:tc>
          <w:tcPr>
            <w:tcW w:w="15876" w:type="dxa"/>
            <w:gridSpan w:val="4"/>
            <w:shd w:val="clear" w:color="auto" w:fill="F2DBDB"/>
            <w:vAlign w:val="center"/>
          </w:tcPr>
          <w:p w:rsidR="008D7654" w:rsidRPr="008D7654" w:rsidRDefault="008D7654" w:rsidP="008D7654">
            <w:pPr>
              <w:widowControl/>
              <w:rPr>
                <w:rFonts w:ascii="Calibri" w:eastAsia="Calibri" w:hAnsi="Calibri" w:cs="Calibri"/>
                <w:color w:val="auto"/>
                <w:sz w:val="20"/>
                <w:szCs w:val="20"/>
                <w:lang w:eastAsia="en-US"/>
              </w:rPr>
            </w:pPr>
            <w:r w:rsidRPr="008D7654">
              <w:rPr>
                <w:rFonts w:ascii="Calibri" w:eastAsia="Calibri" w:hAnsi="Calibri" w:cs="Calibri"/>
                <w:color w:val="auto"/>
                <w:sz w:val="20"/>
                <w:szCs w:val="20"/>
                <w:lang w:eastAsia="en-US"/>
              </w:rPr>
              <w:t>The ALP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r w:rsidR="008D7654" w:rsidRPr="008D7654" w:rsidTr="008D7654">
        <w:trPr>
          <w:gridAfter w:val="1"/>
          <w:wAfter w:w="50" w:type="dxa"/>
          <w:trHeight w:hRule="exact" w:val="20"/>
        </w:trPr>
        <w:tc>
          <w:tcPr>
            <w:tcW w:w="473" w:type="dxa"/>
            <w:shd w:val="clear" w:color="auto" w:fill="auto"/>
          </w:tcPr>
          <w:p w:rsidR="008D7654" w:rsidRPr="008D7654" w:rsidRDefault="008D7654" w:rsidP="008D7654">
            <w:pPr>
              <w:widowControl/>
              <w:jc w:val="center"/>
              <w:rPr>
                <w:rFonts w:ascii="Calibri" w:eastAsia="Calibri" w:hAnsi="Calibri" w:cs="Calibri"/>
                <w:b/>
                <w:color w:val="auto"/>
                <w:sz w:val="20"/>
                <w:szCs w:val="20"/>
                <w:lang w:eastAsia="en-US"/>
              </w:rPr>
            </w:pPr>
          </w:p>
        </w:tc>
        <w:tc>
          <w:tcPr>
            <w:tcW w:w="236" w:type="dxa"/>
            <w:shd w:val="clear" w:color="auto" w:fill="auto"/>
            <w:vAlign w:val="center"/>
          </w:tcPr>
          <w:p w:rsidR="008D7654" w:rsidRPr="008D7654" w:rsidRDefault="008D7654" w:rsidP="008D7654">
            <w:pPr>
              <w:widowControl/>
              <w:rPr>
                <w:rFonts w:ascii="Calibri" w:eastAsia="Calibri" w:hAnsi="Calibri" w:cs="Calibri"/>
                <w:b/>
                <w:color w:val="auto"/>
                <w:sz w:val="20"/>
                <w:szCs w:val="20"/>
                <w:lang w:eastAsia="en-US"/>
              </w:rPr>
            </w:pPr>
          </w:p>
        </w:tc>
        <w:tc>
          <w:tcPr>
            <w:tcW w:w="15275" w:type="dxa"/>
            <w:gridSpan w:val="3"/>
            <w:shd w:val="clear" w:color="auto" w:fill="auto"/>
            <w:vAlign w:val="center"/>
          </w:tcPr>
          <w:p w:rsidR="008D7654" w:rsidRPr="008D7654" w:rsidRDefault="008D7654" w:rsidP="008D7654">
            <w:pPr>
              <w:widowControl/>
              <w:rPr>
                <w:rFonts w:ascii="Calibri" w:eastAsia="Calibri" w:hAnsi="Calibri" w:cs="Calibri"/>
                <w:color w:val="auto"/>
                <w:sz w:val="20"/>
                <w:szCs w:val="20"/>
                <w:lang w:eastAsia="en-US"/>
              </w:rPr>
            </w:pPr>
          </w:p>
        </w:tc>
      </w:tr>
      <w:tr w:rsidR="008D7654" w:rsidRPr="008D7654" w:rsidTr="008D7654">
        <w:trPr>
          <w:trHeight w:val="340"/>
        </w:trPr>
        <w:tc>
          <w:tcPr>
            <w:tcW w:w="16034" w:type="dxa"/>
            <w:gridSpan w:val="6"/>
            <w:shd w:val="clear" w:color="auto" w:fill="F2DBDB"/>
            <w:vAlign w:val="center"/>
          </w:tcPr>
          <w:p w:rsidR="008D7654" w:rsidRPr="008D7654" w:rsidRDefault="008D7654" w:rsidP="008D7654">
            <w:pPr>
              <w:widowControl/>
              <w:rPr>
                <w:rFonts w:ascii="Calibri" w:eastAsia="Calibri" w:hAnsi="Calibri" w:cs="Calibri"/>
                <w:color w:val="auto"/>
                <w:sz w:val="20"/>
                <w:szCs w:val="20"/>
                <w:lang w:eastAsia="en-US"/>
              </w:rPr>
            </w:pPr>
            <w:r w:rsidRPr="008D7654">
              <w:rPr>
                <w:rFonts w:ascii="Calibri" w:eastAsia="Calibri" w:hAnsi="Calibri" w:cs="Calibri"/>
                <w:color w:val="auto"/>
                <w:sz w:val="20"/>
                <w:szCs w:val="20"/>
                <w:lang w:eastAsia="en-US"/>
              </w:rPr>
              <w:t xml:space="preserve">The duties in this job description are in addition to those covered by the latest School Teachers’ Pay and Conditions Document. The above may also include any duties that the Principal may reasonably ask of the post-holder including undertaking aspects of the professional duties of the Principal, as required. Duties may be modified by the Principal with agreement, to reflect or anticipate changes in the job, commensurate with the salary and job title.  </w:t>
            </w:r>
          </w:p>
        </w:tc>
      </w:tr>
    </w:tbl>
    <w:p w:rsidR="008D7654" w:rsidRDefault="008D7654" w:rsidP="008D7654">
      <w:pPr>
        <w:widowControl/>
        <w:rPr>
          <w:rFonts w:ascii="Calibri" w:eastAsia="Calibri" w:hAnsi="Calibri" w:cs="Calibri"/>
          <w:b/>
          <w:color w:val="auto"/>
          <w:sz w:val="20"/>
          <w:szCs w:val="20"/>
          <w:lang w:eastAsia="en-US"/>
        </w:rPr>
      </w:pPr>
    </w:p>
    <w:p w:rsidR="00EF7D90" w:rsidRPr="008D7654" w:rsidRDefault="00EF7D90" w:rsidP="008D7654">
      <w:pPr>
        <w:widowControl/>
        <w:rPr>
          <w:rFonts w:ascii="Calibri" w:eastAsia="Calibri" w:hAnsi="Calibri" w:cs="Times New Roman"/>
          <w:b/>
          <w:color w:val="auto"/>
          <w:sz w:val="20"/>
          <w:szCs w:val="20"/>
          <w:lang w:eastAsia="en-US"/>
        </w:rPr>
      </w:pPr>
    </w:p>
    <w:p w:rsidR="008D7654" w:rsidRPr="008D7654" w:rsidRDefault="008D7654" w:rsidP="008D7654">
      <w:pPr>
        <w:widowControl/>
        <w:rPr>
          <w:rFonts w:ascii="Calibri" w:eastAsia="Calibri" w:hAnsi="Calibri" w:cs="Times New Roman"/>
          <w:b/>
          <w:color w:val="auto"/>
          <w:sz w:val="20"/>
          <w:szCs w:val="20"/>
          <w:lang w:eastAsia="en-US"/>
        </w:rPr>
      </w:pPr>
    </w:p>
    <w:p w:rsidR="008D7654" w:rsidRDefault="008D7654" w:rsidP="008D7654">
      <w:pPr>
        <w:widowControl/>
        <w:rPr>
          <w:rFonts w:ascii="Calibri" w:eastAsia="Calibri" w:hAnsi="Calibri" w:cs="Times New Roman"/>
          <w:b/>
          <w:color w:val="auto"/>
          <w:sz w:val="20"/>
          <w:szCs w:val="20"/>
          <w:lang w:eastAsia="en-US"/>
        </w:rPr>
      </w:pPr>
    </w:p>
    <w:p w:rsidR="008D7654" w:rsidRPr="008D7654" w:rsidRDefault="008D7654" w:rsidP="008D7654">
      <w:pPr>
        <w:widowControl/>
        <w:rPr>
          <w:rFonts w:ascii="Calibri" w:eastAsia="Calibri" w:hAnsi="Calibri" w:cs="Times New Roman"/>
          <w:b/>
          <w:color w:val="0000FF"/>
          <w:sz w:val="22"/>
          <w:szCs w:val="22"/>
          <w:lang w:eastAsia="en-US"/>
        </w:rPr>
      </w:pPr>
      <w:r w:rsidRPr="008D7654">
        <w:rPr>
          <w:rFonts w:ascii="Calibri" w:eastAsia="Calibri" w:hAnsi="Calibri" w:cs="Times New Roman"/>
          <w:b/>
          <w:noProof/>
          <w:color w:val="0000FF"/>
          <w:sz w:val="22"/>
          <w:szCs w:val="22"/>
        </w:rPr>
        <w:lastRenderedPageBreak/>
        <w:t>PERSON 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504"/>
        <w:gridCol w:w="245"/>
        <w:gridCol w:w="5104"/>
        <w:gridCol w:w="134"/>
        <w:gridCol w:w="920"/>
        <w:gridCol w:w="5885"/>
        <w:gridCol w:w="966"/>
      </w:tblGrid>
      <w:tr w:rsidR="008D7654" w:rsidRPr="008D7654" w:rsidTr="008D7654">
        <w:trPr>
          <w:gridAfter w:val="3"/>
          <w:wAfter w:w="2606" w:type="pct"/>
          <w:trHeight w:hRule="exact" w:val="340"/>
        </w:trPr>
        <w:tc>
          <w:tcPr>
            <w:tcW w:w="529" w:type="pct"/>
            <w:gridSpan w:val="2"/>
            <w:shd w:val="clear" w:color="auto" w:fill="FBE4D5"/>
            <w:vAlign w:val="center"/>
          </w:tcPr>
          <w:p w:rsidR="008D7654" w:rsidRPr="008D7654" w:rsidRDefault="008D7654" w:rsidP="008D7654">
            <w:pPr>
              <w:rPr>
                <w:b/>
                <w:sz w:val="20"/>
                <w:szCs w:val="20"/>
              </w:rPr>
            </w:pPr>
            <w:r w:rsidRPr="008D7654">
              <w:rPr>
                <w:b/>
                <w:sz w:val="20"/>
                <w:szCs w:val="20"/>
              </w:rPr>
              <w:t>Job Title:</w:t>
            </w:r>
          </w:p>
        </w:tc>
        <w:tc>
          <w:tcPr>
            <w:tcW w:w="88" w:type="pct"/>
            <w:vAlign w:val="center"/>
          </w:tcPr>
          <w:p w:rsidR="008D7654" w:rsidRPr="008D7654" w:rsidRDefault="008D7654" w:rsidP="008D7654">
            <w:pPr>
              <w:rPr>
                <w:b/>
                <w:sz w:val="20"/>
                <w:szCs w:val="20"/>
              </w:rPr>
            </w:pPr>
          </w:p>
        </w:tc>
        <w:tc>
          <w:tcPr>
            <w:tcW w:w="1776" w:type="pct"/>
            <w:gridSpan w:val="2"/>
            <w:shd w:val="clear" w:color="auto" w:fill="FBE4D5"/>
            <w:vAlign w:val="center"/>
          </w:tcPr>
          <w:p w:rsidR="008D7654" w:rsidRPr="008D7654" w:rsidRDefault="008D7654" w:rsidP="008D7654">
            <w:pPr>
              <w:rPr>
                <w:b/>
                <w:color w:val="C00000"/>
                <w:sz w:val="20"/>
                <w:szCs w:val="20"/>
              </w:rPr>
            </w:pPr>
            <w:r w:rsidRPr="008D7654">
              <w:rPr>
                <w:b/>
                <w:color w:val="C00000"/>
                <w:sz w:val="20"/>
                <w:szCs w:val="20"/>
              </w:rPr>
              <w:t>Head of School</w:t>
            </w:r>
          </w:p>
        </w:tc>
      </w:tr>
      <w:tr w:rsidR="008D7654" w:rsidRPr="008D7654" w:rsidTr="008D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7"/>
          <w:wBefore w:w="4698" w:type="pct"/>
          <w:trHeight w:val="340"/>
        </w:trPr>
        <w:tc>
          <w:tcPr>
            <w:tcW w:w="302" w:type="pct"/>
            <w:vMerge w:val="restart"/>
            <w:tcBorders>
              <w:top w:val="nil"/>
              <w:left w:val="nil"/>
              <w:bottom w:val="nil"/>
              <w:right w:val="nil"/>
            </w:tcBorders>
            <w:shd w:val="clear" w:color="auto" w:fill="FBE4D5"/>
            <w:vAlign w:val="center"/>
          </w:tcPr>
          <w:p w:rsidR="008D7654" w:rsidRPr="008D7654" w:rsidRDefault="008D7654" w:rsidP="008D7654">
            <w:pPr>
              <w:jc w:val="center"/>
              <w:rPr>
                <w:b/>
                <w:sz w:val="20"/>
                <w:szCs w:val="20"/>
              </w:rPr>
            </w:pPr>
            <w:r w:rsidRPr="008D7654">
              <w:rPr>
                <w:b/>
                <w:sz w:val="20"/>
                <w:szCs w:val="20"/>
              </w:rPr>
              <w:t>Assessed by:</w:t>
            </w:r>
          </w:p>
        </w:tc>
      </w:tr>
      <w:tr w:rsidR="008D7654" w:rsidRPr="008D7654" w:rsidTr="008D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3" w:type="pct"/>
            <w:tcBorders>
              <w:top w:val="nil"/>
              <w:left w:val="nil"/>
              <w:bottom w:val="nil"/>
              <w:right w:val="nil"/>
            </w:tcBorders>
            <w:shd w:val="clear" w:color="auto" w:fill="FBE4D5"/>
            <w:vAlign w:val="center"/>
          </w:tcPr>
          <w:p w:rsidR="008D7654" w:rsidRPr="008D7654" w:rsidRDefault="008D7654" w:rsidP="008D7654">
            <w:pPr>
              <w:rPr>
                <w:b/>
                <w:color w:val="0000FF"/>
                <w:sz w:val="20"/>
                <w:szCs w:val="20"/>
              </w:rPr>
            </w:pPr>
            <w:r w:rsidRPr="008D7654">
              <w:rPr>
                <w:b/>
                <w:color w:val="0000FF"/>
                <w:sz w:val="20"/>
                <w:szCs w:val="20"/>
              </w:rPr>
              <w:t>Essential:</w:t>
            </w:r>
          </w:p>
        </w:tc>
        <w:tc>
          <w:tcPr>
            <w:tcW w:w="1995" w:type="pct"/>
            <w:gridSpan w:val="3"/>
            <w:tcBorders>
              <w:top w:val="nil"/>
              <w:left w:val="nil"/>
              <w:bottom w:val="nil"/>
              <w:right w:val="nil"/>
            </w:tcBorders>
            <w:vAlign w:val="center"/>
          </w:tcPr>
          <w:p w:rsidR="008D7654" w:rsidRPr="008D7654" w:rsidRDefault="008D7654" w:rsidP="008D7654">
            <w:pPr>
              <w:rPr>
                <w:b/>
                <w:sz w:val="20"/>
                <w:szCs w:val="20"/>
              </w:rPr>
            </w:pPr>
          </w:p>
        </w:tc>
        <w:tc>
          <w:tcPr>
            <w:tcW w:w="355" w:type="pct"/>
            <w:gridSpan w:val="2"/>
            <w:tcBorders>
              <w:top w:val="nil"/>
              <w:left w:val="nil"/>
              <w:bottom w:val="nil"/>
              <w:right w:val="nil"/>
            </w:tcBorders>
            <w:shd w:val="clear" w:color="auto" w:fill="FBE4D5"/>
            <w:vAlign w:val="center"/>
          </w:tcPr>
          <w:p w:rsidR="008D7654" w:rsidRPr="008D7654" w:rsidRDefault="008D7654" w:rsidP="008D7654">
            <w:pPr>
              <w:rPr>
                <w:b/>
                <w:color w:val="0000FF"/>
                <w:sz w:val="20"/>
                <w:szCs w:val="20"/>
              </w:rPr>
            </w:pPr>
            <w:r w:rsidRPr="008D7654">
              <w:rPr>
                <w:b/>
                <w:color w:val="0000FF"/>
                <w:sz w:val="20"/>
                <w:szCs w:val="20"/>
              </w:rPr>
              <w:t>Desirable:</w:t>
            </w:r>
          </w:p>
        </w:tc>
        <w:tc>
          <w:tcPr>
            <w:tcW w:w="1995" w:type="pct"/>
            <w:tcBorders>
              <w:top w:val="nil"/>
              <w:left w:val="nil"/>
              <w:bottom w:val="nil"/>
              <w:right w:val="nil"/>
            </w:tcBorders>
          </w:tcPr>
          <w:p w:rsidR="008D7654" w:rsidRPr="008D7654" w:rsidRDefault="008D7654" w:rsidP="008D7654">
            <w:pPr>
              <w:rPr>
                <w:b/>
                <w:sz w:val="20"/>
                <w:szCs w:val="20"/>
              </w:rPr>
            </w:pPr>
          </w:p>
        </w:tc>
        <w:tc>
          <w:tcPr>
            <w:tcW w:w="302" w:type="pct"/>
            <w:vMerge/>
            <w:tcBorders>
              <w:top w:val="nil"/>
              <w:left w:val="nil"/>
              <w:bottom w:val="nil"/>
              <w:right w:val="nil"/>
            </w:tcBorders>
            <w:shd w:val="clear" w:color="auto" w:fill="FBE4D5"/>
          </w:tcPr>
          <w:p w:rsidR="008D7654" w:rsidRPr="008D7654" w:rsidRDefault="008D7654" w:rsidP="008D7654">
            <w:pPr>
              <w:rPr>
                <w:b/>
                <w:sz w:val="20"/>
                <w:szCs w:val="20"/>
              </w:rPr>
            </w:pPr>
          </w:p>
        </w:tc>
      </w:tr>
    </w:tbl>
    <w:p w:rsidR="008D7654" w:rsidRPr="008D7654" w:rsidRDefault="008D7654" w:rsidP="008D7654">
      <w:pPr>
        <w:widowControl/>
        <w:rPr>
          <w:rFonts w:ascii="Calibri" w:eastAsia="Calibri" w:hAnsi="Calibri" w:cs="Times New Roman"/>
          <w:b/>
          <w:color w:val="auto"/>
          <w:sz w:val="8"/>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8D7654" w:rsidRPr="008D7654" w:rsidTr="008D7654">
        <w:trPr>
          <w:trHeight w:val="340"/>
        </w:trPr>
        <w:tc>
          <w:tcPr>
            <w:tcW w:w="2547" w:type="dxa"/>
            <w:shd w:val="clear" w:color="auto" w:fill="FBE4D5"/>
            <w:vAlign w:val="center"/>
          </w:tcPr>
          <w:p w:rsidR="008D7654" w:rsidRPr="008D7654" w:rsidRDefault="008D7654" w:rsidP="008D7654">
            <w:pPr>
              <w:rPr>
                <w:b/>
                <w:sz w:val="20"/>
                <w:szCs w:val="20"/>
              </w:rPr>
            </w:pPr>
            <w:r w:rsidRPr="008D7654">
              <w:rPr>
                <w:b/>
                <w:sz w:val="20"/>
                <w:szCs w:val="20"/>
              </w:rPr>
              <w:t>Qualifications</w:t>
            </w:r>
          </w:p>
        </w:tc>
        <w:tc>
          <w:tcPr>
            <w:tcW w:w="4961" w:type="dxa"/>
            <w:vAlign w:val="center"/>
          </w:tcPr>
          <w:p w:rsidR="008D7654" w:rsidRPr="008D7654" w:rsidRDefault="008D7654" w:rsidP="008D7654">
            <w:pPr>
              <w:rPr>
                <w:b/>
                <w:sz w:val="20"/>
                <w:szCs w:val="20"/>
              </w:rPr>
            </w:pPr>
          </w:p>
        </w:tc>
        <w:tc>
          <w:tcPr>
            <w:tcW w:w="2693" w:type="dxa"/>
            <w:shd w:val="clear" w:color="auto" w:fill="FBE4D5"/>
            <w:vAlign w:val="center"/>
          </w:tcPr>
          <w:p w:rsidR="008D7654" w:rsidRPr="008D7654" w:rsidRDefault="008D7654" w:rsidP="008D7654">
            <w:pPr>
              <w:rPr>
                <w:b/>
                <w:sz w:val="20"/>
                <w:szCs w:val="20"/>
              </w:rPr>
            </w:pPr>
            <w:r w:rsidRPr="008D7654">
              <w:rPr>
                <w:b/>
                <w:sz w:val="20"/>
                <w:szCs w:val="20"/>
              </w:rPr>
              <w:t>Qualifications</w:t>
            </w:r>
          </w:p>
        </w:tc>
      </w:tr>
    </w:tbl>
    <w:p w:rsidR="008D7654" w:rsidRPr="008D7654" w:rsidRDefault="008D7654" w:rsidP="008D7654">
      <w:pPr>
        <w:widowControl/>
        <w:rPr>
          <w:rFonts w:ascii="Calibri" w:eastAsia="Calibri" w:hAnsi="Calibri" w:cs="Times New Roman"/>
          <w:b/>
          <w:color w:val="auto"/>
          <w:sz w:val="8"/>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278"/>
        <w:gridCol w:w="6705"/>
        <w:gridCol w:w="279"/>
        <w:gridCol w:w="814"/>
      </w:tblGrid>
      <w:tr w:rsidR="008D7654" w:rsidRPr="008D7654" w:rsidTr="008D7654">
        <w:trPr>
          <w:trHeight w:val="340"/>
        </w:trPr>
        <w:tc>
          <w:tcPr>
            <w:tcW w:w="6710" w:type="dxa"/>
            <w:shd w:val="clear" w:color="auto" w:fill="FBE4D5"/>
            <w:vAlign w:val="center"/>
          </w:tcPr>
          <w:p w:rsidR="008D7654" w:rsidRPr="008D7654" w:rsidRDefault="008D7654" w:rsidP="008D7654">
            <w:pPr>
              <w:rPr>
                <w:sz w:val="20"/>
                <w:szCs w:val="20"/>
              </w:rPr>
            </w:pPr>
            <w:r w:rsidRPr="008D7654">
              <w:rPr>
                <w:sz w:val="20"/>
                <w:szCs w:val="20"/>
              </w:rPr>
              <w:t>Qualified Teacher Status</w:t>
            </w:r>
          </w:p>
        </w:tc>
        <w:tc>
          <w:tcPr>
            <w:tcW w:w="278" w:type="dxa"/>
            <w:vAlign w:val="center"/>
          </w:tcPr>
          <w:p w:rsidR="008D7654" w:rsidRPr="008D7654" w:rsidRDefault="008D7654" w:rsidP="008D7654">
            <w:pPr>
              <w:rPr>
                <w:sz w:val="20"/>
                <w:szCs w:val="20"/>
              </w:rPr>
            </w:pPr>
          </w:p>
        </w:tc>
        <w:tc>
          <w:tcPr>
            <w:tcW w:w="6705" w:type="dxa"/>
            <w:shd w:val="clear" w:color="auto" w:fill="FBE4D5"/>
            <w:vAlign w:val="center"/>
          </w:tcPr>
          <w:p w:rsidR="008D7654" w:rsidRPr="008D7654" w:rsidRDefault="008D7654" w:rsidP="008D7654">
            <w:pPr>
              <w:rPr>
                <w:sz w:val="20"/>
                <w:szCs w:val="20"/>
              </w:rPr>
            </w:pPr>
            <w:r w:rsidRPr="008D7654">
              <w:rPr>
                <w:sz w:val="20"/>
                <w:szCs w:val="20"/>
              </w:rPr>
              <w:t>Evidence of additional further professional qualifications</w:t>
            </w:r>
          </w:p>
        </w:tc>
        <w:tc>
          <w:tcPr>
            <w:tcW w:w="279" w:type="dxa"/>
            <w:vAlign w:val="center"/>
          </w:tcPr>
          <w:p w:rsidR="008D7654" w:rsidRPr="008D7654" w:rsidRDefault="008D7654" w:rsidP="008D7654">
            <w:pPr>
              <w:jc w:val="center"/>
              <w:rPr>
                <w:sz w:val="20"/>
                <w:szCs w:val="20"/>
              </w:rPr>
            </w:pPr>
          </w:p>
        </w:tc>
        <w:tc>
          <w:tcPr>
            <w:tcW w:w="814"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6710" w:type="dxa"/>
            <w:vAlign w:val="center"/>
          </w:tcPr>
          <w:p w:rsidR="008D7654" w:rsidRPr="008D7654" w:rsidRDefault="008D7654" w:rsidP="008D7654">
            <w:pPr>
              <w:rPr>
                <w:sz w:val="20"/>
                <w:szCs w:val="20"/>
              </w:rPr>
            </w:pPr>
          </w:p>
        </w:tc>
        <w:tc>
          <w:tcPr>
            <w:tcW w:w="278" w:type="dxa"/>
            <w:vAlign w:val="center"/>
          </w:tcPr>
          <w:p w:rsidR="008D7654" w:rsidRPr="008D7654" w:rsidRDefault="008D7654" w:rsidP="008D7654">
            <w:pPr>
              <w:rPr>
                <w:sz w:val="20"/>
                <w:szCs w:val="20"/>
              </w:rPr>
            </w:pPr>
          </w:p>
        </w:tc>
        <w:tc>
          <w:tcPr>
            <w:tcW w:w="6705" w:type="dxa"/>
            <w:vAlign w:val="center"/>
          </w:tcPr>
          <w:p w:rsidR="008D7654" w:rsidRPr="008D7654" w:rsidRDefault="008D7654" w:rsidP="008D7654">
            <w:pPr>
              <w:rPr>
                <w:sz w:val="20"/>
                <w:szCs w:val="20"/>
              </w:rPr>
            </w:pPr>
          </w:p>
        </w:tc>
        <w:tc>
          <w:tcPr>
            <w:tcW w:w="279" w:type="dxa"/>
            <w:vAlign w:val="center"/>
          </w:tcPr>
          <w:p w:rsidR="008D7654" w:rsidRPr="008D7654" w:rsidRDefault="008D7654" w:rsidP="008D7654">
            <w:pPr>
              <w:jc w:val="center"/>
              <w:rPr>
                <w:sz w:val="20"/>
                <w:szCs w:val="20"/>
              </w:rPr>
            </w:pPr>
          </w:p>
        </w:tc>
        <w:tc>
          <w:tcPr>
            <w:tcW w:w="814" w:type="dxa"/>
            <w:vAlign w:val="center"/>
          </w:tcPr>
          <w:p w:rsidR="008D7654" w:rsidRPr="008D7654" w:rsidRDefault="008D7654" w:rsidP="008D7654">
            <w:pPr>
              <w:jc w:val="center"/>
              <w:rPr>
                <w:sz w:val="20"/>
                <w:szCs w:val="20"/>
              </w:rPr>
            </w:pPr>
          </w:p>
        </w:tc>
      </w:tr>
      <w:tr w:rsidR="008D7654" w:rsidRPr="008D7654" w:rsidTr="008D7654">
        <w:trPr>
          <w:trHeight w:val="340"/>
        </w:trPr>
        <w:tc>
          <w:tcPr>
            <w:tcW w:w="6710" w:type="dxa"/>
            <w:shd w:val="clear" w:color="auto" w:fill="FBE4D5"/>
            <w:vAlign w:val="center"/>
          </w:tcPr>
          <w:p w:rsidR="008D7654" w:rsidRPr="008D7654" w:rsidRDefault="008D7654" w:rsidP="008D7654">
            <w:pPr>
              <w:rPr>
                <w:sz w:val="20"/>
                <w:szCs w:val="20"/>
              </w:rPr>
            </w:pPr>
            <w:r w:rsidRPr="008D7654">
              <w:rPr>
                <w:sz w:val="20"/>
                <w:szCs w:val="20"/>
              </w:rPr>
              <w:t>First degree or equivalent</w:t>
            </w:r>
          </w:p>
        </w:tc>
        <w:tc>
          <w:tcPr>
            <w:tcW w:w="278" w:type="dxa"/>
            <w:vAlign w:val="center"/>
          </w:tcPr>
          <w:p w:rsidR="008D7654" w:rsidRPr="008D7654" w:rsidRDefault="008D7654" w:rsidP="008D7654">
            <w:pPr>
              <w:rPr>
                <w:sz w:val="20"/>
                <w:szCs w:val="20"/>
              </w:rPr>
            </w:pPr>
          </w:p>
        </w:tc>
        <w:tc>
          <w:tcPr>
            <w:tcW w:w="6705" w:type="dxa"/>
            <w:shd w:val="clear" w:color="auto" w:fill="FBE4D5"/>
            <w:vAlign w:val="center"/>
          </w:tcPr>
          <w:p w:rsidR="008D7654" w:rsidRPr="008D7654" w:rsidRDefault="008D7654" w:rsidP="008D7654">
            <w:pPr>
              <w:rPr>
                <w:sz w:val="20"/>
                <w:szCs w:val="20"/>
              </w:rPr>
            </w:pPr>
            <w:r w:rsidRPr="008D7654">
              <w:rPr>
                <w:sz w:val="20"/>
                <w:szCs w:val="20"/>
              </w:rPr>
              <w:t>NPQH</w:t>
            </w:r>
          </w:p>
        </w:tc>
        <w:tc>
          <w:tcPr>
            <w:tcW w:w="279" w:type="dxa"/>
            <w:vAlign w:val="center"/>
          </w:tcPr>
          <w:p w:rsidR="008D7654" w:rsidRPr="008D7654" w:rsidRDefault="008D7654" w:rsidP="008D7654">
            <w:pPr>
              <w:jc w:val="center"/>
              <w:rPr>
                <w:sz w:val="20"/>
                <w:szCs w:val="20"/>
              </w:rPr>
            </w:pPr>
          </w:p>
        </w:tc>
        <w:tc>
          <w:tcPr>
            <w:tcW w:w="814"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6710" w:type="dxa"/>
            <w:shd w:val="clear" w:color="auto" w:fill="auto"/>
            <w:vAlign w:val="center"/>
          </w:tcPr>
          <w:p w:rsidR="008D7654" w:rsidRPr="008D7654" w:rsidRDefault="008D7654" w:rsidP="008D7654">
            <w:pPr>
              <w:rPr>
                <w:sz w:val="20"/>
                <w:szCs w:val="20"/>
              </w:rPr>
            </w:pPr>
          </w:p>
        </w:tc>
        <w:tc>
          <w:tcPr>
            <w:tcW w:w="278" w:type="dxa"/>
            <w:shd w:val="clear" w:color="auto" w:fill="auto"/>
            <w:vAlign w:val="center"/>
          </w:tcPr>
          <w:p w:rsidR="008D7654" w:rsidRPr="008D7654" w:rsidRDefault="008D7654" w:rsidP="008D7654">
            <w:pPr>
              <w:rPr>
                <w:sz w:val="20"/>
                <w:szCs w:val="20"/>
              </w:rPr>
            </w:pPr>
          </w:p>
        </w:tc>
        <w:tc>
          <w:tcPr>
            <w:tcW w:w="6705" w:type="dxa"/>
            <w:shd w:val="clear" w:color="auto" w:fill="auto"/>
            <w:vAlign w:val="center"/>
          </w:tcPr>
          <w:p w:rsidR="008D7654" w:rsidRPr="008D7654" w:rsidRDefault="008D7654" w:rsidP="008D7654">
            <w:pPr>
              <w:rPr>
                <w:sz w:val="20"/>
                <w:szCs w:val="20"/>
              </w:rPr>
            </w:pPr>
          </w:p>
        </w:tc>
        <w:tc>
          <w:tcPr>
            <w:tcW w:w="279" w:type="dxa"/>
            <w:shd w:val="clear" w:color="auto" w:fill="auto"/>
            <w:vAlign w:val="center"/>
          </w:tcPr>
          <w:p w:rsidR="008D7654" w:rsidRPr="008D7654" w:rsidRDefault="008D7654" w:rsidP="008D7654">
            <w:pPr>
              <w:jc w:val="center"/>
              <w:rPr>
                <w:sz w:val="20"/>
                <w:szCs w:val="20"/>
              </w:rPr>
            </w:pPr>
          </w:p>
        </w:tc>
        <w:tc>
          <w:tcPr>
            <w:tcW w:w="814" w:type="dxa"/>
            <w:shd w:val="clear" w:color="auto" w:fill="auto"/>
            <w:vAlign w:val="center"/>
          </w:tcPr>
          <w:p w:rsidR="008D7654" w:rsidRPr="008D7654" w:rsidRDefault="008D7654" w:rsidP="008D7654">
            <w:pPr>
              <w:jc w:val="center"/>
              <w:rPr>
                <w:sz w:val="20"/>
                <w:szCs w:val="20"/>
              </w:rPr>
            </w:pPr>
          </w:p>
        </w:tc>
      </w:tr>
    </w:tbl>
    <w:p w:rsidR="008D7654" w:rsidRPr="008D7654" w:rsidRDefault="008D7654" w:rsidP="008D7654">
      <w:pPr>
        <w:widowControl/>
        <w:rPr>
          <w:rFonts w:ascii="Calibri" w:eastAsia="Calibri" w:hAnsi="Calibri" w:cs="Times New Roman"/>
          <w:b/>
          <w:color w:val="auto"/>
          <w:sz w:val="8"/>
          <w:szCs w:val="8"/>
          <w:lang w:eastAsia="en-US"/>
        </w:rPr>
      </w:pPr>
    </w:p>
    <w:p w:rsidR="008D7654" w:rsidRPr="008D7654" w:rsidRDefault="008D7654" w:rsidP="008D7654">
      <w:pPr>
        <w:widowControl/>
        <w:rPr>
          <w:rFonts w:ascii="Calibri" w:eastAsia="Calibri" w:hAnsi="Calibri" w:cs="Times New Roman"/>
          <w:b/>
          <w:color w:val="auto"/>
          <w:sz w:val="8"/>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8D7654" w:rsidRPr="008D7654" w:rsidTr="008D7654">
        <w:trPr>
          <w:trHeight w:val="340"/>
        </w:trPr>
        <w:tc>
          <w:tcPr>
            <w:tcW w:w="2547" w:type="dxa"/>
            <w:shd w:val="clear" w:color="auto" w:fill="FBE4D5"/>
            <w:vAlign w:val="center"/>
          </w:tcPr>
          <w:p w:rsidR="008D7654" w:rsidRPr="008D7654" w:rsidRDefault="008D7654" w:rsidP="008D7654">
            <w:pPr>
              <w:rPr>
                <w:b/>
                <w:sz w:val="20"/>
                <w:szCs w:val="20"/>
              </w:rPr>
            </w:pPr>
            <w:r w:rsidRPr="008D7654">
              <w:rPr>
                <w:b/>
                <w:sz w:val="20"/>
                <w:szCs w:val="20"/>
              </w:rPr>
              <w:t>Experience</w:t>
            </w:r>
          </w:p>
        </w:tc>
        <w:tc>
          <w:tcPr>
            <w:tcW w:w="4961" w:type="dxa"/>
            <w:vAlign w:val="center"/>
          </w:tcPr>
          <w:p w:rsidR="008D7654" w:rsidRPr="008D7654" w:rsidRDefault="008D7654" w:rsidP="008D7654">
            <w:pPr>
              <w:rPr>
                <w:b/>
                <w:sz w:val="20"/>
                <w:szCs w:val="20"/>
              </w:rPr>
            </w:pPr>
          </w:p>
        </w:tc>
        <w:tc>
          <w:tcPr>
            <w:tcW w:w="2693" w:type="dxa"/>
            <w:shd w:val="clear" w:color="auto" w:fill="FBE4D5"/>
            <w:vAlign w:val="center"/>
          </w:tcPr>
          <w:p w:rsidR="008D7654" w:rsidRPr="008D7654" w:rsidRDefault="008D7654" w:rsidP="008D7654">
            <w:pPr>
              <w:rPr>
                <w:b/>
                <w:sz w:val="20"/>
                <w:szCs w:val="20"/>
              </w:rPr>
            </w:pPr>
            <w:r w:rsidRPr="008D7654">
              <w:rPr>
                <w:b/>
                <w:sz w:val="20"/>
                <w:szCs w:val="20"/>
              </w:rPr>
              <w:t>Experience</w:t>
            </w:r>
          </w:p>
        </w:tc>
      </w:tr>
    </w:tbl>
    <w:p w:rsidR="008D7654" w:rsidRPr="008D7654" w:rsidRDefault="008D7654" w:rsidP="008D7654">
      <w:pPr>
        <w:widowControl/>
        <w:rPr>
          <w:rFonts w:ascii="Calibri" w:eastAsia="Calibri" w:hAnsi="Calibri" w:cs="Times New Roman"/>
          <w:b/>
          <w:color w:val="auto"/>
          <w:sz w:val="8"/>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2"/>
        <w:gridCol w:w="278"/>
        <w:gridCol w:w="6695"/>
        <w:gridCol w:w="278"/>
        <w:gridCol w:w="813"/>
      </w:tblGrid>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At least 5 years successful teaching experience in the Primary age range</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r w:rsidRPr="008D7654">
              <w:rPr>
                <w:sz w:val="20"/>
                <w:szCs w:val="20"/>
              </w:rPr>
              <w:t>Experience of working in a wider context than just an individual school</w:t>
            </w: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Leadership and management in a whole school context in the Primary age range</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r w:rsidRPr="008D7654">
              <w:rPr>
                <w:sz w:val="20"/>
                <w:szCs w:val="20"/>
              </w:rPr>
              <w:t>Effective collaboration with external agencies</w:t>
            </w: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Staff appraisal</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b/>
                <w:sz w:val="20"/>
                <w:szCs w:val="20"/>
              </w:rPr>
            </w:pPr>
          </w:p>
        </w:tc>
        <w:tc>
          <w:tcPr>
            <w:tcW w:w="284" w:type="dxa"/>
            <w:vAlign w:val="center"/>
          </w:tcPr>
          <w:p w:rsidR="008D7654" w:rsidRPr="008D7654" w:rsidRDefault="008D7654" w:rsidP="008D7654">
            <w:pPr>
              <w:rPr>
                <w:b/>
                <w:sz w:val="20"/>
                <w:szCs w:val="20"/>
              </w:rPr>
            </w:pPr>
          </w:p>
        </w:tc>
        <w:tc>
          <w:tcPr>
            <w:tcW w:w="7229" w:type="dxa"/>
            <w:vAlign w:val="center"/>
          </w:tcPr>
          <w:p w:rsidR="008D7654" w:rsidRPr="008D7654" w:rsidRDefault="008D7654" w:rsidP="008D7654">
            <w:pPr>
              <w:rPr>
                <w:b/>
                <w:sz w:val="20"/>
                <w:szCs w:val="20"/>
              </w:rPr>
            </w:pPr>
          </w:p>
        </w:tc>
        <w:tc>
          <w:tcPr>
            <w:tcW w:w="284" w:type="dxa"/>
            <w:vAlign w:val="center"/>
          </w:tcPr>
          <w:p w:rsidR="008D7654" w:rsidRPr="008D7654" w:rsidRDefault="008D7654" w:rsidP="008D7654">
            <w:pPr>
              <w:jc w:val="center"/>
              <w:rPr>
                <w:b/>
                <w:sz w:val="20"/>
                <w:szCs w:val="20"/>
              </w:rPr>
            </w:pPr>
          </w:p>
        </w:tc>
        <w:tc>
          <w:tcPr>
            <w:tcW w:w="871" w:type="dxa"/>
            <w:vAlign w:val="center"/>
          </w:tcPr>
          <w:p w:rsidR="008D7654" w:rsidRPr="008D7654" w:rsidRDefault="008D7654" w:rsidP="008D7654">
            <w:pPr>
              <w:jc w:val="center"/>
              <w:rPr>
                <w:b/>
                <w:sz w:val="20"/>
                <w:szCs w:val="20"/>
              </w:rPr>
            </w:pPr>
          </w:p>
        </w:tc>
      </w:tr>
    </w:tbl>
    <w:p w:rsidR="008D7654" w:rsidRPr="008D7654" w:rsidRDefault="008D7654" w:rsidP="008D7654">
      <w:pPr>
        <w:widowControl/>
        <w:rPr>
          <w:rFonts w:ascii="Calibri" w:eastAsia="Calibri" w:hAnsi="Calibri" w:cs="Times New Roman"/>
          <w:b/>
          <w:color w:val="auto"/>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8D7654" w:rsidRPr="008D7654" w:rsidTr="008D7654">
        <w:trPr>
          <w:trHeight w:val="340"/>
        </w:trPr>
        <w:tc>
          <w:tcPr>
            <w:tcW w:w="2547" w:type="dxa"/>
            <w:shd w:val="clear" w:color="auto" w:fill="FBE4D5"/>
            <w:vAlign w:val="center"/>
          </w:tcPr>
          <w:p w:rsidR="008D7654" w:rsidRPr="008D7654" w:rsidRDefault="008D7654" w:rsidP="008D7654">
            <w:pPr>
              <w:rPr>
                <w:b/>
                <w:sz w:val="20"/>
                <w:szCs w:val="20"/>
              </w:rPr>
            </w:pPr>
            <w:r w:rsidRPr="008D7654">
              <w:rPr>
                <w:b/>
                <w:sz w:val="20"/>
                <w:szCs w:val="20"/>
              </w:rPr>
              <w:t>Skills &amp; Competencies</w:t>
            </w:r>
          </w:p>
        </w:tc>
        <w:tc>
          <w:tcPr>
            <w:tcW w:w="4961" w:type="dxa"/>
            <w:vAlign w:val="center"/>
          </w:tcPr>
          <w:p w:rsidR="008D7654" w:rsidRPr="008D7654" w:rsidRDefault="008D7654" w:rsidP="008D7654">
            <w:pPr>
              <w:rPr>
                <w:b/>
                <w:sz w:val="20"/>
                <w:szCs w:val="20"/>
              </w:rPr>
            </w:pPr>
          </w:p>
        </w:tc>
        <w:tc>
          <w:tcPr>
            <w:tcW w:w="2693" w:type="dxa"/>
            <w:shd w:val="clear" w:color="auto" w:fill="FBE4D5"/>
            <w:vAlign w:val="center"/>
          </w:tcPr>
          <w:p w:rsidR="008D7654" w:rsidRPr="008D7654" w:rsidRDefault="008D7654" w:rsidP="008D7654">
            <w:pPr>
              <w:rPr>
                <w:b/>
                <w:sz w:val="20"/>
                <w:szCs w:val="20"/>
              </w:rPr>
            </w:pPr>
            <w:r w:rsidRPr="008D7654">
              <w:rPr>
                <w:b/>
                <w:sz w:val="20"/>
                <w:szCs w:val="20"/>
              </w:rPr>
              <w:t>Skills &amp; Competencies</w:t>
            </w:r>
          </w:p>
        </w:tc>
      </w:tr>
    </w:tbl>
    <w:p w:rsidR="008D7654" w:rsidRPr="008D7654" w:rsidRDefault="008D7654" w:rsidP="008D7654">
      <w:pPr>
        <w:widowControl/>
        <w:rPr>
          <w:rFonts w:ascii="Calibri" w:eastAsia="Calibri" w:hAnsi="Calibri" w:cs="Times New Roman"/>
          <w:b/>
          <w:color w:val="auto"/>
          <w:sz w:val="8"/>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79"/>
        <w:gridCol w:w="6643"/>
        <w:gridCol w:w="279"/>
        <w:gridCol w:w="817"/>
      </w:tblGrid>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Outstanding teaching ability</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Substantial knowledge and understanding of learning and teaching across the Primary age range</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Demonstrable evidence of ability to raise the standards of learning and teaching</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Knowledge and understanding of data analysis and the ability to use data to set targets for improvement</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Up to date knowledge &amp; understanding of the current national education agenda</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Effective relationship-building through outstanding interpersonal skills</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7258"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rPr>
                <w:sz w:val="20"/>
                <w:szCs w:val="20"/>
              </w:rPr>
            </w:pPr>
          </w:p>
        </w:tc>
        <w:tc>
          <w:tcPr>
            <w:tcW w:w="7229" w:type="dxa"/>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vAlign w:val="center"/>
          </w:tcPr>
          <w:p w:rsidR="008D7654" w:rsidRPr="008D7654" w:rsidRDefault="008D7654" w:rsidP="008D7654">
            <w:pPr>
              <w:jc w:val="center"/>
              <w:rPr>
                <w:sz w:val="20"/>
                <w:szCs w:val="20"/>
              </w:rPr>
            </w:pPr>
          </w:p>
        </w:tc>
      </w:tr>
      <w:tr w:rsidR="008D7654" w:rsidRPr="008D7654" w:rsidTr="008D7654">
        <w:trPr>
          <w:trHeight w:val="340"/>
        </w:trPr>
        <w:tc>
          <w:tcPr>
            <w:tcW w:w="7258" w:type="dxa"/>
            <w:shd w:val="clear" w:color="auto" w:fill="FBE4D5"/>
            <w:vAlign w:val="center"/>
          </w:tcPr>
          <w:p w:rsidR="008D7654" w:rsidRPr="008D7654" w:rsidRDefault="008D7654" w:rsidP="008D7654">
            <w:pPr>
              <w:rPr>
                <w:sz w:val="20"/>
                <w:szCs w:val="20"/>
              </w:rPr>
            </w:pPr>
            <w:r w:rsidRPr="008D7654">
              <w:rPr>
                <w:sz w:val="20"/>
                <w:szCs w:val="20"/>
              </w:rPr>
              <w:t>Delegation and effective monitoring</w:t>
            </w:r>
          </w:p>
        </w:tc>
        <w:tc>
          <w:tcPr>
            <w:tcW w:w="284" w:type="dxa"/>
            <w:vAlign w:val="center"/>
          </w:tcPr>
          <w:p w:rsidR="008D7654" w:rsidRPr="008D7654" w:rsidRDefault="008D7654" w:rsidP="008D7654">
            <w:pPr>
              <w:rPr>
                <w:sz w:val="20"/>
                <w:szCs w:val="20"/>
              </w:rPr>
            </w:pPr>
          </w:p>
        </w:tc>
        <w:tc>
          <w:tcPr>
            <w:tcW w:w="7229" w:type="dxa"/>
            <w:shd w:val="clear" w:color="auto" w:fill="FBE4D5"/>
            <w:vAlign w:val="center"/>
          </w:tcPr>
          <w:p w:rsidR="008D7654" w:rsidRPr="008D7654" w:rsidRDefault="008D7654" w:rsidP="008D7654">
            <w:pPr>
              <w:rPr>
                <w:sz w:val="20"/>
                <w:szCs w:val="20"/>
              </w:rPr>
            </w:pPr>
          </w:p>
        </w:tc>
        <w:tc>
          <w:tcPr>
            <w:tcW w:w="284" w:type="dxa"/>
            <w:vAlign w:val="center"/>
          </w:tcPr>
          <w:p w:rsidR="008D7654" w:rsidRPr="008D7654" w:rsidRDefault="008D7654" w:rsidP="008D7654">
            <w:pPr>
              <w:jc w:val="center"/>
              <w:rPr>
                <w:sz w:val="20"/>
                <w:szCs w:val="20"/>
              </w:rPr>
            </w:pPr>
          </w:p>
        </w:tc>
        <w:tc>
          <w:tcPr>
            <w:tcW w:w="871" w:type="dxa"/>
            <w:shd w:val="clear" w:color="auto" w:fill="FBE4D5"/>
            <w:vAlign w:val="center"/>
          </w:tcPr>
          <w:p w:rsidR="008D7654" w:rsidRPr="008D7654" w:rsidRDefault="008D7654" w:rsidP="008D7654">
            <w:pPr>
              <w:jc w:val="center"/>
              <w:rPr>
                <w:sz w:val="20"/>
                <w:szCs w:val="20"/>
              </w:rPr>
            </w:pPr>
          </w:p>
        </w:tc>
      </w:tr>
    </w:tbl>
    <w:p w:rsidR="008D7654" w:rsidRPr="008D7654" w:rsidRDefault="008D7654" w:rsidP="008D7654">
      <w:pPr>
        <w:widowControl/>
        <w:rPr>
          <w:rFonts w:ascii="Calibri" w:eastAsia="Calibri" w:hAnsi="Calibri" w:cs="Times New Roman"/>
          <w:b/>
          <w:color w:val="auto"/>
          <w:sz w:val="16"/>
          <w:szCs w:val="16"/>
          <w:lang w:eastAsia="en-US"/>
        </w:rPr>
      </w:pPr>
    </w:p>
    <w:p w:rsidR="008D7654" w:rsidRPr="008D7654" w:rsidRDefault="008D7654" w:rsidP="008D7654">
      <w:pPr>
        <w:widowControl/>
        <w:rPr>
          <w:rFonts w:ascii="Calibri" w:eastAsia="Calibri" w:hAnsi="Calibri" w:cs="Times New Roman"/>
          <w:b/>
          <w:color w:val="auto"/>
          <w:sz w:val="2"/>
          <w:szCs w:val="2"/>
          <w:lang w:eastAsia="en-US"/>
        </w:rPr>
      </w:pPr>
    </w:p>
    <w:p w:rsidR="008D7654" w:rsidRPr="008D7654" w:rsidRDefault="008D7654" w:rsidP="008D7654">
      <w:pPr>
        <w:widowControl/>
        <w:rPr>
          <w:rFonts w:ascii="Calibri" w:eastAsia="Calibri" w:hAnsi="Calibri" w:cs="Times New Roman"/>
          <w:b/>
          <w:color w:val="auto"/>
          <w:sz w:val="2"/>
          <w:szCs w:val="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856"/>
      </w:tblGrid>
      <w:tr w:rsidR="008D7654" w:rsidRPr="008D7654" w:rsidTr="008D7654">
        <w:trPr>
          <w:trHeight w:val="340"/>
        </w:trPr>
        <w:tc>
          <w:tcPr>
            <w:tcW w:w="851" w:type="dxa"/>
            <w:shd w:val="clear" w:color="auto" w:fill="FBE4D5"/>
            <w:vAlign w:val="center"/>
          </w:tcPr>
          <w:p w:rsidR="008D7654" w:rsidRPr="008D7654" w:rsidRDefault="008D7654" w:rsidP="008D7654">
            <w:pPr>
              <w:rPr>
                <w:b/>
                <w:sz w:val="20"/>
                <w:szCs w:val="20"/>
              </w:rPr>
            </w:pPr>
            <w:r w:rsidRPr="008D7654">
              <w:rPr>
                <w:b/>
                <w:sz w:val="20"/>
                <w:szCs w:val="20"/>
              </w:rPr>
              <w:t>Other</w:t>
            </w:r>
          </w:p>
        </w:tc>
        <w:tc>
          <w:tcPr>
            <w:tcW w:w="6657" w:type="dxa"/>
            <w:vAlign w:val="center"/>
          </w:tcPr>
          <w:p w:rsidR="008D7654" w:rsidRPr="008D7654" w:rsidRDefault="008D7654" w:rsidP="008D7654">
            <w:pPr>
              <w:rPr>
                <w:b/>
                <w:sz w:val="20"/>
                <w:szCs w:val="20"/>
              </w:rPr>
            </w:pPr>
          </w:p>
        </w:tc>
        <w:tc>
          <w:tcPr>
            <w:tcW w:w="856" w:type="dxa"/>
            <w:shd w:val="clear" w:color="auto" w:fill="FBE4D5"/>
            <w:vAlign w:val="center"/>
          </w:tcPr>
          <w:p w:rsidR="008D7654" w:rsidRPr="008D7654" w:rsidRDefault="008D7654" w:rsidP="008D7654">
            <w:pPr>
              <w:rPr>
                <w:b/>
                <w:sz w:val="20"/>
                <w:szCs w:val="20"/>
              </w:rPr>
            </w:pPr>
            <w:r w:rsidRPr="008D7654">
              <w:rPr>
                <w:b/>
                <w:sz w:val="20"/>
                <w:szCs w:val="20"/>
              </w:rPr>
              <w:t>Other</w:t>
            </w:r>
          </w:p>
        </w:tc>
      </w:tr>
    </w:tbl>
    <w:p w:rsidR="008D7654" w:rsidRPr="008D7654" w:rsidRDefault="008D7654" w:rsidP="008D7654">
      <w:pPr>
        <w:widowControl/>
        <w:rPr>
          <w:rFonts w:ascii="Calibri" w:eastAsia="Calibri" w:hAnsi="Calibri" w:cs="Times New Roman"/>
          <w:b/>
          <w:color w:val="auto"/>
          <w:sz w:val="8"/>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9"/>
        <w:gridCol w:w="279"/>
        <w:gridCol w:w="6661"/>
        <w:gridCol w:w="279"/>
        <w:gridCol w:w="818"/>
      </w:tblGrid>
      <w:tr w:rsidR="008D7654" w:rsidRPr="008D7654" w:rsidTr="008D7654">
        <w:trPr>
          <w:trHeight w:val="340"/>
        </w:trPr>
        <w:tc>
          <w:tcPr>
            <w:tcW w:w="6749" w:type="dxa"/>
            <w:shd w:val="clear" w:color="auto" w:fill="FBE4D5"/>
            <w:vAlign w:val="center"/>
          </w:tcPr>
          <w:p w:rsidR="008D7654" w:rsidRPr="008D7654" w:rsidRDefault="008D7654" w:rsidP="008D7654">
            <w:pPr>
              <w:rPr>
                <w:sz w:val="20"/>
                <w:szCs w:val="20"/>
              </w:rPr>
            </w:pPr>
            <w:r w:rsidRPr="008D7654">
              <w:rPr>
                <w:sz w:val="20"/>
                <w:szCs w:val="20"/>
              </w:rPr>
              <w:t>Capacity to influence others</w:t>
            </w:r>
          </w:p>
        </w:tc>
        <w:tc>
          <w:tcPr>
            <w:tcW w:w="279" w:type="dxa"/>
            <w:vAlign w:val="center"/>
          </w:tcPr>
          <w:p w:rsidR="008D7654" w:rsidRPr="008D7654" w:rsidRDefault="008D7654" w:rsidP="008D7654">
            <w:pPr>
              <w:rPr>
                <w:sz w:val="20"/>
                <w:szCs w:val="20"/>
              </w:rPr>
            </w:pPr>
          </w:p>
        </w:tc>
        <w:tc>
          <w:tcPr>
            <w:tcW w:w="6661" w:type="dxa"/>
            <w:shd w:val="clear" w:color="auto" w:fill="FBE4D5"/>
            <w:vAlign w:val="center"/>
          </w:tcPr>
          <w:p w:rsidR="008D7654" w:rsidRPr="008D7654" w:rsidRDefault="008D7654" w:rsidP="008D7654">
            <w:pPr>
              <w:rPr>
                <w:sz w:val="20"/>
                <w:szCs w:val="20"/>
              </w:rPr>
            </w:pPr>
          </w:p>
        </w:tc>
        <w:tc>
          <w:tcPr>
            <w:tcW w:w="279" w:type="dxa"/>
            <w:vAlign w:val="center"/>
          </w:tcPr>
          <w:p w:rsidR="008D7654" w:rsidRPr="008D7654" w:rsidRDefault="008D7654" w:rsidP="008D7654">
            <w:pPr>
              <w:jc w:val="center"/>
              <w:rPr>
                <w:sz w:val="20"/>
                <w:szCs w:val="20"/>
              </w:rPr>
            </w:pPr>
          </w:p>
        </w:tc>
        <w:tc>
          <w:tcPr>
            <w:tcW w:w="818" w:type="dxa"/>
            <w:shd w:val="clear" w:color="auto" w:fill="FBE4D5"/>
            <w:vAlign w:val="center"/>
          </w:tcPr>
          <w:p w:rsidR="008D7654" w:rsidRPr="008D7654" w:rsidRDefault="008D7654" w:rsidP="008D7654">
            <w:pPr>
              <w:jc w:val="center"/>
              <w:rPr>
                <w:sz w:val="20"/>
                <w:szCs w:val="20"/>
              </w:rPr>
            </w:pPr>
          </w:p>
        </w:tc>
      </w:tr>
      <w:tr w:rsidR="008D7654" w:rsidRPr="008D7654" w:rsidTr="008D7654">
        <w:trPr>
          <w:trHeight w:hRule="exact" w:val="23"/>
        </w:trPr>
        <w:tc>
          <w:tcPr>
            <w:tcW w:w="6749" w:type="dxa"/>
            <w:vAlign w:val="center"/>
          </w:tcPr>
          <w:p w:rsidR="008D7654" w:rsidRPr="008D7654" w:rsidRDefault="008D7654" w:rsidP="008D7654">
            <w:pPr>
              <w:rPr>
                <w:sz w:val="20"/>
                <w:szCs w:val="20"/>
              </w:rPr>
            </w:pPr>
          </w:p>
        </w:tc>
        <w:tc>
          <w:tcPr>
            <w:tcW w:w="279" w:type="dxa"/>
            <w:vAlign w:val="center"/>
          </w:tcPr>
          <w:p w:rsidR="008D7654" w:rsidRPr="008D7654" w:rsidRDefault="008D7654" w:rsidP="008D7654">
            <w:pPr>
              <w:rPr>
                <w:sz w:val="20"/>
                <w:szCs w:val="20"/>
              </w:rPr>
            </w:pPr>
          </w:p>
        </w:tc>
        <w:tc>
          <w:tcPr>
            <w:tcW w:w="6661" w:type="dxa"/>
            <w:vAlign w:val="center"/>
          </w:tcPr>
          <w:p w:rsidR="008D7654" w:rsidRPr="008D7654" w:rsidRDefault="008D7654" w:rsidP="008D7654">
            <w:pPr>
              <w:rPr>
                <w:sz w:val="20"/>
                <w:szCs w:val="20"/>
              </w:rPr>
            </w:pPr>
          </w:p>
        </w:tc>
        <w:tc>
          <w:tcPr>
            <w:tcW w:w="279" w:type="dxa"/>
            <w:vAlign w:val="center"/>
          </w:tcPr>
          <w:p w:rsidR="008D7654" w:rsidRPr="008D7654" w:rsidRDefault="008D7654" w:rsidP="008D7654">
            <w:pPr>
              <w:jc w:val="center"/>
              <w:rPr>
                <w:sz w:val="20"/>
                <w:szCs w:val="20"/>
              </w:rPr>
            </w:pPr>
          </w:p>
        </w:tc>
        <w:tc>
          <w:tcPr>
            <w:tcW w:w="818" w:type="dxa"/>
            <w:vAlign w:val="center"/>
          </w:tcPr>
          <w:p w:rsidR="008D7654" w:rsidRPr="008D7654" w:rsidRDefault="008D7654" w:rsidP="008D7654">
            <w:pPr>
              <w:jc w:val="center"/>
              <w:rPr>
                <w:sz w:val="20"/>
                <w:szCs w:val="20"/>
              </w:rPr>
            </w:pPr>
          </w:p>
        </w:tc>
      </w:tr>
      <w:tr w:rsidR="008D7654" w:rsidRPr="008D7654" w:rsidTr="008D7654">
        <w:trPr>
          <w:trHeight w:hRule="exact" w:val="23"/>
        </w:trPr>
        <w:tc>
          <w:tcPr>
            <w:tcW w:w="6749" w:type="dxa"/>
            <w:vAlign w:val="center"/>
          </w:tcPr>
          <w:p w:rsidR="008D7654" w:rsidRPr="008D7654" w:rsidRDefault="008D7654" w:rsidP="008D7654">
            <w:pPr>
              <w:rPr>
                <w:sz w:val="20"/>
                <w:szCs w:val="20"/>
              </w:rPr>
            </w:pPr>
          </w:p>
        </w:tc>
        <w:tc>
          <w:tcPr>
            <w:tcW w:w="279" w:type="dxa"/>
            <w:vAlign w:val="center"/>
          </w:tcPr>
          <w:p w:rsidR="008D7654" w:rsidRPr="008D7654" w:rsidRDefault="008D7654" w:rsidP="008D7654">
            <w:pPr>
              <w:rPr>
                <w:sz w:val="20"/>
                <w:szCs w:val="20"/>
              </w:rPr>
            </w:pPr>
          </w:p>
        </w:tc>
        <w:tc>
          <w:tcPr>
            <w:tcW w:w="6661" w:type="dxa"/>
            <w:vAlign w:val="center"/>
          </w:tcPr>
          <w:p w:rsidR="008D7654" w:rsidRPr="008D7654" w:rsidRDefault="008D7654" w:rsidP="008D7654">
            <w:pPr>
              <w:rPr>
                <w:sz w:val="20"/>
                <w:szCs w:val="20"/>
              </w:rPr>
            </w:pPr>
          </w:p>
        </w:tc>
        <w:tc>
          <w:tcPr>
            <w:tcW w:w="279" w:type="dxa"/>
            <w:vAlign w:val="center"/>
          </w:tcPr>
          <w:p w:rsidR="008D7654" w:rsidRPr="008D7654" w:rsidRDefault="008D7654" w:rsidP="008D7654">
            <w:pPr>
              <w:jc w:val="center"/>
              <w:rPr>
                <w:sz w:val="20"/>
                <w:szCs w:val="20"/>
              </w:rPr>
            </w:pPr>
          </w:p>
        </w:tc>
        <w:tc>
          <w:tcPr>
            <w:tcW w:w="818" w:type="dxa"/>
            <w:vAlign w:val="center"/>
          </w:tcPr>
          <w:p w:rsidR="008D7654" w:rsidRPr="008D7654" w:rsidRDefault="008D7654" w:rsidP="008D7654">
            <w:pPr>
              <w:jc w:val="center"/>
              <w:rPr>
                <w:sz w:val="20"/>
                <w:szCs w:val="20"/>
              </w:rPr>
            </w:pPr>
          </w:p>
        </w:tc>
      </w:tr>
    </w:tbl>
    <w:p w:rsidR="008D7654" w:rsidRPr="008D7654" w:rsidRDefault="008D7654" w:rsidP="008D7654">
      <w:pPr>
        <w:widowControl/>
        <w:rPr>
          <w:rFonts w:ascii="Calibri" w:eastAsia="Calibri" w:hAnsi="Calibri" w:cs="Times New Roman"/>
          <w:b/>
          <w:color w:val="auto"/>
          <w:lang w:eastAsia="en-US"/>
        </w:rPr>
      </w:pPr>
    </w:p>
    <w:p w:rsidR="008D7654" w:rsidRPr="008D7654" w:rsidRDefault="008D7654" w:rsidP="008D7654">
      <w:pPr>
        <w:widowControl/>
        <w:rPr>
          <w:rFonts w:ascii="Calibri" w:eastAsia="Calibri" w:hAnsi="Calibri" w:cs="Times New Roman"/>
          <w:b/>
          <w:color w:val="auto"/>
          <w:lang w:eastAsia="en-US"/>
        </w:rPr>
      </w:pPr>
    </w:p>
    <w:tbl>
      <w:tblPr>
        <w:tblStyle w:val="TableGrid"/>
        <w:tblW w:w="0" w:type="auto"/>
        <w:tblLook w:val="04A0" w:firstRow="1" w:lastRow="0" w:firstColumn="1" w:lastColumn="0" w:noHBand="0" w:noVBand="1"/>
      </w:tblPr>
      <w:tblGrid>
        <w:gridCol w:w="14786"/>
      </w:tblGrid>
      <w:tr w:rsidR="008D7654" w:rsidRPr="008D7654" w:rsidTr="008D7654">
        <w:trPr>
          <w:trHeight w:val="340"/>
        </w:trPr>
        <w:tc>
          <w:tcPr>
            <w:tcW w:w="16034" w:type="dxa"/>
            <w:shd w:val="clear" w:color="auto" w:fill="FBE4D5"/>
            <w:vAlign w:val="center"/>
          </w:tcPr>
          <w:p w:rsidR="008D7654" w:rsidRPr="008D7654" w:rsidRDefault="008D7654" w:rsidP="008D7654">
            <w:pPr>
              <w:rPr>
                <w:sz w:val="20"/>
                <w:szCs w:val="20"/>
              </w:rPr>
            </w:pPr>
            <w:r w:rsidRPr="008D7654">
              <w:rPr>
                <w:sz w:val="20"/>
                <w:szCs w:val="20"/>
              </w:rPr>
              <w:t xml:space="preserve">Key to assessment methods; </w:t>
            </w:r>
            <w:r w:rsidRPr="008D7654">
              <w:rPr>
                <w:b/>
                <w:sz w:val="20"/>
                <w:szCs w:val="20"/>
              </w:rPr>
              <w:t>(A)</w:t>
            </w:r>
            <w:r w:rsidRPr="008D7654">
              <w:rPr>
                <w:sz w:val="20"/>
                <w:szCs w:val="20"/>
              </w:rPr>
              <w:t xml:space="preserve"> application form, </w:t>
            </w:r>
            <w:r w:rsidRPr="008D7654">
              <w:rPr>
                <w:b/>
                <w:sz w:val="20"/>
                <w:szCs w:val="20"/>
              </w:rPr>
              <w:t>(I)</w:t>
            </w:r>
            <w:r w:rsidRPr="008D7654">
              <w:rPr>
                <w:sz w:val="20"/>
                <w:szCs w:val="20"/>
              </w:rPr>
              <w:t xml:space="preserve"> interview, </w:t>
            </w:r>
            <w:r w:rsidRPr="008D7654">
              <w:rPr>
                <w:b/>
                <w:sz w:val="20"/>
                <w:szCs w:val="20"/>
              </w:rPr>
              <w:t>(R)</w:t>
            </w:r>
            <w:r w:rsidRPr="008D7654">
              <w:rPr>
                <w:sz w:val="20"/>
                <w:szCs w:val="20"/>
              </w:rPr>
              <w:t xml:space="preserve"> references, </w:t>
            </w:r>
            <w:r w:rsidRPr="008D7654">
              <w:rPr>
                <w:b/>
                <w:sz w:val="20"/>
                <w:szCs w:val="20"/>
              </w:rPr>
              <w:t>(T)</w:t>
            </w:r>
            <w:r w:rsidRPr="008D7654">
              <w:rPr>
                <w:sz w:val="20"/>
                <w:szCs w:val="20"/>
              </w:rPr>
              <w:t xml:space="preserve"> ability tests </w:t>
            </w:r>
            <w:r w:rsidRPr="008D7654">
              <w:rPr>
                <w:b/>
                <w:sz w:val="20"/>
                <w:szCs w:val="20"/>
              </w:rPr>
              <w:t>(Q)</w:t>
            </w:r>
            <w:r w:rsidRPr="008D7654">
              <w:rPr>
                <w:sz w:val="20"/>
                <w:szCs w:val="20"/>
              </w:rPr>
              <w:t xml:space="preserve"> personality questionnaire </w:t>
            </w:r>
            <w:r w:rsidRPr="008D7654">
              <w:rPr>
                <w:b/>
                <w:sz w:val="20"/>
                <w:szCs w:val="20"/>
              </w:rPr>
              <w:t>(G)</w:t>
            </w:r>
            <w:r w:rsidRPr="008D7654">
              <w:rPr>
                <w:sz w:val="20"/>
                <w:szCs w:val="20"/>
              </w:rPr>
              <w:t xml:space="preserve"> assessed group work, </w:t>
            </w:r>
            <w:r w:rsidRPr="008D7654">
              <w:rPr>
                <w:b/>
                <w:sz w:val="20"/>
                <w:szCs w:val="20"/>
              </w:rPr>
              <w:t>(P)</w:t>
            </w:r>
            <w:r w:rsidRPr="008D7654">
              <w:rPr>
                <w:sz w:val="20"/>
                <w:szCs w:val="20"/>
              </w:rPr>
              <w:t xml:space="preserve"> presentation, </w:t>
            </w:r>
            <w:r w:rsidRPr="008D7654">
              <w:rPr>
                <w:b/>
                <w:sz w:val="20"/>
                <w:szCs w:val="20"/>
              </w:rPr>
              <w:t>(O)</w:t>
            </w:r>
            <w:r w:rsidRPr="008D7654">
              <w:rPr>
                <w:sz w:val="20"/>
                <w:szCs w:val="20"/>
              </w:rPr>
              <w:t xml:space="preserve"> others </w:t>
            </w:r>
          </w:p>
        </w:tc>
      </w:tr>
    </w:tbl>
    <w:p w:rsidR="00EF7D90" w:rsidRDefault="00EF7D90">
      <w:pPr>
        <w:spacing w:line="276" w:lineRule="auto"/>
        <w:rPr>
          <w:rFonts w:ascii="Calibri" w:eastAsia="Calibri" w:hAnsi="Calibri" w:cs="Calibri"/>
          <w:sz w:val="22"/>
          <w:szCs w:val="22"/>
        </w:rPr>
        <w:sectPr w:rsidR="00EF7D90" w:rsidSect="008D7654">
          <w:pgSz w:w="16838" w:h="11906" w:orient="landscape" w:code="9"/>
          <w:pgMar w:top="907" w:right="1134" w:bottom="851" w:left="1134" w:header="0" w:footer="720" w:gutter="0"/>
          <w:pgNumType w:start="1"/>
          <w:cols w:space="720"/>
        </w:sectPr>
      </w:pPr>
    </w:p>
    <w:p w:rsidR="00972437" w:rsidRDefault="00972437">
      <w:pPr>
        <w:spacing w:line="276" w:lineRule="auto"/>
        <w:rPr>
          <w:rFonts w:ascii="Calibri" w:eastAsia="Calibri" w:hAnsi="Calibri" w:cs="Calibri"/>
          <w:sz w:val="22"/>
          <w:szCs w:val="22"/>
        </w:rPr>
        <w:sectPr w:rsidR="00972437" w:rsidSect="00EF7D90">
          <w:pgSz w:w="11906" w:h="16838" w:code="9"/>
          <w:pgMar w:top="1134" w:right="851" w:bottom="1134" w:left="907" w:header="0" w:footer="720" w:gutter="0"/>
          <w:pgNumType w:start="1"/>
          <w:cols w:space="720"/>
        </w:sectPr>
      </w:pPr>
    </w:p>
    <w:p w:rsidR="00972437" w:rsidRDefault="00972437">
      <w:pPr>
        <w:spacing w:line="276" w:lineRule="auto"/>
        <w:rPr>
          <w:rFonts w:ascii="Calibri" w:eastAsia="Calibri" w:hAnsi="Calibri" w:cs="Calibri"/>
          <w:sz w:val="22"/>
          <w:szCs w:val="22"/>
        </w:rPr>
      </w:pPr>
    </w:p>
    <w:tbl>
      <w:tblPr>
        <w:tblStyle w:val="a"/>
        <w:tblW w:w="15876" w:type="dxa"/>
        <w:tblInd w:w="-108" w:type="dxa"/>
        <w:tblLayout w:type="fixed"/>
        <w:tblLook w:val="0000" w:firstRow="0" w:lastRow="0" w:firstColumn="0" w:lastColumn="0" w:noHBand="0" w:noVBand="0"/>
      </w:tblPr>
      <w:tblGrid>
        <w:gridCol w:w="473"/>
        <w:gridCol w:w="236"/>
        <w:gridCol w:w="15167"/>
      </w:tblGrid>
      <w:tr w:rsidR="00972437">
        <w:trPr>
          <w:trHeight w:val="20"/>
        </w:trPr>
        <w:tc>
          <w:tcPr>
            <w:tcW w:w="473" w:type="dxa"/>
            <w:vAlign w:val="center"/>
          </w:tcPr>
          <w:p w:rsidR="00972437" w:rsidRDefault="00972437">
            <w:pPr>
              <w:rPr>
                <w:rFonts w:ascii="Calibri" w:eastAsia="Calibri" w:hAnsi="Calibri" w:cs="Calibri"/>
                <w:sz w:val="20"/>
                <w:szCs w:val="20"/>
              </w:rPr>
            </w:pPr>
          </w:p>
        </w:tc>
        <w:tc>
          <w:tcPr>
            <w:tcW w:w="236" w:type="dxa"/>
            <w:vAlign w:val="center"/>
          </w:tcPr>
          <w:p w:rsidR="00972437" w:rsidRDefault="00972437">
            <w:pPr>
              <w:rPr>
                <w:rFonts w:ascii="Calibri" w:eastAsia="Calibri" w:hAnsi="Calibri" w:cs="Calibri"/>
                <w:sz w:val="20"/>
                <w:szCs w:val="20"/>
              </w:rPr>
            </w:pPr>
          </w:p>
        </w:tc>
        <w:tc>
          <w:tcPr>
            <w:tcW w:w="15167" w:type="dxa"/>
            <w:vAlign w:val="center"/>
          </w:tcPr>
          <w:p w:rsidR="00972437" w:rsidRDefault="00972437">
            <w:pPr>
              <w:rPr>
                <w:rFonts w:ascii="Calibri" w:eastAsia="Calibri" w:hAnsi="Calibri" w:cs="Calibri"/>
                <w:sz w:val="20"/>
                <w:szCs w:val="20"/>
              </w:rPr>
            </w:pPr>
          </w:p>
        </w:tc>
      </w:tr>
    </w:tbl>
    <w:p w:rsidR="00972437" w:rsidRDefault="00972437">
      <w:pPr>
        <w:spacing w:line="276" w:lineRule="auto"/>
        <w:rPr>
          <w:rFonts w:ascii="Calibri" w:eastAsia="Calibri" w:hAnsi="Calibri" w:cs="Calibri"/>
        </w:rPr>
        <w:sectPr w:rsidR="00972437" w:rsidSect="00EF7D90">
          <w:type w:val="continuous"/>
          <w:pgSz w:w="11906" w:h="16838" w:code="9"/>
          <w:pgMar w:top="1134" w:right="851" w:bottom="1134" w:left="907" w:header="0" w:footer="720" w:gutter="0"/>
          <w:cols w:space="720"/>
        </w:sectPr>
      </w:pPr>
    </w:p>
    <w:p w:rsidR="00972437" w:rsidRDefault="008D7654">
      <w:pPr>
        <w:rPr>
          <w:rFonts w:ascii="Calibri" w:eastAsia="Calibri" w:hAnsi="Calibri" w:cs="Calibri"/>
          <w:sz w:val="22"/>
          <w:szCs w:val="22"/>
        </w:rPr>
      </w:pPr>
      <w:r>
        <w:rPr>
          <w:rFonts w:ascii="Calibri" w:eastAsia="Calibri" w:hAnsi="Calibri" w:cs="Calibri"/>
          <w:b/>
          <w:sz w:val="22"/>
          <w:szCs w:val="22"/>
        </w:rPr>
        <w:lastRenderedPageBreak/>
        <w:t>Advert</w:t>
      </w:r>
    </w:p>
    <w:p w:rsidR="00972437" w:rsidRDefault="008D7654">
      <w:pPr>
        <w:rPr>
          <w:rFonts w:ascii="Calibri" w:eastAsia="Calibri" w:hAnsi="Calibri" w:cs="Calibri"/>
          <w:sz w:val="22"/>
          <w:szCs w:val="22"/>
        </w:rPr>
      </w:pPr>
      <w:r>
        <w:rPr>
          <w:rFonts w:ascii="Calibri" w:eastAsia="Calibri" w:hAnsi="Calibri" w:cs="Calibri"/>
          <w:sz w:val="22"/>
          <w:szCs w:val="22"/>
        </w:rPr>
        <w:t>Central Primary School</w:t>
      </w:r>
    </w:p>
    <w:p w:rsidR="00972437" w:rsidRDefault="008D7654">
      <w:pPr>
        <w:rPr>
          <w:rFonts w:ascii="Calibri" w:eastAsia="Calibri" w:hAnsi="Calibri" w:cs="Calibri"/>
          <w:sz w:val="22"/>
          <w:szCs w:val="22"/>
        </w:rPr>
      </w:pPr>
      <w:r>
        <w:rPr>
          <w:rFonts w:ascii="Calibri" w:eastAsia="Calibri" w:hAnsi="Calibri" w:cs="Calibri"/>
          <w:sz w:val="22"/>
          <w:szCs w:val="22"/>
        </w:rPr>
        <w:t>Milburn Road</w:t>
      </w:r>
    </w:p>
    <w:p w:rsidR="00972437" w:rsidRDefault="008D7654">
      <w:pPr>
        <w:rPr>
          <w:rFonts w:ascii="Calibri" w:eastAsia="Calibri" w:hAnsi="Calibri" w:cs="Calibri"/>
          <w:sz w:val="22"/>
          <w:szCs w:val="22"/>
        </w:rPr>
      </w:pPr>
      <w:proofErr w:type="spellStart"/>
      <w:r>
        <w:rPr>
          <w:rFonts w:ascii="Calibri" w:eastAsia="Calibri" w:hAnsi="Calibri" w:cs="Calibri"/>
          <w:sz w:val="22"/>
          <w:szCs w:val="22"/>
        </w:rPr>
        <w:t>Ashington</w:t>
      </w:r>
      <w:proofErr w:type="spellEnd"/>
    </w:p>
    <w:p w:rsidR="00972437" w:rsidRDefault="008D7654">
      <w:pPr>
        <w:rPr>
          <w:rFonts w:ascii="Calibri" w:eastAsia="Calibri" w:hAnsi="Calibri" w:cs="Calibri"/>
          <w:sz w:val="22"/>
          <w:szCs w:val="22"/>
        </w:rPr>
      </w:pPr>
      <w:r>
        <w:rPr>
          <w:rFonts w:ascii="Calibri" w:eastAsia="Calibri" w:hAnsi="Calibri" w:cs="Calibri"/>
          <w:sz w:val="22"/>
          <w:szCs w:val="22"/>
        </w:rPr>
        <w:t>NE63 0AX</w:t>
      </w:r>
    </w:p>
    <w:p w:rsidR="00972437" w:rsidRDefault="008D7654">
      <w:pPr>
        <w:rPr>
          <w:rFonts w:ascii="Calibri" w:eastAsia="Calibri" w:hAnsi="Calibri" w:cs="Calibri"/>
          <w:sz w:val="22"/>
          <w:szCs w:val="22"/>
        </w:rPr>
      </w:pPr>
      <w:r>
        <w:rPr>
          <w:rFonts w:ascii="Calibri" w:eastAsia="Calibri" w:hAnsi="Calibri" w:cs="Calibri"/>
          <w:sz w:val="22"/>
          <w:szCs w:val="22"/>
        </w:rPr>
        <w:t>Tel.: 01670 810570</w:t>
      </w:r>
    </w:p>
    <w:p w:rsidR="00972437" w:rsidRDefault="008D7654">
      <w:pPr>
        <w:rPr>
          <w:rFonts w:ascii="Calibri" w:eastAsia="Calibri" w:hAnsi="Calibri" w:cs="Calibri"/>
          <w:sz w:val="22"/>
          <w:szCs w:val="22"/>
        </w:rPr>
      </w:pPr>
      <w:r>
        <w:rPr>
          <w:rFonts w:ascii="Calibri" w:eastAsia="Calibri" w:hAnsi="Calibri" w:cs="Calibri"/>
          <w:sz w:val="22"/>
          <w:szCs w:val="22"/>
        </w:rPr>
        <w:t xml:space="preserve">e-mail: </w:t>
      </w:r>
      <w:hyperlink r:id="rId8">
        <w:r>
          <w:rPr>
            <w:rFonts w:ascii="Calibri" w:eastAsia="Calibri" w:hAnsi="Calibri" w:cs="Calibri"/>
            <w:color w:val="0000FF"/>
            <w:sz w:val="22"/>
            <w:szCs w:val="22"/>
            <w:u w:val="single"/>
          </w:rPr>
          <w:t>cps@alptrust.co.uk</w:t>
        </w:r>
      </w:hyperlink>
      <w:r>
        <w:rPr>
          <w:rFonts w:ascii="Calibri" w:eastAsia="Calibri" w:hAnsi="Calibri" w:cs="Calibri"/>
          <w:sz w:val="22"/>
          <w:szCs w:val="22"/>
        </w:rPr>
        <w:t xml:space="preserve"> </w:t>
      </w:r>
    </w:p>
    <w:p w:rsidR="00972437" w:rsidRDefault="008D7654">
      <w:pPr>
        <w:rPr>
          <w:rFonts w:ascii="Calibri" w:eastAsia="Calibri" w:hAnsi="Calibri" w:cs="Calibri"/>
          <w:sz w:val="22"/>
          <w:szCs w:val="22"/>
        </w:rPr>
      </w:pPr>
      <w:r>
        <w:rPr>
          <w:rFonts w:ascii="Calibri" w:eastAsia="Calibri" w:hAnsi="Calibri" w:cs="Calibri"/>
          <w:sz w:val="22"/>
          <w:szCs w:val="22"/>
        </w:rPr>
        <w:t xml:space="preserve">Website address: </w:t>
      </w:r>
      <w:hyperlink r:id="rId9">
        <w:r>
          <w:rPr>
            <w:rFonts w:ascii="Calibri" w:eastAsia="Calibri" w:hAnsi="Calibri" w:cs="Calibri"/>
            <w:color w:val="0000FF"/>
            <w:sz w:val="22"/>
            <w:szCs w:val="22"/>
            <w:u w:val="single"/>
          </w:rPr>
          <w:t>www.centralprimary.co.uk</w:t>
        </w:r>
      </w:hyperlink>
      <w:r>
        <w:rPr>
          <w:rFonts w:ascii="Calibri" w:eastAsia="Calibri" w:hAnsi="Calibri" w:cs="Calibri"/>
          <w:sz w:val="22"/>
          <w:szCs w:val="22"/>
        </w:rPr>
        <w:t xml:space="preserve"> </w:t>
      </w:r>
    </w:p>
    <w:p w:rsidR="00972437" w:rsidRDefault="00972437">
      <w:pPr>
        <w:rPr>
          <w:rFonts w:ascii="Calibri" w:eastAsia="Calibri" w:hAnsi="Calibri" w:cs="Calibri"/>
          <w:sz w:val="22"/>
          <w:szCs w:val="22"/>
        </w:rPr>
      </w:pPr>
    </w:p>
    <w:p w:rsidR="00A92C75" w:rsidRPr="00A92C75" w:rsidRDefault="00A92C75" w:rsidP="00A92C75">
      <w:pPr>
        <w:jc w:val="both"/>
        <w:rPr>
          <w:rFonts w:asciiTheme="minorHAnsi" w:eastAsia="Calibri" w:hAnsiTheme="minorHAnsi" w:cstheme="minorHAnsi"/>
          <w:b/>
          <w:sz w:val="22"/>
          <w:szCs w:val="22"/>
        </w:rPr>
      </w:pPr>
      <w:r w:rsidRPr="00A92C75">
        <w:rPr>
          <w:rFonts w:asciiTheme="minorHAnsi" w:eastAsia="Calibri" w:hAnsiTheme="minorHAnsi" w:cstheme="minorHAnsi"/>
          <w:b/>
          <w:sz w:val="22"/>
          <w:szCs w:val="22"/>
        </w:rPr>
        <w:t>Head of School L14 – L1</w:t>
      </w:r>
      <w:r>
        <w:rPr>
          <w:rFonts w:asciiTheme="minorHAnsi" w:eastAsia="Calibri" w:hAnsiTheme="minorHAnsi" w:cstheme="minorHAnsi"/>
          <w:b/>
          <w:sz w:val="22"/>
          <w:szCs w:val="22"/>
        </w:rPr>
        <w:t>8 (</w:t>
      </w:r>
      <w:r w:rsidRPr="00A92C75">
        <w:rPr>
          <w:rFonts w:asciiTheme="minorHAnsi" w:eastAsia="Calibri" w:hAnsiTheme="minorHAnsi" w:cstheme="minorHAnsi"/>
          <w:b/>
          <w:sz w:val="22"/>
          <w:szCs w:val="22"/>
        </w:rPr>
        <w:t>£53,713 - £59,265)</w:t>
      </w:r>
    </w:p>
    <w:p w:rsidR="00A92C75" w:rsidRPr="00A92C75" w:rsidRDefault="00A92C75" w:rsidP="00A92C75">
      <w:pPr>
        <w:jc w:val="both"/>
        <w:rPr>
          <w:rFonts w:asciiTheme="minorHAnsi" w:eastAsia="Calibri" w:hAnsiTheme="minorHAnsi" w:cstheme="minorHAnsi"/>
          <w:sz w:val="22"/>
          <w:szCs w:val="22"/>
        </w:rPr>
      </w:pPr>
    </w:p>
    <w:p w:rsidR="00A92C75" w:rsidRPr="00A92C75" w:rsidRDefault="00A92C75" w:rsidP="00A92C75">
      <w:pPr>
        <w:jc w:val="both"/>
        <w:rPr>
          <w:rFonts w:asciiTheme="minorHAnsi" w:hAnsiTheme="minorHAnsi" w:cstheme="minorHAnsi"/>
          <w:color w:val="auto"/>
          <w:sz w:val="22"/>
          <w:szCs w:val="22"/>
        </w:rPr>
      </w:pPr>
      <w:r w:rsidRPr="00A92C75">
        <w:rPr>
          <w:rFonts w:asciiTheme="minorHAnsi" w:hAnsiTheme="minorHAnsi" w:cstheme="minorHAnsi"/>
          <w:color w:val="auto"/>
          <w:sz w:val="22"/>
          <w:szCs w:val="22"/>
        </w:rPr>
        <w:t xml:space="preserve">The Governing Body of the </w:t>
      </w:r>
      <w:proofErr w:type="spellStart"/>
      <w:r w:rsidRPr="00A92C75">
        <w:rPr>
          <w:rFonts w:asciiTheme="minorHAnsi" w:hAnsiTheme="minorHAnsi" w:cstheme="minorHAnsi"/>
          <w:color w:val="auto"/>
          <w:sz w:val="22"/>
          <w:szCs w:val="22"/>
        </w:rPr>
        <w:t>Ashington</w:t>
      </w:r>
      <w:proofErr w:type="spellEnd"/>
      <w:r w:rsidRPr="00A92C75">
        <w:rPr>
          <w:rFonts w:asciiTheme="minorHAnsi" w:hAnsiTheme="minorHAnsi" w:cstheme="minorHAnsi"/>
          <w:color w:val="auto"/>
          <w:sz w:val="22"/>
          <w:szCs w:val="22"/>
        </w:rPr>
        <w:t xml:space="preserve"> Learning Partnership require a Head of School for Central Primary from September 2017.</w:t>
      </w:r>
    </w:p>
    <w:p w:rsidR="00A92C75" w:rsidRPr="00A92C75" w:rsidRDefault="00A92C75" w:rsidP="00A92C75">
      <w:pPr>
        <w:jc w:val="both"/>
        <w:rPr>
          <w:rFonts w:asciiTheme="minorHAnsi" w:eastAsia="Calibri" w:hAnsiTheme="minorHAnsi" w:cstheme="minorHAnsi"/>
          <w:sz w:val="22"/>
          <w:szCs w:val="22"/>
        </w:rPr>
      </w:pPr>
    </w:p>
    <w:p w:rsidR="00A92C75" w:rsidRPr="00A92C75" w:rsidRDefault="00A92C75" w:rsidP="00A92C75">
      <w:pPr>
        <w:jc w:val="both"/>
        <w:rPr>
          <w:rFonts w:asciiTheme="minorHAnsi" w:eastAsia="Calibri" w:hAnsiTheme="minorHAnsi" w:cstheme="minorHAnsi"/>
          <w:sz w:val="22"/>
          <w:szCs w:val="22"/>
        </w:rPr>
      </w:pPr>
      <w:r w:rsidRPr="00A92C75">
        <w:rPr>
          <w:rFonts w:asciiTheme="minorHAnsi" w:eastAsia="Calibri" w:hAnsiTheme="minorHAnsi" w:cstheme="minorHAnsi"/>
          <w:sz w:val="22"/>
          <w:szCs w:val="22"/>
        </w:rPr>
        <w:t>The successful applicant will work closely with the Executive Principal and Governing Body to lead and deliver School Improvement at Central Primary.  You should have a proven track record; demonstrating an ability to be an inspirational role model with strong leadership and management skills; be committed to high quality teaching and learning</w:t>
      </w:r>
      <w:r>
        <w:rPr>
          <w:rFonts w:asciiTheme="minorHAnsi" w:eastAsia="Calibri" w:hAnsiTheme="minorHAnsi" w:cstheme="minorHAnsi"/>
          <w:sz w:val="22"/>
          <w:szCs w:val="22"/>
        </w:rPr>
        <w:t xml:space="preserve">; </w:t>
      </w:r>
      <w:r w:rsidRPr="00A92C75">
        <w:rPr>
          <w:rFonts w:asciiTheme="minorHAnsi" w:eastAsia="Calibri" w:hAnsiTheme="minorHAnsi" w:cstheme="minorHAnsi"/>
          <w:sz w:val="22"/>
          <w:szCs w:val="22"/>
        </w:rPr>
        <w:t xml:space="preserve">believe in maximising the potential of all children and </w:t>
      </w:r>
      <w:r w:rsidR="00DB522E">
        <w:rPr>
          <w:rFonts w:asciiTheme="minorHAnsi" w:eastAsia="Calibri" w:hAnsiTheme="minorHAnsi" w:cstheme="minorHAnsi"/>
          <w:sz w:val="22"/>
          <w:szCs w:val="22"/>
        </w:rPr>
        <w:t xml:space="preserve">have </w:t>
      </w:r>
      <w:r w:rsidRPr="00A92C75">
        <w:rPr>
          <w:rFonts w:asciiTheme="minorHAnsi" w:eastAsia="Calibri" w:hAnsiTheme="minorHAnsi" w:cstheme="minorHAnsi"/>
          <w:sz w:val="22"/>
          <w:szCs w:val="22"/>
        </w:rPr>
        <w:t xml:space="preserve">a desire to </w:t>
      </w:r>
      <w:r w:rsidRPr="00A92C75">
        <w:rPr>
          <w:rFonts w:asciiTheme="minorHAnsi" w:eastAsia="Calibri" w:hAnsiTheme="minorHAnsi" w:cstheme="minorHAnsi"/>
          <w:color w:val="222222"/>
          <w:sz w:val="22"/>
          <w:szCs w:val="22"/>
          <w:shd w:val="clear" w:color="auto" w:fill="FFFFFF"/>
        </w:rPr>
        <w:t>raise aspirations and increase the life chances of pupils through education.</w:t>
      </w:r>
    </w:p>
    <w:p w:rsidR="00A92C75" w:rsidRPr="00A92C75" w:rsidRDefault="00A92C75" w:rsidP="00A92C75">
      <w:pPr>
        <w:jc w:val="both"/>
        <w:rPr>
          <w:rFonts w:asciiTheme="minorHAnsi" w:eastAsia="Calibri" w:hAnsiTheme="minorHAnsi" w:cstheme="minorHAnsi"/>
          <w:sz w:val="22"/>
          <w:szCs w:val="22"/>
        </w:rPr>
      </w:pPr>
    </w:p>
    <w:p w:rsidR="00A92C75" w:rsidRPr="00A92C75" w:rsidRDefault="00A92C75" w:rsidP="00A92C75">
      <w:pPr>
        <w:jc w:val="both"/>
        <w:rPr>
          <w:rFonts w:ascii="Arial" w:eastAsia="Arial" w:hAnsi="Arial" w:cs="Arial"/>
          <w:sz w:val="22"/>
          <w:szCs w:val="22"/>
        </w:rPr>
      </w:pPr>
      <w:r w:rsidRPr="00A92C75">
        <w:rPr>
          <w:rFonts w:asciiTheme="minorHAnsi" w:eastAsia="Calibri" w:hAnsiTheme="minorHAnsi" w:cstheme="minorHAnsi"/>
          <w:color w:val="222222"/>
          <w:sz w:val="22"/>
          <w:szCs w:val="22"/>
          <w:shd w:val="clear" w:color="auto" w:fill="FFFFFF"/>
        </w:rPr>
        <w:t>We warmly invite you to visit and see for yourself the tremendous potential our school offers. Please ring the school office on 01670 810570 to arrange a visit</w:t>
      </w:r>
      <w:r w:rsidRPr="00A92C75">
        <w:rPr>
          <w:rFonts w:ascii="Arial" w:eastAsia="Calibri" w:hAnsi="Arial" w:cs="Arial"/>
          <w:color w:val="222222"/>
          <w:sz w:val="22"/>
          <w:szCs w:val="22"/>
          <w:shd w:val="clear" w:color="auto" w:fill="FFFFFF"/>
        </w:rPr>
        <w:t>.</w:t>
      </w:r>
    </w:p>
    <w:p w:rsidR="00972437" w:rsidRDefault="00972437">
      <w:pPr>
        <w:rPr>
          <w:rFonts w:ascii="Calibri" w:eastAsia="Calibri" w:hAnsi="Calibri" w:cs="Calibri"/>
          <w:sz w:val="22"/>
          <w:szCs w:val="22"/>
        </w:rPr>
      </w:pPr>
    </w:p>
    <w:p w:rsidR="00972437" w:rsidRDefault="008D7654">
      <w:r>
        <w:rPr>
          <w:rFonts w:ascii="Calibri" w:eastAsia="Calibri" w:hAnsi="Calibri" w:cs="Calibri"/>
          <w:sz w:val="22"/>
          <w:szCs w:val="22"/>
        </w:rPr>
        <w:t>The above post is permanent.</w:t>
      </w:r>
      <w:r>
        <w:t xml:space="preserve"> </w:t>
      </w:r>
    </w:p>
    <w:p w:rsidR="00972437" w:rsidRDefault="00972437">
      <w:pPr>
        <w:rPr>
          <w:rFonts w:ascii="Calibri" w:eastAsia="Calibri" w:hAnsi="Calibri" w:cs="Calibri"/>
          <w:sz w:val="22"/>
          <w:szCs w:val="22"/>
        </w:rPr>
      </w:pPr>
    </w:p>
    <w:p w:rsidR="00972437" w:rsidRDefault="008D7654">
      <w:pPr>
        <w:rPr>
          <w:rFonts w:ascii="Calibri" w:eastAsia="Calibri" w:hAnsi="Calibri" w:cs="Calibri"/>
          <w:sz w:val="22"/>
          <w:szCs w:val="22"/>
        </w:rPr>
      </w:pPr>
      <w:r>
        <w:rPr>
          <w:rFonts w:ascii="Calibri" w:eastAsia="Calibri" w:hAnsi="Calibri" w:cs="Calibri"/>
          <w:sz w:val="22"/>
          <w:szCs w:val="22"/>
        </w:rPr>
        <w:t>Please note that the successful candidate will be employed by the Governing Body of the ALPT, not Northumberland County Council.</w:t>
      </w:r>
    </w:p>
    <w:p w:rsidR="00972437" w:rsidRDefault="00972437">
      <w:pPr>
        <w:rPr>
          <w:rFonts w:ascii="Calibri" w:eastAsia="Calibri" w:hAnsi="Calibri" w:cs="Calibri"/>
          <w:sz w:val="22"/>
          <w:szCs w:val="22"/>
        </w:rPr>
      </w:pPr>
    </w:p>
    <w:p w:rsidR="00972437" w:rsidRDefault="008D7654">
      <w:pPr>
        <w:rPr>
          <w:rFonts w:ascii="Calibri" w:eastAsia="Calibri" w:hAnsi="Calibri" w:cs="Calibri"/>
          <w:sz w:val="22"/>
          <w:szCs w:val="22"/>
        </w:rPr>
      </w:pPr>
      <w:r>
        <w:rPr>
          <w:rFonts w:ascii="Calibri" w:eastAsia="Calibri" w:hAnsi="Calibri" w:cs="Calibri"/>
          <w:sz w:val="22"/>
          <w:szCs w:val="22"/>
        </w:rPr>
        <w:t xml:space="preserve">The ALP is committed to safeguarding and promoting the welfare of children and young people and expects all staff and volunteers to share this commitment. The </w:t>
      </w:r>
      <w:proofErr w:type="spellStart"/>
      <w:r>
        <w:rPr>
          <w:rFonts w:ascii="Calibri" w:eastAsia="Calibri" w:hAnsi="Calibri" w:cs="Calibri"/>
          <w:sz w:val="22"/>
          <w:szCs w:val="22"/>
        </w:rPr>
        <w:t>postholder</w:t>
      </w:r>
      <w:proofErr w:type="spellEnd"/>
      <w:r>
        <w:rPr>
          <w:rFonts w:ascii="Calibri" w:eastAsia="Calibri" w:hAnsi="Calibri" w:cs="Calibri"/>
          <w:sz w:val="22"/>
          <w:szCs w:val="22"/>
        </w:rPr>
        <w:t xml:space="preserve"> is therefore under a duty to use the ALP’s procedures to report any concerns they may have regarding the safety or well-being of any child or young person.</w:t>
      </w:r>
    </w:p>
    <w:p w:rsidR="00972437" w:rsidRDefault="00972437">
      <w:pPr>
        <w:rPr>
          <w:rFonts w:ascii="Calibri" w:eastAsia="Calibri" w:hAnsi="Calibri" w:cs="Calibri"/>
          <w:sz w:val="22"/>
          <w:szCs w:val="22"/>
        </w:rPr>
      </w:pPr>
    </w:p>
    <w:p w:rsidR="00972437" w:rsidRDefault="008D7654">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Further information about the school can be found on our website. </w:t>
      </w:r>
      <w:hyperlink r:id="rId10">
        <w:r>
          <w:rPr>
            <w:rFonts w:ascii="Calibri" w:eastAsia="Calibri" w:hAnsi="Calibri" w:cs="Calibri"/>
            <w:color w:val="0000FF"/>
            <w:sz w:val="22"/>
            <w:szCs w:val="22"/>
            <w:u w:val="single"/>
          </w:rPr>
          <w:t>www.centralprimary.co.uk</w:t>
        </w:r>
      </w:hyperlink>
      <w:r>
        <w:rPr>
          <w:rFonts w:ascii="Calibri" w:eastAsia="Calibri" w:hAnsi="Calibri" w:cs="Calibri"/>
          <w:sz w:val="22"/>
          <w:szCs w:val="22"/>
        </w:rPr>
        <w:t xml:space="preserve">   </w:t>
      </w:r>
    </w:p>
    <w:p w:rsidR="00972437" w:rsidRDefault="00972437">
      <w:pPr>
        <w:rPr>
          <w:rFonts w:ascii="Calibri" w:eastAsia="Calibri" w:hAnsi="Calibri" w:cs="Calibri"/>
          <w:sz w:val="22"/>
          <w:szCs w:val="22"/>
        </w:rPr>
      </w:pPr>
    </w:p>
    <w:p w:rsidR="00972437" w:rsidRDefault="008D7654">
      <w:pPr>
        <w:rPr>
          <w:rFonts w:ascii="Calibri" w:eastAsia="Calibri" w:hAnsi="Calibri" w:cs="Calibri"/>
          <w:sz w:val="22"/>
          <w:szCs w:val="22"/>
        </w:rPr>
      </w:pPr>
      <w:r>
        <w:rPr>
          <w:rFonts w:ascii="Calibri" w:eastAsia="Calibri" w:hAnsi="Calibri" w:cs="Calibri"/>
          <w:sz w:val="22"/>
          <w:szCs w:val="22"/>
        </w:rPr>
        <w:t xml:space="preserve">An application pack, including an application form, is available from the school website or from the school office. Please return completed applications by post to </w:t>
      </w:r>
      <w:r w:rsidR="00A92C75">
        <w:rPr>
          <w:rFonts w:ascii="Calibri" w:eastAsia="Calibri" w:hAnsi="Calibri" w:cs="Calibri"/>
          <w:sz w:val="22"/>
          <w:szCs w:val="22"/>
        </w:rPr>
        <w:t xml:space="preserve">Mr A Roberts, Executive Principal, </w:t>
      </w:r>
      <w:r>
        <w:rPr>
          <w:rFonts w:ascii="Calibri" w:eastAsia="Calibri" w:hAnsi="Calibri" w:cs="Calibri"/>
          <w:sz w:val="22"/>
          <w:szCs w:val="22"/>
        </w:rPr>
        <w:t xml:space="preserve">Central Primary School, Milburn Road, </w:t>
      </w:r>
      <w:proofErr w:type="spellStart"/>
      <w:r>
        <w:rPr>
          <w:rFonts w:ascii="Calibri" w:eastAsia="Calibri" w:hAnsi="Calibri" w:cs="Calibri"/>
          <w:sz w:val="22"/>
          <w:szCs w:val="22"/>
        </w:rPr>
        <w:t>Ashington</w:t>
      </w:r>
      <w:proofErr w:type="spellEnd"/>
      <w:r>
        <w:rPr>
          <w:rFonts w:ascii="Calibri" w:eastAsia="Calibri" w:hAnsi="Calibri" w:cs="Calibri"/>
          <w:sz w:val="22"/>
          <w:szCs w:val="22"/>
        </w:rPr>
        <w:t xml:space="preserve"> Northumberland NE63 0AX or by email to </w:t>
      </w:r>
      <w:hyperlink r:id="rId11">
        <w:r>
          <w:rPr>
            <w:rFonts w:ascii="Calibri" w:eastAsia="Calibri" w:hAnsi="Calibri" w:cs="Calibri"/>
            <w:color w:val="0000FF"/>
            <w:sz w:val="22"/>
            <w:szCs w:val="22"/>
            <w:u w:val="single"/>
          </w:rPr>
          <w:t>cps@alptrust.co.uk</w:t>
        </w:r>
      </w:hyperlink>
      <w:r>
        <w:rPr>
          <w:rFonts w:ascii="Calibri" w:eastAsia="Calibri" w:hAnsi="Calibri" w:cs="Calibri"/>
          <w:sz w:val="22"/>
          <w:szCs w:val="22"/>
        </w:rPr>
        <w:t xml:space="preserve"> . Closing date fo</w:t>
      </w:r>
      <w:r w:rsidR="00DB522E">
        <w:rPr>
          <w:rFonts w:ascii="Calibri" w:eastAsia="Calibri" w:hAnsi="Calibri" w:cs="Calibri"/>
          <w:sz w:val="22"/>
          <w:szCs w:val="22"/>
        </w:rPr>
        <w:t xml:space="preserve">r applications is 9.00am </w:t>
      </w:r>
      <w:bookmarkStart w:id="1" w:name="_GoBack"/>
      <w:bookmarkEnd w:id="1"/>
      <w:r w:rsidR="00A92C75">
        <w:rPr>
          <w:rFonts w:ascii="Calibri" w:eastAsia="Calibri" w:hAnsi="Calibri" w:cs="Calibri"/>
          <w:sz w:val="22"/>
          <w:szCs w:val="22"/>
        </w:rPr>
        <w:t>Friday 5</w:t>
      </w:r>
      <w:r w:rsidR="00A92C75" w:rsidRPr="00A92C75">
        <w:rPr>
          <w:rFonts w:ascii="Calibri" w:eastAsia="Calibri" w:hAnsi="Calibri" w:cs="Calibri"/>
          <w:sz w:val="22"/>
          <w:szCs w:val="22"/>
          <w:vertAlign w:val="superscript"/>
        </w:rPr>
        <w:t>th</w:t>
      </w:r>
      <w:r w:rsidR="00A92C75">
        <w:rPr>
          <w:rFonts w:ascii="Calibri" w:eastAsia="Calibri" w:hAnsi="Calibri" w:cs="Calibri"/>
          <w:sz w:val="22"/>
          <w:szCs w:val="22"/>
        </w:rPr>
        <w:t xml:space="preserve"> May 2017</w:t>
      </w:r>
      <w:r>
        <w:rPr>
          <w:rFonts w:ascii="Calibri" w:eastAsia="Calibri" w:hAnsi="Calibri" w:cs="Calibri"/>
          <w:sz w:val="22"/>
          <w:szCs w:val="22"/>
        </w:rPr>
        <w:t>.</w:t>
      </w:r>
    </w:p>
    <w:p w:rsidR="00972437" w:rsidRDefault="00972437">
      <w:pPr>
        <w:rPr>
          <w:rFonts w:ascii="Calibri" w:eastAsia="Calibri" w:hAnsi="Calibri" w:cs="Calibri"/>
          <w:sz w:val="22"/>
          <w:szCs w:val="22"/>
        </w:rPr>
      </w:pPr>
    </w:p>
    <w:sectPr w:rsidR="00972437" w:rsidSect="00EF7D90">
      <w:type w:val="continuous"/>
      <w:pgSz w:w="11906" w:h="16838" w:code="9"/>
      <w:pgMar w:top="1134" w:right="851" w:bottom="1134" w:left="907"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66"/>
    <w:multiLevelType w:val="hybridMultilevel"/>
    <w:tmpl w:val="E778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6208"/>
    <w:multiLevelType w:val="multilevel"/>
    <w:tmpl w:val="51C435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DC445F7"/>
    <w:multiLevelType w:val="multilevel"/>
    <w:tmpl w:val="C986D3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14D2EA4"/>
    <w:multiLevelType w:val="hybridMultilevel"/>
    <w:tmpl w:val="15B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46F7"/>
    <w:multiLevelType w:val="hybridMultilevel"/>
    <w:tmpl w:val="539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4C40"/>
    <w:multiLevelType w:val="hybridMultilevel"/>
    <w:tmpl w:val="D2E2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E77FA"/>
    <w:multiLevelType w:val="multilevel"/>
    <w:tmpl w:val="FDC875F0"/>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35011A2B"/>
    <w:multiLevelType w:val="hybridMultilevel"/>
    <w:tmpl w:val="51E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437BF"/>
    <w:multiLevelType w:val="hybridMultilevel"/>
    <w:tmpl w:val="BB38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07A90"/>
    <w:multiLevelType w:val="hybridMultilevel"/>
    <w:tmpl w:val="6D1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1363C"/>
    <w:multiLevelType w:val="hybridMultilevel"/>
    <w:tmpl w:val="598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72437"/>
    <w:rsid w:val="008D7654"/>
    <w:rsid w:val="00972437"/>
    <w:rsid w:val="00A92C75"/>
    <w:rsid w:val="00DB522E"/>
    <w:rsid w:val="00EF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7294"/>
  <w15:docId w15:val="{EF45592C-73D4-4103-A5C6-8EECEB72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b/>
      <w:sz w:val="22"/>
      <w:szCs w:val="22"/>
    </w:rPr>
  </w:style>
  <w:style w:type="paragraph" w:styleId="Heading2">
    <w:name w:val="heading 2"/>
    <w:basedOn w:val="Normal"/>
    <w:next w:val="Normal"/>
    <w:pPr>
      <w:keepNext/>
      <w:jc w:val="center"/>
      <w:outlineLvl w:val="1"/>
    </w:pPr>
    <w:rPr>
      <w:rFonts w:ascii="Comic Sans MS" w:eastAsia="Comic Sans MS" w:hAnsi="Comic Sans MS" w:cs="Comic Sans MS"/>
      <w:b/>
      <w:sz w:val="22"/>
      <w:szCs w:val="22"/>
      <w:u w:val="single"/>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NormalWeb">
    <w:name w:val="Normal (Web)"/>
    <w:basedOn w:val="Normal"/>
    <w:uiPriority w:val="99"/>
    <w:unhideWhenUsed/>
    <w:rsid w:val="00A92C75"/>
    <w:pPr>
      <w:widowControl/>
      <w:spacing w:before="100" w:beforeAutospacing="1" w:after="100" w:afterAutospacing="1"/>
    </w:pPr>
    <w:rPr>
      <w:rFonts w:ascii="Times" w:eastAsia="Times New Roman" w:hAnsi="Times" w:cs="Times New Roman"/>
      <w:color w:val="auto"/>
      <w:sz w:val="20"/>
      <w:szCs w:val="20"/>
      <w:lang w:eastAsia="en-US"/>
    </w:rPr>
  </w:style>
  <w:style w:type="character" w:styleId="Hyperlink">
    <w:name w:val="Hyperlink"/>
    <w:rsid w:val="00A92C75"/>
    <w:rPr>
      <w:color w:val="0000FF"/>
      <w:u w:val="single"/>
    </w:rPr>
  </w:style>
  <w:style w:type="paragraph" w:customStyle="1" w:styleId="Default">
    <w:name w:val="Default"/>
    <w:rsid w:val="00A92C75"/>
    <w:pPr>
      <w:widowControl/>
      <w:autoSpaceDE w:val="0"/>
      <w:autoSpaceDN w:val="0"/>
      <w:adjustRightInd w:val="0"/>
    </w:pPr>
    <w:rPr>
      <w:rFonts w:ascii="Garamond" w:eastAsia="Calibri" w:hAnsi="Garamond" w:cs="Garamond"/>
      <w:lang w:eastAsia="en-US"/>
    </w:rPr>
  </w:style>
  <w:style w:type="table" w:styleId="TableGrid">
    <w:name w:val="Table Grid"/>
    <w:basedOn w:val="TableNormal"/>
    <w:uiPriority w:val="39"/>
    <w:rsid w:val="008D7654"/>
    <w:pPr>
      <w:widowControl/>
    </w:pPr>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ps@alp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turnbull@alptrust.co.uk" TargetMode="External"/><Relationship Id="rId11" Type="http://schemas.openxmlformats.org/officeDocument/2006/relationships/hyperlink" Target="mailto:cps@alptrust.co.uk" TargetMode="External"/><Relationship Id="rId5" Type="http://schemas.openxmlformats.org/officeDocument/2006/relationships/image" Target="media/image1.png"/><Relationship Id="rId10" Type="http://schemas.openxmlformats.org/officeDocument/2006/relationships/hyperlink" Target="http://www.centralprimary.co.uk" TargetMode="External"/><Relationship Id="rId4" Type="http://schemas.openxmlformats.org/officeDocument/2006/relationships/webSettings" Target="webSettings.xml"/><Relationship Id="rId9" Type="http://schemas.openxmlformats.org/officeDocument/2006/relationships/hyperlink" Target="http://www.centra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Turnbull</cp:lastModifiedBy>
  <cp:revision>3</cp:revision>
  <dcterms:created xsi:type="dcterms:W3CDTF">2017-04-11T09:31:00Z</dcterms:created>
  <dcterms:modified xsi:type="dcterms:W3CDTF">2017-04-12T07:25:00Z</dcterms:modified>
</cp:coreProperties>
</file>