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rPr>
          <w:rFonts w:ascii="Calibri" w:cs="Calibri" w:eastAsia="Calibri" w:hAnsi="Calibri"/>
          <w:b w:val="0"/>
          <w:color w:val="0000ff"/>
          <w:vertAlign w:val="baseline"/>
        </w:rPr>
      </w:pPr>
      <w:r w:rsidDel="00000000" w:rsidR="00000000" w:rsidRPr="00000000">
        <w:rPr>
          <w:rFonts w:ascii="Calibri" w:cs="Calibri" w:eastAsia="Calibri" w:hAnsi="Calibri"/>
          <w:b w:val="1"/>
          <w:color w:val="0000ff"/>
          <w:vertAlign w:val="baseline"/>
          <w:rtl w:val="0"/>
        </w:rPr>
        <w:t xml:space="preserve">EQUALITY &amp; DIVERSITY IN EMPLOYMENT POLICY</w:t>
      </w:r>
      <w:r w:rsidDel="00000000" w:rsidR="00000000" w:rsidRPr="00000000">
        <w:rPr>
          <w:rtl w:val="0"/>
        </w:rPr>
      </w:r>
    </w:p>
    <w:p w:rsidR="00000000" w:rsidDel="00000000" w:rsidP="00000000" w:rsidRDefault="00000000" w:rsidRPr="00000000">
      <w:pPr>
        <w:pStyle w:val="Heading2"/>
        <w:keepNext w:val="0"/>
        <w:widowControl w:val="0"/>
        <w:pBdr/>
        <w:contextualSpacing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b w:val="1"/>
          <w:i w:val="0"/>
          <w:smallCaps w:val="0"/>
          <w:strike w:val="0"/>
          <w:color w:val="0000ff"/>
          <w:sz w:val="22"/>
          <w:szCs w:val="22"/>
          <w:u w:val="none"/>
          <w:vertAlign w:val="baseline"/>
        </w:rPr>
      </w:pPr>
      <w:r w:rsidDel="00000000" w:rsidR="00000000" w:rsidRPr="00000000">
        <w:rPr>
          <w:rFonts w:ascii="Calibri" w:cs="Calibri" w:eastAsia="Calibri" w:hAnsi="Calibri"/>
          <w:b w:val="1"/>
          <w:i w:val="0"/>
          <w:smallCaps w:val="0"/>
          <w:strike w:val="0"/>
          <w:color w:val="0000ff"/>
          <w:sz w:val="22"/>
          <w:szCs w:val="22"/>
          <w:u w:val="none"/>
          <w:vertAlign w:val="baseline"/>
          <w:rtl w:val="0"/>
        </w:rPr>
        <w:t xml:space="preserve">1</w:t>
        <w:tab/>
        <w:t xml:space="preserve">Purpose</w:t>
      </w:r>
    </w:p>
    <w:p w:rsidR="00000000" w:rsidDel="00000000" w:rsidP="00000000" w:rsidRDefault="00000000" w:rsidRPr="00000000">
      <w:pPr>
        <w:keepNext w:val="0"/>
        <w:keepLines w:val="0"/>
        <w:widowControl w:val="0"/>
        <w:pBdr/>
        <w:spacing w:after="0" w:before="0" w:line="240" w:lineRule="auto"/>
        <w:ind w:left="709" w:right="0" w:hanging="709"/>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ab/>
        <w:t xml:space="preserve">The purpose of this policy is to set out the commitment of the Governing Body to promote equality and diversity and to tackle discrimination in all areas of employment. This commitment includes adopting best practice and complying with current employment legislation:  in particular the Equality Act 2010 (the Act) and the public sector equality duty outlined in the Act. </w:t>
      </w:r>
    </w:p>
    <w:p w:rsidR="00000000" w:rsidDel="00000000" w:rsidP="00000000" w:rsidRDefault="00000000" w:rsidRPr="00000000">
      <w:pPr>
        <w:keepNext w:val="0"/>
        <w:keepLines w:val="0"/>
        <w:widowControl w:val="0"/>
        <w:pBdr/>
        <w:spacing w:after="0" w:before="0" w:line="240" w:lineRule="auto"/>
        <w:ind w:left="709" w:right="0" w:hanging="709"/>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ab/>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b w:val="1"/>
          <w:i w:val="0"/>
          <w:smallCaps w:val="0"/>
          <w:strike w:val="0"/>
          <w:color w:val="0000ff"/>
          <w:sz w:val="22"/>
          <w:szCs w:val="22"/>
          <w:u w:val="none"/>
          <w:vertAlign w:val="baseline"/>
        </w:rPr>
      </w:pPr>
      <w:r w:rsidDel="00000000" w:rsidR="00000000" w:rsidRPr="00000000">
        <w:rPr>
          <w:rFonts w:ascii="Calibri" w:cs="Calibri" w:eastAsia="Calibri" w:hAnsi="Calibri"/>
          <w:b w:val="1"/>
          <w:i w:val="0"/>
          <w:smallCaps w:val="0"/>
          <w:strike w:val="0"/>
          <w:color w:val="0000ff"/>
          <w:sz w:val="22"/>
          <w:szCs w:val="22"/>
          <w:u w:val="none"/>
          <w:vertAlign w:val="baseline"/>
          <w:rtl w:val="0"/>
        </w:rPr>
        <w:t xml:space="preserve">2</w:t>
        <w:tab/>
        <w:t xml:space="preserve">Legal Considerations</w:t>
      </w:r>
    </w:p>
    <w:p w:rsidR="00000000" w:rsidDel="00000000" w:rsidP="00000000" w:rsidRDefault="00000000" w:rsidRPr="00000000">
      <w:pPr>
        <w:keepNext w:val="0"/>
        <w:keepLines w:val="0"/>
        <w:widowControl w:val="0"/>
        <w:pBdr/>
        <w:spacing w:after="0" w:before="0" w:line="240" w:lineRule="auto"/>
        <w:ind w:left="709" w:right="0" w:hanging="709"/>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Employers must not discriminate against people on the basis of any of the protected characteristics of age, disability, gender reassignment, marriage and civil partnership, pregnancy and maternity, race, religion or belief, sex or sexual orientation, unless this can be objectively justified. There are some specific circumstances, known as “occupational requirements”, where an employer is allowed to discriminate on the basis of a protected characteristic, which are set out in more detail in the Recruitment and Selection Code of Practice.</w:t>
      </w:r>
    </w:p>
    <w:p w:rsidR="00000000" w:rsidDel="00000000" w:rsidP="00000000" w:rsidRDefault="00000000" w:rsidRPr="00000000">
      <w:pPr>
        <w:keepNext w:val="0"/>
        <w:keepLines w:val="0"/>
        <w:widowControl w:val="0"/>
        <w:pBdr/>
        <w:spacing w:after="0" w:before="0" w:line="240" w:lineRule="auto"/>
        <w:ind w:left="709" w:right="0" w:hanging="709"/>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709" w:right="0" w:hanging="709"/>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Types of treatment which can be unlawful are:</w:t>
      </w:r>
    </w:p>
    <w:p w:rsidR="00000000" w:rsidDel="00000000" w:rsidP="00000000" w:rsidRDefault="00000000" w:rsidRPr="00000000">
      <w:pPr>
        <w:pStyle w:val="Heading4"/>
        <w:pBdr/>
        <w:contextualSpacing w:val="0"/>
        <w:rPr>
          <w:b w:val="0"/>
          <w:sz w:val="22"/>
          <w:szCs w:val="22"/>
          <w:vertAlign w:val="baseline"/>
        </w:rPr>
      </w:pPr>
      <w:r w:rsidDel="00000000" w:rsidR="00000000" w:rsidRPr="00000000">
        <w:rPr>
          <w:b w:val="0"/>
          <w:sz w:val="22"/>
          <w:szCs w:val="22"/>
          <w:vertAlign w:val="baseline"/>
          <w:rtl w:val="0"/>
        </w:rPr>
        <w:t xml:space="preserve">Direct discrimination: </w:t>
      </w:r>
      <w:r w:rsidDel="00000000" w:rsidR="00000000" w:rsidRPr="00000000">
        <w:rPr>
          <w:b w:val="1"/>
          <w:sz w:val="22"/>
          <w:szCs w:val="22"/>
          <w:vertAlign w:val="baseline"/>
          <w:rtl w:val="0"/>
        </w:rPr>
        <w:t xml:space="preserve">someone is treated less favourably than another person because of a protected </w:t>
      </w:r>
      <w:r w:rsidDel="00000000" w:rsidR="00000000" w:rsidRPr="00000000">
        <w:rPr>
          <w:b w:val="0"/>
          <w:sz w:val="22"/>
          <w:szCs w:val="22"/>
          <w:vertAlign w:val="baseline"/>
          <w:rtl w:val="0"/>
        </w:rPr>
        <w:t xml:space="preserve">characteristic.  Two forms of direct discrimination are:</w:t>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numPr>
          <w:ilvl w:val="0"/>
          <w:numId w:val="5"/>
        </w:numPr>
        <w:pBdr/>
        <w:ind w:left="1069" w:hanging="360"/>
        <w:rPr/>
      </w:pPr>
      <w:r w:rsidDel="00000000" w:rsidR="00000000" w:rsidRPr="00000000">
        <w:rPr>
          <w:rFonts w:ascii="Calibri" w:cs="Calibri" w:eastAsia="Calibri" w:hAnsi="Calibri"/>
          <w:b w:val="1"/>
          <w:vertAlign w:val="baseline"/>
          <w:rtl w:val="0"/>
        </w:rPr>
        <w:t xml:space="preserve">Associative discrimination</w:t>
      </w:r>
      <w:r w:rsidDel="00000000" w:rsidR="00000000" w:rsidRPr="00000000">
        <w:rPr>
          <w:rFonts w:ascii="Calibri" w:cs="Calibri" w:eastAsia="Calibri" w:hAnsi="Calibri"/>
          <w:vertAlign w:val="baseline"/>
          <w:rtl w:val="0"/>
        </w:rPr>
        <w:t xml:space="preserve">:</w:t>
      </w:r>
      <w:r w:rsidDel="00000000" w:rsidR="00000000" w:rsidRPr="00000000">
        <w:rPr>
          <w:rFonts w:ascii="Calibri" w:cs="Calibri" w:eastAsia="Calibri" w:hAnsi="Calibri"/>
          <w:b w:val="1"/>
          <w:vertAlign w:val="baseline"/>
          <w:rtl w:val="0"/>
        </w:rPr>
        <w:t xml:space="preserve"> </w:t>
      </w:r>
      <w:r w:rsidDel="00000000" w:rsidR="00000000" w:rsidRPr="00000000">
        <w:rPr>
          <w:rFonts w:ascii="Calibri" w:cs="Calibri" w:eastAsia="Calibri" w:hAnsi="Calibri"/>
          <w:vertAlign w:val="baseline"/>
          <w:rtl w:val="0"/>
        </w:rPr>
        <w:t xml:space="preserve">discrimination against a person because that person has an association with someone with a protected characteristic (for example, the parent of a disabled child);</w:t>
      </w:r>
    </w:p>
    <w:p w:rsidR="00000000" w:rsidDel="00000000" w:rsidP="00000000" w:rsidRDefault="00000000" w:rsidRPr="00000000">
      <w:pPr>
        <w:numPr>
          <w:ilvl w:val="0"/>
          <w:numId w:val="5"/>
        </w:numPr>
        <w:pBdr/>
        <w:ind w:left="1069" w:hanging="360"/>
        <w:rPr/>
      </w:pPr>
      <w:r w:rsidDel="00000000" w:rsidR="00000000" w:rsidRPr="00000000">
        <w:rPr>
          <w:rFonts w:ascii="Calibri" w:cs="Calibri" w:eastAsia="Calibri" w:hAnsi="Calibri"/>
          <w:b w:val="1"/>
          <w:vertAlign w:val="baseline"/>
          <w:rtl w:val="0"/>
        </w:rPr>
        <w:t xml:space="preserve">Perceptive discrimination</w:t>
      </w:r>
      <w:r w:rsidDel="00000000" w:rsidR="00000000" w:rsidRPr="00000000">
        <w:rPr>
          <w:rFonts w:ascii="Calibri" w:cs="Calibri" w:eastAsia="Calibri" w:hAnsi="Calibri"/>
          <w:vertAlign w:val="baseline"/>
          <w:rtl w:val="0"/>
        </w:rPr>
        <w:t xml:space="preserve">:</w:t>
      </w:r>
      <w:r w:rsidDel="00000000" w:rsidR="00000000" w:rsidRPr="00000000">
        <w:rPr>
          <w:rFonts w:ascii="Calibri" w:cs="Calibri" w:eastAsia="Calibri" w:hAnsi="Calibri"/>
          <w:b w:val="1"/>
          <w:vertAlign w:val="baseline"/>
          <w:rtl w:val="0"/>
        </w:rPr>
        <w:t xml:space="preserve"> </w:t>
      </w:r>
      <w:r w:rsidDel="00000000" w:rsidR="00000000" w:rsidRPr="00000000">
        <w:rPr>
          <w:rFonts w:ascii="Calibri" w:cs="Calibri" w:eastAsia="Calibri" w:hAnsi="Calibri"/>
          <w:vertAlign w:val="baseline"/>
          <w:rtl w:val="0"/>
        </w:rPr>
        <w:t xml:space="preserve">discrimination against a person because the discriminator thinks the person possesses a protected characteristic (even if that person does not in fact do so).</w:t>
      </w:r>
    </w:p>
    <w:p w:rsidR="00000000" w:rsidDel="00000000" w:rsidP="00000000" w:rsidRDefault="00000000" w:rsidRPr="00000000">
      <w:pPr>
        <w:pBdr/>
        <w:ind w:left="993" w:firstLine="0"/>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709"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Indirect discrimination:</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can occur when a rule, policy, practice, or criterion, which is applied to everyone, disadvantages a particular protected characteristic.</w:t>
      </w:r>
    </w:p>
    <w:p w:rsidR="00000000" w:rsidDel="00000000" w:rsidP="00000000" w:rsidRDefault="00000000" w:rsidRPr="00000000">
      <w:pPr>
        <w:pStyle w:val="Heading4"/>
        <w:pBdr/>
        <w:ind w:firstLine="709"/>
        <w:contextualSpacing w:val="0"/>
        <w:rPr>
          <w:b w:val="0"/>
          <w:sz w:val="22"/>
          <w:szCs w:val="22"/>
          <w:vertAlign w:val="baseline"/>
        </w:rPr>
      </w:pPr>
      <w:r w:rsidDel="00000000" w:rsidR="00000000" w:rsidRPr="00000000">
        <w:rPr>
          <w:b w:val="0"/>
          <w:sz w:val="22"/>
          <w:szCs w:val="22"/>
          <w:vertAlign w:val="baseline"/>
          <w:rtl w:val="0"/>
        </w:rPr>
        <w:t xml:space="preserve">Harassment: behaviour an individual may find offensive even if it is not directed to them.</w:t>
      </w:r>
    </w:p>
    <w:p w:rsidR="00000000" w:rsidDel="00000000" w:rsidP="00000000" w:rsidRDefault="00000000" w:rsidRPr="00000000">
      <w:pPr>
        <w:keepNext w:val="0"/>
        <w:keepLines w:val="0"/>
        <w:widowControl w:val="0"/>
        <w:pBdr/>
        <w:spacing w:after="0" w:before="0" w:line="240" w:lineRule="auto"/>
        <w:ind w:left="1429" w:right="0" w:hanging="72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709"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Victimisation:</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someone is treated badly because they have made/supported a complaint or grievance under the Act.</w:t>
      </w:r>
    </w:p>
    <w:p w:rsidR="00000000" w:rsidDel="00000000" w:rsidP="00000000" w:rsidRDefault="00000000" w:rsidRPr="00000000">
      <w:pPr>
        <w:keepNext w:val="0"/>
        <w:keepLines w:val="0"/>
        <w:widowControl w:val="0"/>
        <w:pBdr/>
        <w:spacing w:after="0" w:before="0" w:line="240" w:lineRule="auto"/>
        <w:ind w:left="709"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709"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Harassment by a third party</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employers are potentially liable for harassment of their staff by people they do not employ, such as a contractor.</w:t>
      </w:r>
    </w:p>
    <w:p w:rsidR="00000000" w:rsidDel="00000000" w:rsidP="00000000" w:rsidRDefault="00000000" w:rsidRPr="00000000">
      <w:pPr>
        <w:keepNext w:val="0"/>
        <w:keepLines w:val="0"/>
        <w:widowControl w:val="0"/>
        <w:pBdr/>
        <w:spacing w:after="0" w:before="0" w:line="240" w:lineRule="auto"/>
        <w:ind w:left="709"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b w:val="1"/>
          <w:i w:val="0"/>
          <w:smallCaps w:val="0"/>
          <w:strike w:val="0"/>
          <w:color w:val="0000ff"/>
          <w:sz w:val="22"/>
          <w:szCs w:val="22"/>
          <w:u w:val="none"/>
          <w:vertAlign w:val="baseline"/>
        </w:rPr>
      </w:pPr>
      <w:r w:rsidDel="00000000" w:rsidR="00000000" w:rsidRPr="00000000">
        <w:rPr>
          <w:rFonts w:ascii="Calibri" w:cs="Calibri" w:eastAsia="Calibri" w:hAnsi="Calibri"/>
          <w:b w:val="1"/>
          <w:i w:val="0"/>
          <w:smallCaps w:val="0"/>
          <w:strike w:val="0"/>
          <w:color w:val="0000ff"/>
          <w:sz w:val="22"/>
          <w:szCs w:val="22"/>
          <w:u w:val="none"/>
          <w:vertAlign w:val="baseline"/>
          <w:rtl w:val="0"/>
        </w:rPr>
        <w:t xml:space="preserve">3</w:t>
        <w:tab/>
        <w:t xml:space="preserve">Roles and Responsibilities</w:t>
      </w:r>
    </w:p>
    <w:p w:rsidR="00000000" w:rsidDel="00000000" w:rsidP="00000000" w:rsidRDefault="00000000" w:rsidRPr="00000000">
      <w:pPr>
        <w:pBdr/>
        <w:ind w:left="709" w:firstLine="0"/>
        <w:contextualSpacing w:val="0"/>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Governing Body: </w:t>
      </w:r>
      <w:r w:rsidDel="00000000" w:rsidR="00000000" w:rsidRPr="00000000">
        <w:rPr>
          <w:rFonts w:ascii="Calibri" w:cs="Calibri" w:eastAsia="Calibri" w:hAnsi="Calibri"/>
          <w:vertAlign w:val="baseline"/>
          <w:rtl w:val="0"/>
        </w:rPr>
        <w:t xml:space="preserve">The Governing Body has responsibility for developing and reviewing this policy and ensuring that effective monitoring systems and procedures are in place.</w:t>
      </w:r>
    </w:p>
    <w:p w:rsidR="00000000" w:rsidDel="00000000" w:rsidP="00000000" w:rsidRDefault="00000000" w:rsidRPr="00000000">
      <w:pPr>
        <w:pBdr/>
        <w:ind w:left="709" w:firstLine="0"/>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709" w:right="0" w:hanging="709"/>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Executive Principal:</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The Executive Principal has responsibility for:</w:t>
      </w:r>
    </w:p>
    <w:p w:rsidR="00000000" w:rsidDel="00000000" w:rsidP="00000000" w:rsidRDefault="00000000" w:rsidRPr="00000000">
      <w:pPr>
        <w:keepNext w:val="0"/>
        <w:keepLines w:val="0"/>
        <w:widowControl w:val="0"/>
        <w:pBdr/>
        <w:spacing w:after="0" w:before="0" w:line="240" w:lineRule="auto"/>
        <w:ind w:left="709" w:right="0" w:hanging="709"/>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6"/>
        </w:numPr>
        <w:pBdr/>
        <w:spacing w:after="0" w:before="0" w:line="240" w:lineRule="auto"/>
        <w:ind w:left="1440" w:right="0" w:hanging="360"/>
        <w:jc w:val="left"/>
        <w:rPr>
          <w:b w:val="0"/>
          <w:i w:val="0"/>
          <w:smallCaps w:val="0"/>
          <w:strike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ensuring that the policy is implemented and maintained;</w:t>
      </w:r>
    </w:p>
    <w:p w:rsidR="00000000" w:rsidDel="00000000" w:rsidP="00000000" w:rsidRDefault="00000000" w:rsidRPr="00000000">
      <w:pPr>
        <w:keepNext w:val="0"/>
        <w:keepLines w:val="0"/>
        <w:widowControl w:val="0"/>
        <w:numPr>
          <w:ilvl w:val="0"/>
          <w:numId w:val="6"/>
        </w:numPr>
        <w:pBdr/>
        <w:spacing w:after="0" w:before="0" w:line="240" w:lineRule="auto"/>
        <w:ind w:left="1440" w:right="0" w:hanging="360"/>
        <w:jc w:val="left"/>
        <w:rPr>
          <w:b w:val="0"/>
          <w:i w:val="0"/>
          <w:smallCaps w:val="0"/>
          <w:strike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collecting and providing statistical information in relation to this policy;</w:t>
      </w:r>
    </w:p>
    <w:p w:rsidR="00000000" w:rsidDel="00000000" w:rsidP="00000000" w:rsidRDefault="00000000" w:rsidRPr="00000000">
      <w:pPr>
        <w:keepNext w:val="0"/>
        <w:keepLines w:val="0"/>
        <w:widowControl w:val="0"/>
        <w:numPr>
          <w:ilvl w:val="0"/>
          <w:numId w:val="6"/>
        </w:numPr>
        <w:pBdr/>
        <w:spacing w:after="0" w:before="0" w:line="240" w:lineRule="auto"/>
        <w:ind w:left="1440" w:right="0" w:hanging="360"/>
        <w:jc w:val="left"/>
        <w:rPr>
          <w:b w:val="0"/>
          <w:i w:val="0"/>
          <w:smallCaps w:val="0"/>
          <w:strike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identifying and progressing specific action plans and measures developed as part of the school’s equality objectives;</w:t>
      </w:r>
    </w:p>
    <w:p w:rsidR="00000000" w:rsidDel="00000000" w:rsidP="00000000" w:rsidRDefault="00000000" w:rsidRPr="00000000">
      <w:pPr>
        <w:keepNext w:val="0"/>
        <w:keepLines w:val="0"/>
        <w:widowControl w:val="0"/>
        <w:numPr>
          <w:ilvl w:val="0"/>
          <w:numId w:val="6"/>
        </w:numPr>
        <w:pBdr/>
        <w:spacing w:after="0" w:before="0" w:line="240" w:lineRule="auto"/>
        <w:ind w:left="1440" w:right="0" w:hanging="360"/>
        <w:jc w:val="left"/>
        <w:rPr>
          <w:b w:val="0"/>
          <w:i w:val="0"/>
          <w:smallCaps w:val="0"/>
          <w:strike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providing  advice and ensuring appropriate and timely training is provided for staff;</w:t>
      </w:r>
    </w:p>
    <w:p w:rsidR="00000000" w:rsidDel="00000000" w:rsidP="00000000" w:rsidRDefault="00000000" w:rsidRPr="00000000">
      <w:pPr>
        <w:keepNext w:val="0"/>
        <w:keepLines w:val="0"/>
        <w:widowControl w:val="0"/>
        <w:numPr>
          <w:ilvl w:val="0"/>
          <w:numId w:val="6"/>
        </w:numPr>
        <w:pBdr/>
        <w:spacing w:after="0" w:before="0" w:line="240" w:lineRule="auto"/>
        <w:ind w:left="1440" w:right="0" w:hanging="360"/>
        <w:jc w:val="left"/>
        <w:rPr>
          <w:b w:val="0"/>
          <w:i w:val="0"/>
          <w:smallCaps w:val="0"/>
          <w:strike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issuing guidelines to assist the implementation of the policy; and </w:t>
      </w:r>
    </w:p>
    <w:p w:rsidR="00000000" w:rsidDel="00000000" w:rsidP="00000000" w:rsidRDefault="00000000" w:rsidRPr="00000000">
      <w:pPr>
        <w:keepNext w:val="0"/>
        <w:keepLines w:val="0"/>
        <w:widowControl w:val="0"/>
        <w:numPr>
          <w:ilvl w:val="0"/>
          <w:numId w:val="6"/>
        </w:numPr>
        <w:pBdr/>
        <w:spacing w:after="0" w:before="0" w:line="240" w:lineRule="auto"/>
        <w:ind w:left="1440" w:right="0" w:hanging="360"/>
        <w:jc w:val="left"/>
        <w:rPr>
          <w:b w:val="0"/>
          <w:i w:val="0"/>
          <w:smallCaps w:val="0"/>
          <w:strike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monitoring the effectiveness of the policy.</w:t>
      </w:r>
    </w:p>
    <w:p w:rsidR="00000000" w:rsidDel="00000000" w:rsidP="00000000" w:rsidRDefault="00000000" w:rsidRPr="00000000">
      <w:pPr>
        <w:pBdr/>
        <w:ind w:left="993" w:firstLine="0"/>
        <w:contextualSpacing w:val="0"/>
        <w:rPr>
          <w:rFonts w:ascii="Calibri" w:cs="Calibri" w:eastAsia="Calibri" w:hAnsi="Calibri"/>
          <w:b w:val="0"/>
          <w:color w:val="00ff00"/>
          <w:vertAlign w:val="baseline"/>
        </w:rPr>
      </w:pPr>
      <w:r w:rsidDel="00000000" w:rsidR="00000000" w:rsidRPr="00000000">
        <w:rPr>
          <w:rtl w:val="0"/>
        </w:rPr>
      </w:r>
    </w:p>
    <w:p w:rsidR="00000000" w:rsidDel="00000000" w:rsidP="00000000" w:rsidRDefault="00000000" w:rsidRPr="00000000">
      <w:pPr>
        <w:pBdr/>
        <w:ind w:left="709" w:hanging="709"/>
        <w:contextualSpacing w:val="0"/>
        <w:rPr>
          <w:rFonts w:ascii="Calibri" w:cs="Calibri" w:eastAsia="Calibri" w:hAnsi="Calibri"/>
          <w:vertAlign w:val="baseline"/>
        </w:rPr>
      </w:pPr>
      <w:r w:rsidDel="00000000" w:rsidR="00000000" w:rsidRPr="00000000">
        <w:rPr>
          <w:rFonts w:ascii="Calibri" w:cs="Calibri" w:eastAsia="Calibri" w:hAnsi="Calibri"/>
          <w:b w:val="1"/>
          <w:color w:val="00ff00"/>
          <w:vertAlign w:val="baseline"/>
          <w:rtl w:val="0"/>
        </w:rPr>
        <w:tab/>
      </w:r>
      <w:r w:rsidDel="00000000" w:rsidR="00000000" w:rsidRPr="00000000">
        <w:rPr>
          <w:rFonts w:ascii="Calibri" w:cs="Calibri" w:eastAsia="Calibri" w:hAnsi="Calibri"/>
          <w:b w:val="1"/>
          <w:vertAlign w:val="baseline"/>
          <w:rtl w:val="0"/>
        </w:rPr>
        <w:t xml:space="preserve">Employees: </w:t>
      </w:r>
      <w:r w:rsidDel="00000000" w:rsidR="00000000" w:rsidRPr="00000000">
        <w:rPr>
          <w:rFonts w:ascii="Calibri" w:cs="Calibri" w:eastAsia="Calibri" w:hAnsi="Calibri"/>
          <w:vertAlign w:val="baseline"/>
          <w:rtl w:val="0"/>
        </w:rPr>
        <w:t xml:space="preserve">Every employee has a personal responsibility to implement this policy and is under a duty to behave appropriately at all times in accordance with this policy. We actively seek to prevent harassment, discrimination, bullying and all other forms of unwarranted or improper behaviour in the workplace.  </w:t>
      </w:r>
    </w:p>
    <w:p w:rsidR="00000000" w:rsidDel="00000000" w:rsidP="00000000" w:rsidRDefault="00000000" w:rsidRPr="00000000">
      <w:pPr>
        <w:pBdr/>
        <w:contextualSpacing w:val="0"/>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0"/>
          <w:color w:val="0000ff"/>
          <w:vertAlign w:val="baselin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0"/>
          <w:color w:val="0000ff"/>
          <w:vertAlign w:val="baseline"/>
        </w:rPr>
      </w:pPr>
      <w:r w:rsidDel="00000000" w:rsidR="00000000" w:rsidRPr="00000000">
        <w:rPr>
          <w:rFonts w:ascii="Calibri" w:cs="Calibri" w:eastAsia="Calibri" w:hAnsi="Calibri"/>
          <w:b w:val="1"/>
          <w:color w:val="0000ff"/>
          <w:vertAlign w:val="baseline"/>
          <w:rtl w:val="0"/>
        </w:rPr>
        <w:t xml:space="preserve">4</w:t>
        <w:tab/>
        <w:t xml:space="preserve">Policy Statement</w:t>
      </w:r>
      <w:r w:rsidDel="00000000" w:rsidR="00000000" w:rsidRPr="00000000">
        <w:rPr>
          <w:rtl w:val="0"/>
        </w:rPr>
      </w:r>
    </w:p>
    <w:p w:rsidR="00000000" w:rsidDel="00000000" w:rsidP="00000000" w:rsidRDefault="00000000" w:rsidRPr="00000000">
      <w:pPr>
        <w:pBdr/>
        <w:ind w:left="709" w:firstLine="0"/>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Governing Body makes the following commitments:</w:t>
      </w:r>
    </w:p>
    <w:p w:rsidR="00000000" w:rsidDel="00000000" w:rsidP="00000000" w:rsidRDefault="00000000" w:rsidRPr="00000000">
      <w:pPr>
        <w:pBdr/>
        <w:ind w:left="709" w:firstLine="0"/>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spacing w:after="0" w:before="0" w:line="240" w:lineRule="auto"/>
        <w:ind w:left="1418" w:right="0" w:hanging="284.00000000000006"/>
        <w:jc w:val="left"/>
        <w:rPr>
          <w:b w:val="0"/>
          <w:i w:val="0"/>
          <w:smallCaps w:val="0"/>
          <w:strike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We seek to employ a workforce which reflects the diversity of the communities we serve.  We understand and value the added contribution that individuals can make when we recognise and embrace individual differences in age, disability, gender reassignment, marriage and civil partnership, pregnancy and maternity, race, religion or belief, sex or sexual orientation.</w:t>
      </w:r>
    </w:p>
    <w:p w:rsidR="00000000" w:rsidDel="00000000" w:rsidP="00000000" w:rsidRDefault="00000000" w:rsidRPr="00000000">
      <w:pPr>
        <w:keepNext w:val="0"/>
        <w:keepLines w:val="0"/>
        <w:widowControl w:val="0"/>
        <w:numPr>
          <w:ilvl w:val="0"/>
          <w:numId w:val="1"/>
        </w:numPr>
        <w:pBdr/>
        <w:spacing w:after="0" w:before="0" w:line="240" w:lineRule="auto"/>
        <w:ind w:left="1418" w:right="0" w:hanging="284.00000000000006"/>
        <w:jc w:val="left"/>
        <w:rPr>
          <w:b w:val="0"/>
          <w:i w:val="0"/>
          <w:smallCaps w:val="0"/>
          <w:strike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We recognise and understand the importance of delivering the maximum benefits to our pupils through the recruitment, development and retention of a diverse and highly effective workforce.</w:t>
      </w:r>
    </w:p>
    <w:p w:rsidR="00000000" w:rsidDel="00000000" w:rsidP="00000000" w:rsidRDefault="00000000" w:rsidRPr="00000000">
      <w:pPr>
        <w:keepNext w:val="0"/>
        <w:keepLines w:val="0"/>
        <w:widowControl w:val="0"/>
        <w:numPr>
          <w:ilvl w:val="0"/>
          <w:numId w:val="1"/>
        </w:numPr>
        <w:pBdr/>
        <w:spacing w:after="0" w:before="0" w:line="240" w:lineRule="auto"/>
        <w:ind w:left="1418" w:right="0" w:hanging="284.00000000000006"/>
        <w:jc w:val="left"/>
        <w:rPr>
          <w:b w:val="0"/>
          <w:i w:val="0"/>
          <w:smallCaps w:val="0"/>
          <w:strike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We are committed to providing employment opportunities which are fully accessible to all.</w:t>
      </w:r>
    </w:p>
    <w:p w:rsidR="00000000" w:rsidDel="00000000" w:rsidP="00000000" w:rsidRDefault="00000000" w:rsidRPr="00000000">
      <w:pPr>
        <w:keepNext w:val="0"/>
        <w:keepLines w:val="0"/>
        <w:widowControl w:val="0"/>
        <w:numPr>
          <w:ilvl w:val="0"/>
          <w:numId w:val="1"/>
        </w:numPr>
        <w:pBdr/>
        <w:spacing w:after="0" w:before="0" w:line="240" w:lineRule="auto"/>
        <w:ind w:left="1418" w:right="0" w:hanging="284.00000000000006"/>
        <w:jc w:val="left"/>
        <w:rPr>
          <w:b w:val="0"/>
          <w:i w:val="0"/>
          <w:smallCaps w:val="0"/>
          <w:strike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We are determined to tackle prejudice and eliminate unfair discrimination in all its forms and to recognise and take account of equality and diversity throughout all our employment policies and practices.</w:t>
      </w:r>
    </w:p>
    <w:p w:rsidR="00000000" w:rsidDel="00000000" w:rsidP="00000000" w:rsidRDefault="00000000" w:rsidRPr="00000000">
      <w:pPr>
        <w:keepNext w:val="0"/>
        <w:keepLines w:val="0"/>
        <w:widowControl w:val="0"/>
        <w:numPr>
          <w:ilvl w:val="0"/>
          <w:numId w:val="1"/>
        </w:numPr>
        <w:pBdr/>
        <w:spacing w:after="0" w:before="0" w:line="240" w:lineRule="auto"/>
        <w:ind w:left="1418" w:right="0" w:hanging="284.00000000000006"/>
        <w:jc w:val="left"/>
        <w:rPr>
          <w:b w:val="0"/>
          <w:i w:val="0"/>
          <w:smallCaps w:val="0"/>
          <w:strike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Our aim is to provide an inclusive employment environment where unjustifiable discrimination or prejudice do not exist and where all employees are treated with courtesy, dignity and fairness in all ways.</w:t>
      </w:r>
    </w:p>
    <w:p w:rsidR="00000000" w:rsidDel="00000000" w:rsidP="00000000" w:rsidRDefault="00000000" w:rsidRPr="00000000">
      <w:pPr>
        <w:keepNext w:val="0"/>
        <w:keepLines w:val="0"/>
        <w:widowControl w:val="0"/>
        <w:numPr>
          <w:ilvl w:val="0"/>
          <w:numId w:val="1"/>
        </w:numPr>
        <w:pBdr/>
        <w:spacing w:after="0" w:before="0" w:line="240" w:lineRule="auto"/>
        <w:ind w:left="1418" w:right="0" w:hanging="284.00000000000006"/>
        <w:jc w:val="left"/>
        <w:rPr>
          <w:b w:val="0"/>
          <w:i w:val="0"/>
          <w:smallCaps w:val="0"/>
          <w:strike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In recognising our equality duty, we will ensure that equality issues and implications are fully considered and regularly reviewed, including assessing implications for people with particular protected characteristics as an integral part of our policy development and decision making processes.</w:t>
      </w:r>
    </w:p>
    <w:p w:rsidR="00000000" w:rsidDel="00000000" w:rsidP="00000000" w:rsidRDefault="00000000" w:rsidRPr="00000000">
      <w:pPr>
        <w:pBdr/>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pPr>
        <w:pBdr/>
        <w:ind w:left="709" w:firstLine="0"/>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We will have due regard to the need to:</w:t>
      </w:r>
    </w:p>
    <w:p w:rsidR="00000000" w:rsidDel="00000000" w:rsidP="00000000" w:rsidRDefault="00000000" w:rsidRPr="00000000">
      <w:pPr>
        <w:pBdr/>
        <w:ind w:left="1418" w:hanging="709"/>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2"/>
        </w:numPr>
        <w:pBdr/>
        <w:spacing w:after="0" w:before="0" w:line="240" w:lineRule="auto"/>
        <w:ind w:left="1494" w:right="0" w:hanging="360"/>
        <w:jc w:val="left"/>
        <w:rPr>
          <w:b w:val="0"/>
          <w:i w:val="0"/>
          <w:smallCaps w:val="0"/>
          <w:strike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eliminate unlawful discrimination, harassment and victimisation;</w:t>
      </w:r>
    </w:p>
    <w:p w:rsidR="00000000" w:rsidDel="00000000" w:rsidP="00000000" w:rsidRDefault="00000000" w:rsidRPr="00000000">
      <w:pPr>
        <w:keepNext w:val="0"/>
        <w:keepLines w:val="0"/>
        <w:widowControl w:val="0"/>
        <w:numPr>
          <w:ilvl w:val="0"/>
          <w:numId w:val="2"/>
        </w:numPr>
        <w:pBdr/>
        <w:spacing w:after="0" w:before="0" w:line="240" w:lineRule="auto"/>
        <w:ind w:left="1494" w:right="0" w:hanging="360"/>
        <w:jc w:val="left"/>
        <w:rPr>
          <w:b w:val="0"/>
          <w:i w:val="0"/>
          <w:smallCaps w:val="0"/>
          <w:strike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advance equality of opportunity between different groups; and</w:t>
      </w:r>
    </w:p>
    <w:p w:rsidR="00000000" w:rsidDel="00000000" w:rsidP="00000000" w:rsidRDefault="00000000" w:rsidRPr="00000000">
      <w:pPr>
        <w:keepNext w:val="0"/>
        <w:keepLines w:val="0"/>
        <w:widowControl w:val="0"/>
        <w:numPr>
          <w:ilvl w:val="0"/>
          <w:numId w:val="2"/>
        </w:numPr>
        <w:pBdr/>
        <w:spacing w:after="0" w:before="0" w:line="240" w:lineRule="auto"/>
        <w:ind w:left="1494" w:right="0" w:hanging="360"/>
        <w:jc w:val="left"/>
        <w:rPr>
          <w:b w:val="0"/>
          <w:i w:val="0"/>
          <w:smallCaps w:val="0"/>
          <w:strike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foster good relations between different groups. </w:t>
      </w:r>
    </w:p>
    <w:p w:rsidR="00000000" w:rsidDel="00000000" w:rsidP="00000000" w:rsidRDefault="00000000" w:rsidRPr="00000000">
      <w:pPr>
        <w:pBdr/>
        <w:ind w:left="709" w:firstLine="0"/>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pPr>
        <w:pBdr/>
        <w:ind w:left="709" w:firstLine="0"/>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Advancing equality involves:</w:t>
      </w:r>
    </w:p>
    <w:p w:rsidR="00000000" w:rsidDel="00000000" w:rsidP="00000000" w:rsidRDefault="00000000" w:rsidRPr="00000000">
      <w:pPr>
        <w:pBdr/>
        <w:ind w:left="1418" w:hanging="709"/>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3"/>
        </w:numPr>
        <w:pBdr/>
        <w:spacing w:after="0" w:before="0" w:line="240" w:lineRule="auto"/>
        <w:ind w:left="1418" w:right="0" w:hanging="284.00000000000006"/>
        <w:jc w:val="left"/>
        <w:rPr>
          <w:b w:val="0"/>
          <w:i w:val="0"/>
          <w:smallCaps w:val="0"/>
          <w:strike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removing or minimising disadvantages experienced by individuals due to their protected characteristics;</w:t>
      </w:r>
    </w:p>
    <w:p w:rsidR="00000000" w:rsidDel="00000000" w:rsidP="00000000" w:rsidRDefault="00000000" w:rsidRPr="00000000">
      <w:pPr>
        <w:keepNext w:val="0"/>
        <w:keepLines w:val="0"/>
        <w:widowControl w:val="0"/>
        <w:numPr>
          <w:ilvl w:val="0"/>
          <w:numId w:val="3"/>
        </w:numPr>
        <w:pBdr/>
        <w:spacing w:after="0" w:before="0" w:line="240" w:lineRule="auto"/>
        <w:ind w:left="1418" w:right="0" w:hanging="284.00000000000006"/>
        <w:jc w:val="left"/>
        <w:rPr>
          <w:b w:val="0"/>
          <w:i w:val="0"/>
          <w:smallCaps w:val="0"/>
          <w:strike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taking steps to meet the needs of people from protected groups where these are different from the needs of other people; and</w:t>
      </w:r>
    </w:p>
    <w:p w:rsidR="00000000" w:rsidDel="00000000" w:rsidP="00000000" w:rsidRDefault="00000000" w:rsidRPr="00000000">
      <w:pPr>
        <w:keepNext w:val="0"/>
        <w:keepLines w:val="0"/>
        <w:widowControl w:val="0"/>
        <w:numPr>
          <w:ilvl w:val="0"/>
          <w:numId w:val="3"/>
        </w:numPr>
        <w:pBdr/>
        <w:spacing w:after="0" w:before="0" w:line="240" w:lineRule="auto"/>
        <w:ind w:left="1418" w:right="0" w:hanging="284.00000000000006"/>
        <w:jc w:val="left"/>
        <w:rPr>
          <w:b w:val="0"/>
          <w:i w:val="0"/>
          <w:smallCaps w:val="0"/>
          <w:strike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encouraging people from protected groups to work in our school, where their participation is disproportionately low.</w:t>
      </w:r>
    </w:p>
    <w:p w:rsidR="00000000" w:rsidDel="00000000" w:rsidP="00000000" w:rsidRDefault="00000000" w:rsidRPr="00000000">
      <w:pPr>
        <w:pBdr/>
        <w:ind w:left="1418" w:firstLine="0"/>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pPr>
        <w:pBdr/>
        <w:ind w:left="709" w:firstLine="0"/>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We oppose all forms of unlawful and unfair discrimination. All employees, whether part-time, full-time or temporary will be treated fairly and with respect. Selection for employment, training, or any other benefit will be on the basis of aptitude and ability.  </w:t>
      </w:r>
    </w:p>
    <w:p w:rsidR="00000000" w:rsidDel="00000000" w:rsidP="00000000" w:rsidRDefault="00000000" w:rsidRPr="00000000">
      <w:pPr>
        <w:pBdr/>
        <w:ind w:left="709" w:firstLine="0"/>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pPr>
        <w:pBdr/>
        <w:ind w:left="709" w:firstLine="0"/>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All employees will be helped to develop their full potential within our school.  Developing the talents and resources of our workforce will enhance the effectiveness of our school.</w:t>
      </w:r>
    </w:p>
    <w:p w:rsidR="00000000" w:rsidDel="00000000" w:rsidP="00000000" w:rsidRDefault="00000000" w:rsidRPr="00000000">
      <w:pPr>
        <w:pBdr/>
        <w:ind w:left="709" w:firstLine="0"/>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pPr>
        <w:pBdr/>
        <w:ind w:firstLine="709"/>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We will challenge, and if necessary discipline, anyone not following this policy.</w:t>
      </w:r>
    </w:p>
    <w:p w:rsidR="00000000" w:rsidDel="00000000" w:rsidP="00000000" w:rsidRDefault="00000000" w:rsidRPr="00000000">
      <w:pPr>
        <w:pBdr/>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b w:val="0"/>
          <w:i w:val="0"/>
          <w:smallCaps w:val="0"/>
          <w:strike w:val="0"/>
          <w:color w:val="0000ff"/>
          <w:sz w:val="22"/>
          <w:szCs w:val="22"/>
          <w:u w:val="none"/>
          <w:vertAlign w:val="baseline"/>
        </w:rPr>
      </w:pPr>
      <w:r w:rsidDel="00000000" w:rsidR="00000000" w:rsidRPr="00000000">
        <w:rPr>
          <w:rFonts w:ascii="Calibri" w:cs="Calibri" w:eastAsia="Calibri" w:hAnsi="Calibri"/>
          <w:b w:val="1"/>
          <w:i w:val="0"/>
          <w:smallCaps w:val="0"/>
          <w:strike w:val="0"/>
          <w:color w:val="0000ff"/>
          <w:sz w:val="22"/>
          <w:szCs w:val="22"/>
          <w:u w:val="none"/>
          <w:vertAlign w:val="baseline"/>
          <w:rtl w:val="0"/>
        </w:rPr>
        <w:t xml:space="preserve">5</w:t>
        <w:tab/>
        <w:t xml:space="preserve">Policy in Practice</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709"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This policy applies to every aspect of employment, from recruitment through pay, access to facilities and employment benefits, promotion, training, discipline and grievance procedures and so on up to the end of the contractual relationship and beyond, for example, when references are provided.</w:t>
      </w:r>
    </w:p>
    <w:p w:rsidR="00000000" w:rsidDel="00000000" w:rsidP="00000000" w:rsidRDefault="00000000" w:rsidRPr="00000000">
      <w:pPr>
        <w:keepNext w:val="0"/>
        <w:keepLines w:val="0"/>
        <w:widowControl w:val="0"/>
        <w:pBdr/>
        <w:spacing w:after="0" w:before="0" w:line="240" w:lineRule="auto"/>
        <w:ind w:left="709"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709"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Each stage of the employment relationship is covered by an individual employment policy or procedure.  The full suite of employment policies and procedures will be consistent with the aims and principles of this policy and will take into account the specific equalities considerations that arise in that particular context. Examples include:</w:t>
      </w:r>
    </w:p>
    <w:p w:rsidR="00000000" w:rsidDel="00000000" w:rsidP="00000000" w:rsidRDefault="00000000" w:rsidRPr="00000000">
      <w:pPr>
        <w:keepNext w:val="0"/>
        <w:keepLines w:val="0"/>
        <w:widowControl w:val="0"/>
        <w:pBdr/>
        <w:spacing w:after="0" w:before="0" w:line="240" w:lineRule="auto"/>
        <w:ind w:left="709"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4"/>
        </w:numPr>
        <w:pBdr/>
        <w:spacing w:after="0" w:before="0" w:line="240" w:lineRule="auto"/>
        <w:ind w:left="1494" w:right="0" w:hanging="360"/>
        <w:jc w:val="left"/>
        <w:rPr>
          <w:b w:val="0"/>
          <w:i w:val="0"/>
          <w:smallCaps w:val="0"/>
          <w:strike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Recruitment and Selection Code of Practice</w:t>
      </w:r>
    </w:p>
    <w:p w:rsidR="00000000" w:rsidDel="00000000" w:rsidP="00000000" w:rsidRDefault="00000000" w:rsidRPr="00000000">
      <w:pPr>
        <w:keepNext w:val="0"/>
        <w:keepLines w:val="0"/>
        <w:widowControl w:val="0"/>
        <w:numPr>
          <w:ilvl w:val="0"/>
          <w:numId w:val="4"/>
        </w:numPr>
        <w:pBdr/>
        <w:spacing w:after="0" w:before="0" w:line="240" w:lineRule="auto"/>
        <w:ind w:left="1494" w:right="0" w:hanging="360"/>
        <w:jc w:val="left"/>
        <w:rPr>
          <w:b w:val="0"/>
          <w:i w:val="0"/>
          <w:smallCaps w:val="0"/>
          <w:strike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Pay Policy</w:t>
      </w:r>
    </w:p>
    <w:p w:rsidR="00000000" w:rsidDel="00000000" w:rsidP="00000000" w:rsidRDefault="00000000" w:rsidRPr="00000000">
      <w:pPr>
        <w:keepNext w:val="0"/>
        <w:keepLines w:val="0"/>
        <w:widowControl w:val="0"/>
        <w:numPr>
          <w:ilvl w:val="0"/>
          <w:numId w:val="4"/>
        </w:numPr>
        <w:pBdr/>
        <w:spacing w:after="0" w:before="0" w:line="240" w:lineRule="auto"/>
        <w:ind w:left="1494" w:right="0" w:hanging="360"/>
        <w:jc w:val="left"/>
        <w:rPr>
          <w:b w:val="0"/>
          <w:i w:val="0"/>
          <w:smallCaps w:val="0"/>
          <w:strike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Dignity at Work Policy (which sets out how we aim to prevent and deal with harassment)</w:t>
      </w:r>
    </w:p>
    <w:p w:rsidR="00000000" w:rsidDel="00000000" w:rsidP="00000000" w:rsidRDefault="00000000" w:rsidRPr="00000000">
      <w:pPr>
        <w:keepNext w:val="0"/>
        <w:keepLines w:val="0"/>
        <w:widowControl w:val="0"/>
        <w:numPr>
          <w:ilvl w:val="0"/>
          <w:numId w:val="4"/>
        </w:numPr>
        <w:pBdr/>
        <w:spacing w:after="0" w:before="0" w:line="240" w:lineRule="auto"/>
        <w:ind w:left="1494" w:right="0" w:hanging="360"/>
        <w:jc w:val="left"/>
        <w:rPr>
          <w:b w:val="0"/>
          <w:i w:val="0"/>
          <w:smallCaps w:val="0"/>
          <w:strike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Leave of Absence Policy</w:t>
      </w:r>
    </w:p>
    <w:p w:rsidR="00000000" w:rsidDel="00000000" w:rsidP="00000000" w:rsidRDefault="00000000" w:rsidRPr="00000000">
      <w:pPr>
        <w:keepNext w:val="0"/>
        <w:keepLines w:val="0"/>
        <w:widowControl w:val="0"/>
        <w:numPr>
          <w:ilvl w:val="0"/>
          <w:numId w:val="4"/>
        </w:numPr>
        <w:pBdr/>
        <w:spacing w:after="0" w:before="0" w:line="240" w:lineRule="auto"/>
        <w:ind w:left="1494" w:right="0" w:hanging="360"/>
        <w:jc w:val="left"/>
        <w:rPr>
          <w:b w:val="0"/>
          <w:i w:val="0"/>
          <w:smallCaps w:val="0"/>
          <w:strike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Family Leave Policy</w:t>
      </w:r>
    </w:p>
    <w:p w:rsidR="00000000" w:rsidDel="00000000" w:rsidP="00000000" w:rsidRDefault="00000000" w:rsidRPr="00000000">
      <w:pPr>
        <w:keepNext w:val="0"/>
        <w:keepLines w:val="0"/>
        <w:widowControl w:val="0"/>
        <w:numPr>
          <w:ilvl w:val="0"/>
          <w:numId w:val="4"/>
        </w:numPr>
        <w:pBdr/>
        <w:spacing w:after="0" w:before="0" w:line="240" w:lineRule="auto"/>
        <w:ind w:left="1494" w:right="0" w:hanging="360"/>
        <w:jc w:val="left"/>
        <w:rPr>
          <w:b w:val="0"/>
          <w:i w:val="0"/>
          <w:smallCaps w:val="0"/>
          <w:strike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Flexible Working Policy</w:t>
      </w:r>
    </w:p>
    <w:p w:rsidR="00000000" w:rsidDel="00000000" w:rsidP="00000000" w:rsidRDefault="00000000" w:rsidRPr="00000000">
      <w:pPr>
        <w:keepNext w:val="0"/>
        <w:keepLines w:val="0"/>
        <w:widowControl w:val="0"/>
        <w:numPr>
          <w:ilvl w:val="0"/>
          <w:numId w:val="4"/>
        </w:numPr>
        <w:pBdr/>
        <w:spacing w:after="0" w:before="0" w:line="240" w:lineRule="auto"/>
        <w:ind w:left="1494" w:right="0" w:hanging="360"/>
        <w:jc w:val="left"/>
        <w:rPr>
          <w:b w:val="0"/>
          <w:i w:val="0"/>
          <w:smallCaps w:val="0"/>
          <w:strike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Managing Sickness Absence Policy and Procedure</w:t>
      </w:r>
    </w:p>
    <w:p w:rsidR="00000000" w:rsidDel="00000000" w:rsidP="00000000" w:rsidRDefault="00000000" w:rsidRPr="00000000">
      <w:pPr>
        <w:keepNext w:val="0"/>
        <w:keepLines w:val="0"/>
        <w:widowControl w:val="0"/>
        <w:numPr>
          <w:ilvl w:val="0"/>
          <w:numId w:val="4"/>
        </w:numPr>
        <w:pBdr/>
        <w:spacing w:after="0" w:before="0" w:line="240" w:lineRule="auto"/>
        <w:ind w:left="1494" w:right="0" w:hanging="360"/>
        <w:jc w:val="left"/>
        <w:rPr>
          <w:b w:val="0"/>
          <w:i w:val="0"/>
          <w:smallCaps w:val="0"/>
          <w:strike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Redundancy Procedure</w:t>
      </w:r>
    </w:p>
    <w:p w:rsidR="00000000" w:rsidDel="00000000" w:rsidP="00000000" w:rsidRDefault="00000000" w:rsidRPr="00000000">
      <w:pPr>
        <w:keepNext w:val="0"/>
        <w:keepLines w:val="0"/>
        <w:widowControl w:val="0"/>
        <w:pBdr/>
        <w:spacing w:after="0" w:before="0" w:line="240" w:lineRule="auto"/>
        <w:ind w:left="709"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709"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All employment policies and procedures are available from the school office and electronically via the Northumberland Schools’ Network.</w:t>
      </w:r>
    </w:p>
    <w:p w:rsidR="00000000" w:rsidDel="00000000" w:rsidP="00000000" w:rsidRDefault="00000000" w:rsidRPr="00000000">
      <w:pPr>
        <w:keepNext w:val="0"/>
        <w:keepLines w:val="0"/>
        <w:widowControl w:val="0"/>
        <w:pBdr/>
        <w:spacing w:after="0" w:before="0" w:line="240" w:lineRule="auto"/>
        <w:ind w:left="709"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709" w:right="0" w:hanging="709"/>
        <w:contextualSpacing w:val="0"/>
        <w:jc w:val="left"/>
        <w:rPr>
          <w:rFonts w:ascii="Calibri" w:cs="Calibri" w:eastAsia="Calibri" w:hAnsi="Calibri"/>
          <w:b w:val="0"/>
          <w:i w:val="0"/>
          <w:smallCaps w:val="0"/>
          <w:strike w:val="0"/>
          <w:color w:val="0000ff"/>
          <w:sz w:val="22"/>
          <w:szCs w:val="22"/>
          <w:u w:val="none"/>
          <w:vertAlign w:val="baseline"/>
        </w:rPr>
      </w:pPr>
      <w:r w:rsidDel="00000000" w:rsidR="00000000" w:rsidRPr="00000000">
        <w:rPr>
          <w:rFonts w:ascii="Calibri" w:cs="Calibri" w:eastAsia="Calibri" w:hAnsi="Calibri"/>
          <w:b w:val="1"/>
          <w:i w:val="0"/>
          <w:smallCaps w:val="0"/>
          <w:strike w:val="0"/>
          <w:color w:val="0000ff"/>
          <w:sz w:val="22"/>
          <w:szCs w:val="22"/>
          <w:u w:val="none"/>
          <w:vertAlign w:val="baseline"/>
          <w:rtl w:val="0"/>
        </w:rPr>
        <w:t xml:space="preserve">6</w:t>
        <w:tab/>
        <w:t xml:space="preserve">Publicising the Policy</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709" w:right="0" w:hanging="709"/>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ab/>
        <w:t xml:space="preserve">All prospective job applicants will receive a copy of this policy with the application form for the vacancy.  All staff will have access to this policy in their school and electronically via the Northumberland Schools Network.</w:t>
      </w:r>
    </w:p>
    <w:p w:rsidR="00000000" w:rsidDel="00000000" w:rsidP="00000000" w:rsidRDefault="00000000" w:rsidRPr="00000000">
      <w:pPr>
        <w:keepNext w:val="0"/>
        <w:keepLines w:val="0"/>
        <w:widowControl w:val="0"/>
        <w:pBdr/>
        <w:spacing w:after="0" w:before="0" w:line="240" w:lineRule="auto"/>
        <w:ind w:left="709" w:right="0" w:hanging="709"/>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709" w:right="0" w:hanging="709"/>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ab/>
        <w:t xml:space="preserve">We will ensure that awareness and understanding of equality and diversity in all areas of employment is included in the induction of new staff and volunteers.  </w:t>
      </w:r>
    </w:p>
    <w:p w:rsidR="00000000" w:rsidDel="00000000" w:rsidP="00000000" w:rsidRDefault="00000000" w:rsidRPr="00000000">
      <w:pPr>
        <w:keepNext w:val="0"/>
        <w:keepLines w:val="0"/>
        <w:widowControl w:val="0"/>
        <w:pBdr/>
        <w:spacing w:after="0" w:before="0" w:line="240" w:lineRule="auto"/>
        <w:ind w:left="709" w:right="0" w:hanging="709"/>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709" w:right="0" w:hanging="709"/>
        <w:contextualSpacing w:val="0"/>
        <w:jc w:val="left"/>
        <w:rPr>
          <w:rFonts w:ascii="Calibri" w:cs="Calibri" w:eastAsia="Calibri" w:hAnsi="Calibri"/>
          <w:b w:val="0"/>
          <w:i w:val="0"/>
          <w:smallCaps w:val="0"/>
          <w:strike w:val="0"/>
          <w:color w:val="0000ff"/>
          <w:sz w:val="22"/>
          <w:szCs w:val="22"/>
          <w:u w:val="none"/>
          <w:vertAlign w:val="baseline"/>
        </w:rPr>
      </w:pPr>
      <w:r w:rsidDel="00000000" w:rsidR="00000000" w:rsidRPr="00000000">
        <w:rPr>
          <w:rFonts w:ascii="Calibri" w:cs="Calibri" w:eastAsia="Calibri" w:hAnsi="Calibri"/>
          <w:b w:val="1"/>
          <w:i w:val="0"/>
          <w:smallCaps w:val="0"/>
          <w:strike w:val="0"/>
          <w:color w:val="0000ff"/>
          <w:sz w:val="22"/>
          <w:szCs w:val="22"/>
          <w:u w:val="none"/>
          <w:vertAlign w:val="baseline"/>
          <w:rtl w:val="0"/>
        </w:rPr>
        <w:t xml:space="preserve">7</w:t>
        <w:tab/>
        <w:t xml:space="preserve">Monitoring the Policy</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709"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The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Executive</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Principal will monitor this policy in line with established procedures for monitoring recruitment and selection, promotion, training, the management of capability, discipline, absence, grievances, and reasons for leaving our employment.</w:t>
      </w:r>
    </w:p>
    <w:p w:rsidR="00000000" w:rsidDel="00000000" w:rsidP="00000000" w:rsidRDefault="00000000" w:rsidRPr="00000000">
      <w:pPr>
        <w:keepNext w:val="0"/>
        <w:keepLines w:val="0"/>
        <w:widowControl w:val="0"/>
        <w:pBdr/>
        <w:spacing w:after="0" w:before="0" w:line="240" w:lineRule="auto"/>
        <w:ind w:left="709"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709" w:right="0" w:hanging="709"/>
        <w:contextualSpacing w:val="0"/>
        <w:jc w:val="left"/>
        <w:rPr>
          <w:rFonts w:ascii="Calibri" w:cs="Calibri" w:eastAsia="Calibri" w:hAnsi="Calibri"/>
          <w:b w:val="0"/>
          <w:i w:val="0"/>
          <w:smallCaps w:val="0"/>
          <w:strike w:val="0"/>
          <w:color w:val="0000ff"/>
          <w:sz w:val="22"/>
          <w:szCs w:val="22"/>
          <w:u w:val="none"/>
          <w:vertAlign w:val="baseline"/>
        </w:rPr>
      </w:pPr>
      <w:r w:rsidDel="00000000" w:rsidR="00000000" w:rsidRPr="00000000">
        <w:rPr>
          <w:rFonts w:ascii="Calibri" w:cs="Calibri" w:eastAsia="Calibri" w:hAnsi="Calibri"/>
          <w:b w:val="1"/>
          <w:i w:val="0"/>
          <w:smallCaps w:val="0"/>
          <w:strike w:val="0"/>
          <w:color w:val="0000ff"/>
          <w:sz w:val="22"/>
          <w:szCs w:val="22"/>
          <w:u w:val="none"/>
          <w:vertAlign w:val="baseline"/>
          <w:rtl w:val="0"/>
        </w:rPr>
        <w:t xml:space="preserve">8</w:t>
      </w:r>
      <w:r w:rsidDel="00000000" w:rsidR="00000000" w:rsidRPr="00000000">
        <w:rPr>
          <w:rFonts w:ascii="Calibri" w:cs="Calibri" w:eastAsia="Calibri" w:hAnsi="Calibri"/>
          <w:b w:val="0"/>
          <w:i w:val="0"/>
          <w:smallCaps w:val="0"/>
          <w:strike w:val="0"/>
          <w:color w:val="0000ff"/>
          <w:sz w:val="22"/>
          <w:szCs w:val="22"/>
          <w:u w:val="none"/>
          <w:vertAlign w:val="baseline"/>
          <w:rtl w:val="0"/>
        </w:rPr>
        <w:tab/>
      </w:r>
      <w:r w:rsidDel="00000000" w:rsidR="00000000" w:rsidRPr="00000000">
        <w:rPr>
          <w:rFonts w:ascii="Calibri" w:cs="Calibri" w:eastAsia="Calibri" w:hAnsi="Calibri"/>
          <w:b w:val="1"/>
          <w:i w:val="0"/>
          <w:smallCaps w:val="0"/>
          <w:strike w:val="0"/>
          <w:color w:val="0000ff"/>
          <w:sz w:val="22"/>
          <w:szCs w:val="22"/>
          <w:u w:val="none"/>
          <w:vertAlign w:val="baseline"/>
          <w:rtl w:val="0"/>
        </w:rPr>
        <w:t xml:space="preserve">Complaints or Concerns</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709"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Complaints from external job applicants under this policy should be sent to the Chair of Governors, who will consider how to proceed under the school’s Complaints Procedure.</w:t>
      </w:r>
    </w:p>
    <w:p w:rsidR="00000000" w:rsidDel="00000000" w:rsidP="00000000" w:rsidRDefault="00000000" w:rsidRPr="00000000">
      <w:pPr>
        <w:keepNext w:val="0"/>
        <w:keepLines w:val="0"/>
        <w:widowControl w:val="0"/>
        <w:pBdr/>
        <w:spacing w:after="0" w:before="0" w:line="240" w:lineRule="auto"/>
        <w:ind w:left="709"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709"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An employee who believes he/she has been subject to unwelcome or objectionable behaviour at work and has a concern or complaint under this policy should raise the matter with their line manager in the first instance.</w:t>
      </w:r>
    </w:p>
    <w:p w:rsidR="00000000" w:rsidDel="00000000" w:rsidP="00000000" w:rsidRDefault="00000000" w:rsidRPr="00000000">
      <w:pPr>
        <w:keepNext w:val="0"/>
        <w:keepLines w:val="0"/>
        <w:widowControl w:val="0"/>
        <w:pBdr/>
        <w:spacing w:after="0" w:before="0" w:line="240" w:lineRule="auto"/>
        <w:ind w:left="709"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709"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If the matter is not dealt with to the employee’s satisfaction an employee may use the school’s Grievance Procedure.  In cases of harassment, the Dignity at Work Policy should be used in the first instance.</w:t>
      </w:r>
    </w:p>
    <w:p w:rsidR="00000000" w:rsidDel="00000000" w:rsidP="00000000" w:rsidRDefault="00000000" w:rsidRPr="00000000">
      <w:pPr>
        <w:keepNext w:val="0"/>
        <w:keepLines w:val="0"/>
        <w:widowControl w:val="0"/>
        <w:pBdr/>
        <w:spacing w:after="0" w:before="0" w:line="240" w:lineRule="auto"/>
        <w:ind w:left="709" w:right="0" w:hanging="709"/>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709" w:right="0" w:hanging="709"/>
        <w:contextualSpacing w:val="0"/>
        <w:jc w:val="left"/>
        <w:rPr>
          <w:rFonts w:ascii="Calibri" w:cs="Calibri" w:eastAsia="Calibri" w:hAnsi="Calibri"/>
          <w:b w:val="0"/>
          <w:i w:val="0"/>
          <w:smallCaps w:val="0"/>
          <w:strike w:val="0"/>
          <w:color w:val="0000ff"/>
          <w:sz w:val="22"/>
          <w:szCs w:val="22"/>
          <w:u w:val="none"/>
          <w:vertAlign w:val="baseline"/>
        </w:rPr>
      </w:pPr>
      <w:r w:rsidDel="00000000" w:rsidR="00000000" w:rsidRPr="00000000">
        <w:rPr>
          <w:rFonts w:ascii="Calibri" w:cs="Calibri" w:eastAsia="Calibri" w:hAnsi="Calibri"/>
          <w:b w:val="1"/>
          <w:i w:val="0"/>
          <w:smallCaps w:val="0"/>
          <w:strike w:val="0"/>
          <w:color w:val="0000ff"/>
          <w:sz w:val="22"/>
          <w:szCs w:val="22"/>
          <w:u w:val="none"/>
          <w:vertAlign w:val="baseline"/>
          <w:rtl w:val="0"/>
        </w:rPr>
        <w:t xml:space="preserve">9</w:t>
        <w:tab/>
        <w:t xml:space="preserve">Breaches of this Policy</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709"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Any employee who commits an act of discrimination or personal harassment will be liable to disciplinary action, and ultimately the possibility of dismissal.</w:t>
      </w:r>
    </w:p>
    <w:p w:rsidR="00000000" w:rsidDel="00000000" w:rsidP="00000000" w:rsidRDefault="00000000" w:rsidRPr="00000000">
      <w:pPr>
        <w:keepNext w:val="0"/>
        <w:keepLines w:val="0"/>
        <w:widowControl w:val="0"/>
        <w:pBdr/>
        <w:spacing w:after="0" w:before="0" w:line="240" w:lineRule="auto"/>
        <w:ind w:left="709" w:right="0" w:hanging="709"/>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pStyle w:val="Title"/>
        <w:pBdr/>
        <w:contextualSpacing w:val="0"/>
        <w:rPr>
          <w:rFonts w:ascii="Calibri" w:cs="Calibri" w:eastAsia="Calibri" w:hAnsi="Calibri"/>
          <w:u w:val="none"/>
          <w:vertAlign w:val="baseline"/>
        </w:rPr>
      </w:pPr>
      <w:r w:rsidDel="00000000" w:rsidR="00000000" w:rsidRPr="00000000">
        <w:rPr>
          <w:rtl w:val="0"/>
        </w:rPr>
      </w:r>
    </w:p>
    <w:tbl>
      <w:tblPr>
        <w:tblStyle w:val="Table1"/>
        <w:bidiVisual w:val="0"/>
        <w:tblW w:w="918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51"/>
        <w:gridCol w:w="3402"/>
        <w:gridCol w:w="1134"/>
        <w:gridCol w:w="2693"/>
        <w:tblGridChange w:id="0">
          <w:tblGrid>
            <w:gridCol w:w="1951"/>
            <w:gridCol w:w="3402"/>
            <w:gridCol w:w="1134"/>
            <w:gridCol w:w="2693"/>
          </w:tblGrid>
        </w:tblGridChange>
      </w:tblGrid>
      <w:tr>
        <w:trPr>
          <w:trHeight w:val="560" w:hRule="atLeast"/>
        </w:trPr>
        <w:tc>
          <w:tcPr>
            <w:tcBorders>
              <w:top w:color="000000" w:space="0" w:sz="0" w:val="nil"/>
              <w:left w:color="000000" w:space="0" w:sz="0" w:val="nil"/>
              <w:bottom w:color="000000" w:space="0" w:sz="0" w:val="nil"/>
            </w:tcBorders>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Calibri" w:cs="Calibri" w:eastAsia="Calibri" w:hAnsi="Calibri"/>
                <w:b w:val="0"/>
                <w:i w:val="0"/>
                <w:smallCaps w:val="0"/>
                <w:strike w:val="0"/>
                <w:color w:val="c00000"/>
                <w:sz w:val="24"/>
                <w:szCs w:val="24"/>
                <w:u w:val="none"/>
                <w:vertAlign w:val="baseline"/>
              </w:rPr>
            </w:pPr>
            <w:r w:rsidDel="00000000" w:rsidR="00000000" w:rsidRPr="00000000">
              <w:rPr>
                <w:rFonts w:ascii="Calibri" w:cs="Calibri" w:eastAsia="Calibri" w:hAnsi="Calibri"/>
                <w:b w:val="1"/>
                <w:i w:val="0"/>
                <w:smallCaps w:val="0"/>
                <w:strike w:val="0"/>
                <w:color w:val="c00000"/>
                <w:sz w:val="24"/>
                <w:szCs w:val="24"/>
                <w:u w:val="none"/>
                <w:vertAlign w:val="baseline"/>
                <w:rtl w:val="0"/>
              </w:rPr>
              <w:t xml:space="preserve">Chair of ALPT:</w:t>
            </w:r>
            <w:r w:rsidDel="00000000" w:rsidR="00000000" w:rsidRPr="00000000">
              <w:rPr>
                <w:rtl w:val="0"/>
              </w:rPr>
            </w:r>
          </w:p>
        </w:tc>
        <w:tc>
          <w:tcPr>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Calibri" w:cs="Calibri" w:eastAsia="Calibri" w:hAnsi="Calibri"/>
                <w:b w:val="0"/>
                <w:i w:val="0"/>
                <w:smallCaps w:val="0"/>
                <w:strike w:val="0"/>
                <w:color w:val="c00000"/>
                <w:sz w:val="24"/>
                <w:szCs w:val="24"/>
                <w:u w:val="none"/>
                <w:vertAlign w:val="baseline"/>
              </w:rPr>
            </w:pPr>
            <w:r w:rsidDel="00000000" w:rsidR="00000000" w:rsidRPr="00000000">
              <w:rPr>
                <w:rtl w:val="0"/>
              </w:rPr>
            </w:r>
          </w:p>
        </w:tc>
        <w:tc>
          <w:tcPr>
            <w:tcBorders>
              <w:top w:color="000000" w:space="0" w:sz="0" w:val="nil"/>
              <w:bottom w:color="000000" w:space="0" w:sz="0" w:val="nil"/>
            </w:tcBorders>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Calibri" w:cs="Calibri" w:eastAsia="Calibri" w:hAnsi="Calibri"/>
                <w:b w:val="0"/>
                <w:i w:val="0"/>
                <w:smallCaps w:val="0"/>
                <w:strike w:val="0"/>
                <w:color w:val="c00000"/>
                <w:sz w:val="24"/>
                <w:szCs w:val="24"/>
                <w:u w:val="none"/>
                <w:vertAlign w:val="baseline"/>
              </w:rPr>
            </w:pPr>
            <w:r w:rsidDel="00000000" w:rsidR="00000000" w:rsidRPr="00000000">
              <w:rPr>
                <w:rFonts w:ascii="Calibri" w:cs="Calibri" w:eastAsia="Calibri" w:hAnsi="Calibri"/>
                <w:b w:val="1"/>
                <w:i w:val="0"/>
                <w:smallCaps w:val="0"/>
                <w:strike w:val="0"/>
                <w:color w:val="c00000"/>
                <w:sz w:val="24"/>
                <w:szCs w:val="24"/>
                <w:u w:val="none"/>
                <w:vertAlign w:val="baseline"/>
                <w:rtl w:val="0"/>
              </w:rPr>
              <w:t xml:space="preserve">Date:</w:t>
            </w:r>
            <w:r w:rsidDel="00000000" w:rsidR="00000000" w:rsidRPr="00000000">
              <w:rPr>
                <w:rtl w:val="0"/>
              </w:rPr>
            </w:r>
          </w:p>
        </w:tc>
        <w:tc>
          <w:tcPr>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tc>
      </w:tr>
    </w:tbl>
    <w:p w:rsidR="00000000" w:rsidDel="00000000" w:rsidP="00000000" w:rsidRDefault="00000000" w:rsidRPr="00000000">
      <w:pPr>
        <w:pStyle w:val="Title"/>
        <w:pBdr/>
        <w:contextualSpacing w:val="0"/>
        <w:jc w:val="left"/>
        <w:rPr>
          <w:rFonts w:ascii="Calibri" w:cs="Calibri" w:eastAsia="Calibri" w:hAnsi="Calibri"/>
          <w:u w:val="none"/>
          <w:vertAlign w:val="baseline"/>
        </w:rPr>
      </w:pPr>
      <w:r w:rsidDel="00000000" w:rsidR="00000000" w:rsidRPr="00000000">
        <w:rPr>
          <w:rtl w:val="0"/>
        </w:rPr>
      </w:r>
    </w:p>
    <w:tbl>
      <w:tblPr>
        <w:tblStyle w:val="Table2"/>
        <w:bidiVisual w:val="0"/>
        <w:tblW w:w="5225.999999999999" w:type="dxa"/>
        <w:jc w:val="left"/>
        <w:tblInd w:w="-123.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1101"/>
        <w:gridCol w:w="236"/>
        <w:gridCol w:w="1828"/>
        <w:gridCol w:w="284"/>
        <w:gridCol w:w="1777"/>
        <w:tblGridChange w:id="0">
          <w:tblGrid>
            <w:gridCol w:w="1101"/>
            <w:gridCol w:w="236"/>
            <w:gridCol w:w="1828"/>
            <w:gridCol w:w="284"/>
            <w:gridCol w:w="1777"/>
          </w:tblGrid>
        </w:tblGridChange>
      </w:tblGrid>
      <w:tr>
        <w:tc>
          <w:tcPr/>
          <w:p w:rsidR="00000000" w:rsidDel="00000000" w:rsidP="00000000" w:rsidRDefault="00000000" w:rsidRPr="00000000">
            <w:pPr>
              <w:pBdr/>
              <w:tabs>
                <w:tab w:val="center" w:pos="4513"/>
                <w:tab w:val="right" w:pos="9026"/>
              </w:tabs>
              <w:contextualSpacing w:val="0"/>
              <w:rPr>
                <w:rFonts w:ascii="Calibri" w:cs="Calibri" w:eastAsia="Calibri" w:hAnsi="Calibri"/>
                <w:b w:val="0"/>
                <w:color w:val="660033"/>
                <w:vertAlign w:val="baseline"/>
              </w:rPr>
            </w:pPr>
            <w:r w:rsidDel="00000000" w:rsidR="00000000" w:rsidRPr="00000000">
              <w:rPr>
                <w:rFonts w:ascii="Calibri" w:cs="Calibri" w:eastAsia="Calibri" w:hAnsi="Calibri"/>
                <w:b w:val="1"/>
                <w:color w:val="660033"/>
                <w:vertAlign w:val="baseline"/>
                <w:rtl w:val="0"/>
              </w:rPr>
              <w:t xml:space="preserve">Date:</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pPr>
              <w:pBdr/>
              <w:tabs>
                <w:tab w:val="center" w:pos="4513"/>
                <w:tab w:val="right" w:pos="9026"/>
              </w:tabs>
              <w:contextualSpacing w:val="0"/>
              <w:jc w:val="center"/>
              <w:rPr>
                <w:rFonts w:ascii="Calibri" w:cs="Calibri" w:eastAsia="Calibri" w:hAnsi="Calibri"/>
                <w:color w:val="660033"/>
                <w:vertAlign w:val="baseline"/>
              </w:rPr>
            </w:pPr>
            <w:r w:rsidDel="00000000" w:rsidR="00000000" w:rsidRPr="00000000">
              <w:rPr>
                <w:rtl w:val="0"/>
              </w:rPr>
            </w:r>
          </w:p>
        </w:tc>
        <w:tc>
          <w:tcPr>
            <w:tcBorders>
              <w:right w:color="808080" w:space="0" w:sz="4" w:val="single"/>
            </w:tcBorders>
            <w:vAlign w:val="center"/>
          </w:tcPr>
          <w:p w:rsidR="00000000" w:rsidDel="00000000" w:rsidP="00000000" w:rsidRDefault="00000000" w:rsidRPr="00000000">
            <w:pPr>
              <w:pBdr/>
              <w:tabs>
                <w:tab w:val="center" w:pos="4513"/>
                <w:tab w:val="right" w:pos="9026"/>
              </w:tabs>
              <w:contextualSpacing w:val="0"/>
              <w:jc w:val="center"/>
              <w:rPr>
                <w:rFonts w:ascii="Calibri" w:cs="Calibri" w:eastAsia="Calibri" w:hAnsi="Calibri"/>
                <w:color w:val="660033"/>
                <w:vertAlign w:val="baseline"/>
              </w:rPr>
            </w:pPr>
            <w:r w:rsidDel="00000000" w:rsidR="00000000" w:rsidRPr="00000000">
              <w:rPr>
                <w:rFonts w:ascii="Calibri" w:cs="Calibri" w:eastAsia="Calibri" w:hAnsi="Calibri"/>
                <w:color w:val="660033"/>
                <w:vertAlign w:val="baseline"/>
                <w:rtl w:val="0"/>
              </w:rPr>
              <w:t xml:space="preserve">26</w:t>
            </w:r>
            <w:r w:rsidDel="00000000" w:rsidR="00000000" w:rsidRPr="00000000">
              <w:rPr>
                <w:rFonts w:ascii="Calibri" w:cs="Calibri" w:eastAsia="Calibri" w:hAnsi="Calibri"/>
                <w:color w:val="660033"/>
                <w:vertAlign w:val="superscript"/>
                <w:rtl w:val="0"/>
              </w:rPr>
              <w:t xml:space="preserve">th</w:t>
            </w:r>
            <w:r w:rsidDel="00000000" w:rsidR="00000000" w:rsidRPr="00000000">
              <w:rPr>
                <w:rFonts w:ascii="Calibri" w:cs="Calibri" w:eastAsia="Calibri" w:hAnsi="Calibri"/>
                <w:color w:val="660033"/>
                <w:vertAlign w:val="baseline"/>
                <w:rtl w:val="0"/>
              </w:rPr>
              <w:t xml:space="preserve"> July 2014</w:t>
            </w:r>
          </w:p>
        </w:tc>
        <w:tc>
          <w:tcPr>
            <w:tcBorders>
              <w:top w:color="000000" w:space="0" w:sz="0" w:val="nil"/>
              <w:left w:color="808080" w:space="0" w:sz="4" w:val="single"/>
              <w:bottom w:color="000000" w:space="0" w:sz="0" w:val="nil"/>
              <w:right w:color="0070c0" w:space="0" w:sz="4" w:val="single"/>
            </w:tcBorders>
          </w:tcPr>
          <w:p w:rsidR="00000000" w:rsidDel="00000000" w:rsidP="00000000" w:rsidRDefault="00000000" w:rsidRPr="00000000">
            <w:pPr>
              <w:pBdr/>
              <w:tabs>
                <w:tab w:val="center" w:pos="4513"/>
                <w:tab w:val="right" w:pos="9026"/>
              </w:tabs>
              <w:contextualSpacing w:val="0"/>
              <w:rPr>
                <w:rFonts w:ascii="Calibri" w:cs="Calibri" w:eastAsia="Calibri" w:hAnsi="Calibri"/>
                <w:color w:val="660033"/>
                <w:vertAlign w:val="baseline"/>
              </w:rPr>
            </w:pPr>
            <w:r w:rsidDel="00000000" w:rsidR="00000000" w:rsidRPr="00000000">
              <w:rPr>
                <w:rtl w:val="0"/>
              </w:rPr>
            </w:r>
          </w:p>
        </w:tc>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pPr>
              <w:pBdr/>
              <w:tabs>
                <w:tab w:val="center" w:pos="4513"/>
                <w:tab w:val="right" w:pos="9026"/>
              </w:tabs>
              <w:contextualSpacing w:val="0"/>
              <w:rPr>
                <w:rFonts w:ascii="Calibri" w:cs="Calibri" w:eastAsia="Calibri" w:hAnsi="Calibri"/>
                <w:color w:val="660033"/>
                <w:vertAlign w:val="baseline"/>
              </w:rPr>
            </w:pPr>
            <w:r w:rsidDel="00000000" w:rsidR="00000000" w:rsidRPr="00000000">
              <w:rPr>
                <w:rFonts w:ascii="Calibri" w:cs="Calibri" w:eastAsia="Calibri" w:hAnsi="Calibri"/>
                <w:color w:val="660033"/>
                <w:vertAlign w:val="baseline"/>
                <w:rtl w:val="0"/>
              </w:rPr>
              <w:t xml:space="preserve">2 Aug 2016</w:t>
            </w:r>
          </w:p>
        </w:tc>
      </w:tr>
      <w:tr>
        <w:tc>
          <w:tcPr>
            <w:tcBorders>
              <w:left w:color="000000" w:space="0" w:sz="0" w:val="nil"/>
              <w:right w:color="000000" w:space="0" w:sz="0" w:val="nil"/>
            </w:tcBorders>
          </w:tcPr>
          <w:p w:rsidR="00000000" w:rsidDel="00000000" w:rsidP="00000000" w:rsidRDefault="00000000" w:rsidRPr="00000000">
            <w:pPr>
              <w:pBdr/>
              <w:tabs>
                <w:tab w:val="center" w:pos="4513"/>
                <w:tab w:val="right" w:pos="9026"/>
              </w:tabs>
              <w:contextualSpacing w:val="0"/>
              <w:rPr>
                <w:rFonts w:ascii="Calibri" w:cs="Calibri" w:eastAsia="Calibri" w:hAnsi="Calibri"/>
                <w:b w:val="0"/>
                <w:color w:val="660033"/>
                <w:sz w:val="4"/>
                <w:szCs w:val="4"/>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abs>
                <w:tab w:val="center" w:pos="4513"/>
                <w:tab w:val="right" w:pos="9026"/>
              </w:tabs>
              <w:contextualSpacing w:val="0"/>
              <w:jc w:val="center"/>
              <w:rPr>
                <w:rFonts w:ascii="Calibri" w:cs="Calibri" w:eastAsia="Calibri" w:hAnsi="Calibri"/>
                <w:color w:val="660033"/>
                <w:sz w:val="4"/>
                <w:szCs w:val="4"/>
                <w:vertAlign w:val="baseline"/>
              </w:rPr>
            </w:pPr>
            <w:r w:rsidDel="00000000" w:rsidR="00000000" w:rsidRPr="00000000">
              <w:rPr>
                <w:rtl w:val="0"/>
              </w:rPr>
            </w:r>
          </w:p>
        </w:tc>
        <w:tc>
          <w:tcPr>
            <w:tcBorders>
              <w:left w:color="000000" w:space="0" w:sz="0" w:val="nil"/>
              <w:right w:color="000000" w:space="0" w:sz="0" w:val="nil"/>
            </w:tcBorders>
            <w:vAlign w:val="center"/>
          </w:tcPr>
          <w:p w:rsidR="00000000" w:rsidDel="00000000" w:rsidP="00000000" w:rsidRDefault="00000000" w:rsidRPr="00000000">
            <w:pPr>
              <w:pBdr/>
              <w:tabs>
                <w:tab w:val="center" w:pos="4513"/>
                <w:tab w:val="right" w:pos="9026"/>
              </w:tabs>
              <w:contextualSpacing w:val="0"/>
              <w:jc w:val="center"/>
              <w:rPr>
                <w:rFonts w:ascii="Calibri" w:cs="Calibri" w:eastAsia="Calibri" w:hAnsi="Calibri"/>
                <w:color w:val="660033"/>
                <w:sz w:val="4"/>
                <w:szCs w:val="4"/>
                <w:vertAlign w:val="baseline"/>
              </w:rPr>
            </w:pPr>
            <w:r w:rsidDel="00000000" w:rsidR="00000000" w:rsidRPr="00000000">
              <w:rPr>
                <w:rtl w:val="0"/>
              </w:rPr>
            </w:r>
          </w:p>
        </w:tc>
        <w:tc>
          <w:tcPr>
            <w:tcBorders>
              <w:top w:color="000000" w:space="0" w:sz="0" w:val="nil"/>
              <w:left w:color="000000" w:space="0" w:sz="0" w:val="nil"/>
              <w:bottom w:color="000000" w:space="0" w:sz="0" w:val="nil"/>
              <w:right w:color="0070c0" w:space="0" w:sz="4" w:val="single"/>
            </w:tcBorders>
          </w:tcPr>
          <w:p w:rsidR="00000000" w:rsidDel="00000000" w:rsidP="00000000" w:rsidRDefault="00000000" w:rsidRPr="00000000">
            <w:pPr>
              <w:pBdr/>
              <w:tabs>
                <w:tab w:val="center" w:pos="4513"/>
                <w:tab w:val="right" w:pos="9026"/>
              </w:tabs>
              <w:contextualSpacing w:val="0"/>
              <w:rPr>
                <w:rFonts w:ascii="Calibri" w:cs="Calibri" w:eastAsia="Calibri" w:hAnsi="Calibri"/>
                <w:color w:val="660033"/>
                <w:sz w:val="4"/>
                <w:szCs w:val="4"/>
                <w:vertAlign w:val="baseline"/>
              </w:rPr>
            </w:pPr>
            <w:r w:rsidDel="00000000" w:rsidR="00000000" w:rsidRPr="00000000">
              <w:rPr>
                <w:rtl w:val="0"/>
              </w:rPr>
            </w:r>
          </w:p>
        </w:tc>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pPr>
              <w:pBdr/>
              <w:tabs>
                <w:tab w:val="center" w:pos="4513"/>
                <w:tab w:val="right" w:pos="9026"/>
              </w:tabs>
              <w:contextualSpacing w:val="0"/>
              <w:rPr>
                <w:rFonts w:ascii="Calibri" w:cs="Calibri" w:eastAsia="Calibri" w:hAnsi="Calibri"/>
                <w:color w:val="660033"/>
                <w:sz w:val="4"/>
                <w:szCs w:val="4"/>
                <w:vertAlign w:val="baseline"/>
              </w:rPr>
            </w:pPr>
            <w:r w:rsidDel="00000000" w:rsidR="00000000" w:rsidRPr="00000000">
              <w:rPr>
                <w:rtl w:val="0"/>
              </w:rPr>
            </w:r>
          </w:p>
        </w:tc>
      </w:tr>
      <w:tr>
        <w:tc>
          <w:tcPr/>
          <w:p w:rsidR="00000000" w:rsidDel="00000000" w:rsidP="00000000" w:rsidRDefault="00000000" w:rsidRPr="00000000">
            <w:pPr>
              <w:pBdr/>
              <w:tabs>
                <w:tab w:val="center" w:pos="4513"/>
                <w:tab w:val="right" w:pos="9026"/>
              </w:tabs>
              <w:contextualSpacing w:val="0"/>
              <w:rPr>
                <w:rFonts w:ascii="Calibri" w:cs="Calibri" w:eastAsia="Calibri" w:hAnsi="Calibri"/>
                <w:b w:val="0"/>
                <w:color w:val="660033"/>
                <w:vertAlign w:val="baseline"/>
              </w:rPr>
            </w:pPr>
            <w:r w:rsidDel="00000000" w:rsidR="00000000" w:rsidRPr="00000000">
              <w:rPr>
                <w:rFonts w:ascii="Calibri" w:cs="Calibri" w:eastAsia="Calibri" w:hAnsi="Calibri"/>
                <w:b w:val="1"/>
                <w:color w:val="660033"/>
                <w:vertAlign w:val="baseline"/>
                <w:rtl w:val="0"/>
              </w:rPr>
              <w:t xml:space="preserve">Version</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pPr>
              <w:pBdr/>
              <w:tabs>
                <w:tab w:val="center" w:pos="4513"/>
                <w:tab w:val="right" w:pos="9026"/>
              </w:tabs>
              <w:contextualSpacing w:val="0"/>
              <w:jc w:val="center"/>
              <w:rPr>
                <w:rFonts w:ascii="Calibri" w:cs="Calibri" w:eastAsia="Calibri" w:hAnsi="Calibri"/>
                <w:color w:val="660033"/>
                <w:vertAlign w:val="baseline"/>
              </w:rPr>
            </w:pPr>
            <w:r w:rsidDel="00000000" w:rsidR="00000000" w:rsidRPr="00000000">
              <w:rPr>
                <w:rtl w:val="0"/>
              </w:rPr>
            </w:r>
          </w:p>
        </w:tc>
        <w:tc>
          <w:tcPr>
            <w:tcBorders>
              <w:right w:color="808080" w:space="0" w:sz="4" w:val="single"/>
            </w:tcBorders>
            <w:vAlign w:val="center"/>
          </w:tcPr>
          <w:p w:rsidR="00000000" w:rsidDel="00000000" w:rsidP="00000000" w:rsidRDefault="00000000" w:rsidRPr="00000000">
            <w:pPr>
              <w:pBdr/>
              <w:tabs>
                <w:tab w:val="center" w:pos="4513"/>
                <w:tab w:val="right" w:pos="9026"/>
              </w:tabs>
              <w:contextualSpacing w:val="0"/>
              <w:jc w:val="center"/>
              <w:rPr>
                <w:rFonts w:ascii="Calibri" w:cs="Calibri" w:eastAsia="Calibri" w:hAnsi="Calibri"/>
                <w:color w:val="660033"/>
                <w:vertAlign w:val="baseline"/>
              </w:rPr>
            </w:pPr>
            <w:r w:rsidDel="00000000" w:rsidR="00000000" w:rsidRPr="00000000">
              <w:rPr>
                <w:rFonts w:ascii="Calibri" w:cs="Calibri" w:eastAsia="Calibri" w:hAnsi="Calibri"/>
                <w:color w:val="660033"/>
                <w:vertAlign w:val="baseline"/>
                <w:rtl w:val="0"/>
              </w:rPr>
              <w:t xml:space="preserve">1</w:t>
            </w:r>
          </w:p>
        </w:tc>
        <w:tc>
          <w:tcPr>
            <w:tcBorders>
              <w:top w:color="000000" w:space="0" w:sz="0" w:val="nil"/>
              <w:left w:color="808080" w:space="0" w:sz="4" w:val="single"/>
              <w:bottom w:color="000000" w:space="0" w:sz="0" w:val="nil"/>
              <w:right w:color="0070c0" w:space="0" w:sz="4" w:val="single"/>
            </w:tcBorders>
          </w:tcPr>
          <w:p w:rsidR="00000000" w:rsidDel="00000000" w:rsidP="00000000" w:rsidRDefault="00000000" w:rsidRPr="00000000">
            <w:pPr>
              <w:pBdr/>
              <w:tabs>
                <w:tab w:val="center" w:pos="4513"/>
                <w:tab w:val="right" w:pos="9026"/>
              </w:tabs>
              <w:contextualSpacing w:val="0"/>
              <w:rPr>
                <w:rFonts w:ascii="Calibri" w:cs="Calibri" w:eastAsia="Calibri" w:hAnsi="Calibri"/>
                <w:color w:val="660033"/>
                <w:vertAlign w:val="baseline"/>
              </w:rPr>
            </w:pPr>
            <w:r w:rsidDel="00000000" w:rsidR="00000000" w:rsidRPr="00000000">
              <w:rPr>
                <w:rtl w:val="0"/>
              </w:rPr>
            </w:r>
          </w:p>
        </w:tc>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pPr>
              <w:pBdr/>
              <w:tabs>
                <w:tab w:val="center" w:pos="4513"/>
                <w:tab w:val="right" w:pos="9026"/>
              </w:tabs>
              <w:contextualSpacing w:val="0"/>
              <w:rPr>
                <w:rFonts w:ascii="Calibri" w:cs="Calibri" w:eastAsia="Calibri" w:hAnsi="Calibri"/>
                <w:color w:val="660033"/>
                <w:vertAlign w:val="baseline"/>
              </w:rPr>
            </w:pPr>
            <w:r w:rsidDel="00000000" w:rsidR="00000000" w:rsidRPr="00000000">
              <w:rPr>
                <w:rFonts w:ascii="Calibri" w:cs="Calibri" w:eastAsia="Calibri" w:hAnsi="Calibri"/>
                <w:color w:val="660033"/>
                <w:vertAlign w:val="baseline"/>
                <w:rtl w:val="0"/>
              </w:rPr>
              <w:t xml:space="preserve">2</w:t>
            </w:r>
          </w:p>
        </w:tc>
      </w:tr>
      <w:tr>
        <w:tc>
          <w:tcPr>
            <w:tcBorders>
              <w:left w:color="000000" w:space="0" w:sz="0" w:val="nil"/>
              <w:right w:color="000000" w:space="0" w:sz="0" w:val="nil"/>
            </w:tcBorders>
          </w:tcPr>
          <w:p w:rsidR="00000000" w:rsidDel="00000000" w:rsidP="00000000" w:rsidRDefault="00000000" w:rsidRPr="00000000">
            <w:pPr>
              <w:pBdr/>
              <w:tabs>
                <w:tab w:val="center" w:pos="4513"/>
                <w:tab w:val="right" w:pos="9026"/>
              </w:tabs>
              <w:contextualSpacing w:val="0"/>
              <w:rPr>
                <w:rFonts w:ascii="Calibri" w:cs="Calibri" w:eastAsia="Calibri" w:hAnsi="Calibri"/>
                <w:b w:val="0"/>
                <w:color w:val="660033"/>
                <w:sz w:val="4"/>
                <w:szCs w:val="4"/>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abs>
                <w:tab w:val="center" w:pos="4513"/>
                <w:tab w:val="right" w:pos="9026"/>
              </w:tabs>
              <w:contextualSpacing w:val="0"/>
              <w:jc w:val="center"/>
              <w:rPr>
                <w:rFonts w:ascii="Calibri" w:cs="Calibri" w:eastAsia="Calibri" w:hAnsi="Calibri"/>
                <w:color w:val="660033"/>
                <w:sz w:val="4"/>
                <w:szCs w:val="4"/>
                <w:vertAlign w:val="baseline"/>
              </w:rPr>
            </w:pPr>
            <w:r w:rsidDel="00000000" w:rsidR="00000000" w:rsidRPr="00000000">
              <w:rPr>
                <w:rtl w:val="0"/>
              </w:rPr>
            </w:r>
          </w:p>
        </w:tc>
        <w:tc>
          <w:tcPr>
            <w:tcBorders>
              <w:left w:color="000000" w:space="0" w:sz="0" w:val="nil"/>
              <w:right w:color="000000" w:space="0" w:sz="0" w:val="nil"/>
            </w:tcBorders>
            <w:vAlign w:val="center"/>
          </w:tcPr>
          <w:p w:rsidR="00000000" w:rsidDel="00000000" w:rsidP="00000000" w:rsidRDefault="00000000" w:rsidRPr="00000000">
            <w:pPr>
              <w:pBdr/>
              <w:tabs>
                <w:tab w:val="center" w:pos="4513"/>
                <w:tab w:val="right" w:pos="9026"/>
              </w:tabs>
              <w:contextualSpacing w:val="0"/>
              <w:jc w:val="center"/>
              <w:rPr>
                <w:rFonts w:ascii="Calibri" w:cs="Calibri" w:eastAsia="Calibri" w:hAnsi="Calibri"/>
                <w:color w:val="660033"/>
                <w:sz w:val="4"/>
                <w:szCs w:val="4"/>
                <w:vertAlign w:val="baseline"/>
              </w:rPr>
            </w:pPr>
            <w:r w:rsidDel="00000000" w:rsidR="00000000" w:rsidRPr="00000000">
              <w:rPr>
                <w:rtl w:val="0"/>
              </w:rPr>
            </w:r>
          </w:p>
        </w:tc>
        <w:tc>
          <w:tcPr>
            <w:tcBorders>
              <w:top w:color="000000" w:space="0" w:sz="0" w:val="nil"/>
              <w:left w:color="000000" w:space="0" w:sz="0" w:val="nil"/>
              <w:bottom w:color="000000" w:space="0" w:sz="0" w:val="nil"/>
              <w:right w:color="0070c0" w:space="0" w:sz="4" w:val="single"/>
            </w:tcBorders>
          </w:tcPr>
          <w:p w:rsidR="00000000" w:rsidDel="00000000" w:rsidP="00000000" w:rsidRDefault="00000000" w:rsidRPr="00000000">
            <w:pPr>
              <w:pBdr/>
              <w:tabs>
                <w:tab w:val="center" w:pos="4513"/>
                <w:tab w:val="right" w:pos="9026"/>
              </w:tabs>
              <w:contextualSpacing w:val="0"/>
              <w:rPr>
                <w:rFonts w:ascii="Calibri" w:cs="Calibri" w:eastAsia="Calibri" w:hAnsi="Calibri"/>
                <w:color w:val="660033"/>
                <w:sz w:val="4"/>
                <w:szCs w:val="4"/>
                <w:vertAlign w:val="baseline"/>
              </w:rPr>
            </w:pPr>
            <w:r w:rsidDel="00000000" w:rsidR="00000000" w:rsidRPr="00000000">
              <w:rPr>
                <w:rtl w:val="0"/>
              </w:rPr>
            </w:r>
          </w:p>
        </w:tc>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pPr>
              <w:pBdr/>
              <w:tabs>
                <w:tab w:val="center" w:pos="4513"/>
                <w:tab w:val="right" w:pos="9026"/>
              </w:tabs>
              <w:contextualSpacing w:val="0"/>
              <w:rPr>
                <w:rFonts w:ascii="Calibri" w:cs="Calibri" w:eastAsia="Calibri" w:hAnsi="Calibri"/>
                <w:color w:val="660033"/>
                <w:sz w:val="4"/>
                <w:szCs w:val="4"/>
                <w:vertAlign w:val="baseline"/>
              </w:rPr>
            </w:pPr>
            <w:r w:rsidDel="00000000" w:rsidR="00000000" w:rsidRPr="00000000">
              <w:rPr>
                <w:rtl w:val="0"/>
              </w:rPr>
            </w:r>
          </w:p>
        </w:tc>
      </w:tr>
      <w:tr>
        <w:tc>
          <w:tcPr/>
          <w:p w:rsidR="00000000" w:rsidDel="00000000" w:rsidP="00000000" w:rsidRDefault="00000000" w:rsidRPr="00000000">
            <w:pPr>
              <w:pBdr/>
              <w:tabs>
                <w:tab w:val="center" w:pos="4513"/>
                <w:tab w:val="right" w:pos="9026"/>
              </w:tabs>
              <w:contextualSpacing w:val="0"/>
              <w:rPr>
                <w:rFonts w:ascii="Calibri" w:cs="Calibri" w:eastAsia="Calibri" w:hAnsi="Calibri"/>
                <w:b w:val="0"/>
                <w:color w:val="660033"/>
                <w:vertAlign w:val="baseline"/>
              </w:rPr>
            </w:pPr>
            <w:r w:rsidDel="00000000" w:rsidR="00000000" w:rsidRPr="00000000">
              <w:rPr>
                <w:rFonts w:ascii="Calibri" w:cs="Calibri" w:eastAsia="Calibri" w:hAnsi="Calibri"/>
                <w:b w:val="1"/>
                <w:color w:val="660033"/>
                <w:vertAlign w:val="baseline"/>
                <w:rtl w:val="0"/>
              </w:rPr>
              <w:t xml:space="preserve">Author:</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pPr>
              <w:pBdr/>
              <w:tabs>
                <w:tab w:val="center" w:pos="4513"/>
                <w:tab w:val="right" w:pos="9026"/>
              </w:tabs>
              <w:contextualSpacing w:val="0"/>
              <w:jc w:val="center"/>
              <w:rPr>
                <w:rFonts w:ascii="Calibri" w:cs="Calibri" w:eastAsia="Calibri" w:hAnsi="Calibri"/>
                <w:color w:val="660033"/>
                <w:vertAlign w:val="baseline"/>
              </w:rPr>
            </w:pPr>
            <w:r w:rsidDel="00000000" w:rsidR="00000000" w:rsidRPr="00000000">
              <w:rPr>
                <w:rtl w:val="0"/>
              </w:rPr>
            </w:r>
          </w:p>
        </w:tc>
        <w:tc>
          <w:tcPr>
            <w:tcBorders>
              <w:right w:color="808080" w:space="0" w:sz="4" w:val="single"/>
            </w:tcBorders>
            <w:vAlign w:val="center"/>
          </w:tcPr>
          <w:p w:rsidR="00000000" w:rsidDel="00000000" w:rsidP="00000000" w:rsidRDefault="00000000" w:rsidRPr="00000000">
            <w:pPr>
              <w:pBdr/>
              <w:tabs>
                <w:tab w:val="center" w:pos="4513"/>
                <w:tab w:val="right" w:pos="9026"/>
              </w:tabs>
              <w:contextualSpacing w:val="0"/>
              <w:jc w:val="center"/>
              <w:rPr>
                <w:rFonts w:ascii="Calibri" w:cs="Calibri" w:eastAsia="Calibri" w:hAnsi="Calibri"/>
                <w:color w:val="660033"/>
                <w:vertAlign w:val="baseline"/>
              </w:rPr>
            </w:pPr>
            <w:r w:rsidDel="00000000" w:rsidR="00000000" w:rsidRPr="00000000">
              <w:rPr>
                <w:rFonts w:ascii="Calibri" w:cs="Calibri" w:eastAsia="Calibri" w:hAnsi="Calibri"/>
                <w:color w:val="660033"/>
                <w:vertAlign w:val="baseline"/>
                <w:rtl w:val="0"/>
              </w:rPr>
              <w:t xml:space="preserve">Brian Caisley</w:t>
            </w:r>
          </w:p>
        </w:tc>
        <w:tc>
          <w:tcPr>
            <w:tcBorders>
              <w:top w:color="000000" w:space="0" w:sz="0" w:val="nil"/>
              <w:left w:color="808080" w:space="0" w:sz="4" w:val="single"/>
              <w:bottom w:color="000000" w:space="0" w:sz="0" w:val="nil"/>
              <w:right w:color="0070c0" w:space="0" w:sz="4" w:val="single"/>
            </w:tcBorders>
          </w:tcPr>
          <w:p w:rsidR="00000000" w:rsidDel="00000000" w:rsidP="00000000" w:rsidRDefault="00000000" w:rsidRPr="00000000">
            <w:pPr>
              <w:pBdr/>
              <w:tabs>
                <w:tab w:val="center" w:pos="4513"/>
                <w:tab w:val="right" w:pos="9026"/>
              </w:tabs>
              <w:contextualSpacing w:val="0"/>
              <w:rPr>
                <w:rFonts w:ascii="Calibri" w:cs="Calibri" w:eastAsia="Calibri" w:hAnsi="Calibri"/>
                <w:color w:val="660033"/>
                <w:vertAlign w:val="baseline"/>
              </w:rPr>
            </w:pPr>
            <w:r w:rsidDel="00000000" w:rsidR="00000000" w:rsidRPr="00000000">
              <w:rPr>
                <w:rtl w:val="0"/>
              </w:rPr>
            </w:r>
          </w:p>
        </w:tc>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pPr>
              <w:pBdr/>
              <w:tabs>
                <w:tab w:val="center" w:pos="4513"/>
                <w:tab w:val="right" w:pos="9026"/>
              </w:tabs>
              <w:contextualSpacing w:val="0"/>
              <w:rPr>
                <w:rFonts w:ascii="Calibri" w:cs="Calibri" w:eastAsia="Calibri" w:hAnsi="Calibri"/>
                <w:color w:val="660033"/>
                <w:vertAlign w:val="baseline"/>
              </w:rPr>
            </w:pPr>
            <w:r w:rsidDel="00000000" w:rsidR="00000000" w:rsidRPr="00000000">
              <w:rPr>
                <w:rFonts w:ascii="Calibri" w:cs="Calibri" w:eastAsia="Calibri" w:hAnsi="Calibri"/>
                <w:color w:val="660033"/>
                <w:vertAlign w:val="baseline"/>
                <w:rtl w:val="0"/>
              </w:rPr>
              <w:t xml:space="preserve">N Lumley</w:t>
            </w:r>
          </w:p>
        </w:tc>
      </w:tr>
      <w:tr>
        <w:tc>
          <w:tcPr>
            <w:tcBorders>
              <w:left w:color="000000" w:space="0" w:sz="0" w:val="nil"/>
              <w:bottom w:color="808080" w:space="0" w:sz="4" w:val="single"/>
              <w:right w:color="000000" w:space="0" w:sz="0" w:val="nil"/>
            </w:tcBorders>
          </w:tcPr>
          <w:p w:rsidR="00000000" w:rsidDel="00000000" w:rsidP="00000000" w:rsidRDefault="00000000" w:rsidRPr="00000000">
            <w:pPr>
              <w:pBdr/>
              <w:tabs>
                <w:tab w:val="center" w:pos="4513"/>
                <w:tab w:val="right" w:pos="9026"/>
              </w:tabs>
              <w:contextualSpacing w:val="0"/>
              <w:rPr>
                <w:rFonts w:ascii="Calibri" w:cs="Calibri" w:eastAsia="Calibri" w:hAnsi="Calibri"/>
                <w:color w:val="660033"/>
                <w:sz w:val="4"/>
                <w:szCs w:val="4"/>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abs>
                <w:tab w:val="center" w:pos="4513"/>
                <w:tab w:val="right" w:pos="9026"/>
              </w:tabs>
              <w:contextualSpacing w:val="0"/>
              <w:jc w:val="center"/>
              <w:rPr>
                <w:rFonts w:ascii="Calibri" w:cs="Calibri" w:eastAsia="Calibri" w:hAnsi="Calibri"/>
                <w:color w:val="660033"/>
                <w:sz w:val="4"/>
                <w:szCs w:val="4"/>
                <w:vertAlign w:val="baseline"/>
              </w:rPr>
            </w:pPr>
            <w:r w:rsidDel="00000000" w:rsidR="00000000" w:rsidRPr="00000000">
              <w:rPr>
                <w:rtl w:val="0"/>
              </w:rPr>
            </w:r>
          </w:p>
        </w:tc>
        <w:tc>
          <w:tcPr>
            <w:tcBorders>
              <w:left w:color="000000" w:space="0" w:sz="0" w:val="nil"/>
              <w:bottom w:color="808080" w:space="0" w:sz="4" w:val="single"/>
              <w:right w:color="000000" w:space="0" w:sz="0" w:val="nil"/>
            </w:tcBorders>
            <w:vAlign w:val="center"/>
          </w:tcPr>
          <w:p w:rsidR="00000000" w:rsidDel="00000000" w:rsidP="00000000" w:rsidRDefault="00000000" w:rsidRPr="00000000">
            <w:pPr>
              <w:pBdr/>
              <w:tabs>
                <w:tab w:val="center" w:pos="4513"/>
                <w:tab w:val="right" w:pos="9026"/>
              </w:tabs>
              <w:contextualSpacing w:val="0"/>
              <w:jc w:val="center"/>
              <w:rPr>
                <w:rFonts w:ascii="Calibri" w:cs="Calibri" w:eastAsia="Calibri" w:hAnsi="Calibri"/>
                <w:color w:val="660033"/>
                <w:sz w:val="4"/>
                <w:szCs w:val="4"/>
                <w:vertAlign w:val="baseline"/>
              </w:rPr>
            </w:pPr>
            <w:r w:rsidDel="00000000" w:rsidR="00000000" w:rsidRPr="00000000">
              <w:rPr>
                <w:rtl w:val="0"/>
              </w:rPr>
            </w:r>
          </w:p>
        </w:tc>
        <w:tc>
          <w:tcPr>
            <w:tcBorders>
              <w:top w:color="000000" w:space="0" w:sz="0" w:val="nil"/>
              <w:left w:color="000000" w:space="0" w:sz="0" w:val="nil"/>
              <w:bottom w:color="000000" w:space="0" w:sz="0" w:val="nil"/>
              <w:right w:color="0070c0" w:space="0" w:sz="4" w:val="single"/>
            </w:tcBorders>
          </w:tcPr>
          <w:p w:rsidR="00000000" w:rsidDel="00000000" w:rsidP="00000000" w:rsidRDefault="00000000" w:rsidRPr="00000000">
            <w:pPr>
              <w:pBdr/>
              <w:tabs>
                <w:tab w:val="center" w:pos="4513"/>
                <w:tab w:val="right" w:pos="9026"/>
              </w:tabs>
              <w:contextualSpacing w:val="0"/>
              <w:rPr>
                <w:rFonts w:ascii="Calibri" w:cs="Calibri" w:eastAsia="Calibri" w:hAnsi="Calibri"/>
                <w:color w:val="660033"/>
                <w:sz w:val="4"/>
                <w:szCs w:val="4"/>
                <w:vertAlign w:val="baseline"/>
              </w:rPr>
            </w:pPr>
            <w:r w:rsidDel="00000000" w:rsidR="00000000" w:rsidRPr="00000000">
              <w:rPr>
                <w:rtl w:val="0"/>
              </w:rPr>
            </w:r>
          </w:p>
        </w:tc>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pPr>
              <w:pBdr/>
              <w:tabs>
                <w:tab w:val="center" w:pos="4513"/>
                <w:tab w:val="right" w:pos="9026"/>
              </w:tabs>
              <w:contextualSpacing w:val="0"/>
              <w:rPr>
                <w:rFonts w:ascii="Calibri" w:cs="Calibri" w:eastAsia="Calibri" w:hAnsi="Calibri"/>
                <w:color w:val="660033"/>
                <w:sz w:val="4"/>
                <w:szCs w:val="4"/>
                <w:vertAlign w:val="baseline"/>
              </w:rPr>
            </w:pPr>
            <w:r w:rsidDel="00000000" w:rsidR="00000000" w:rsidRPr="00000000">
              <w:rPr>
                <w:rtl w:val="0"/>
              </w:rPr>
            </w:r>
          </w:p>
        </w:tc>
      </w:tr>
      <w:tr>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pPr>
              <w:pBdr/>
              <w:tabs>
                <w:tab w:val="center" w:pos="4513"/>
                <w:tab w:val="right" w:pos="9026"/>
              </w:tabs>
              <w:contextualSpacing w:val="0"/>
              <w:rPr>
                <w:rFonts w:ascii="Calibri" w:cs="Calibri" w:eastAsia="Calibri" w:hAnsi="Calibri"/>
                <w:b w:val="0"/>
                <w:color w:val="660033"/>
                <w:vertAlign w:val="baseline"/>
              </w:rPr>
            </w:pPr>
            <w:r w:rsidDel="00000000" w:rsidR="00000000" w:rsidRPr="00000000">
              <w:rPr>
                <w:rFonts w:ascii="Calibri" w:cs="Calibri" w:eastAsia="Calibri" w:hAnsi="Calibri"/>
                <w:b w:val="1"/>
                <w:color w:val="660033"/>
                <w:vertAlign w:val="baseline"/>
                <w:rtl w:val="0"/>
              </w:rPr>
              <w:t xml:space="preserve">Status:</w:t>
            </w:r>
            <w:r w:rsidDel="00000000" w:rsidR="00000000" w:rsidRPr="00000000">
              <w:rPr>
                <w:rtl w:val="0"/>
              </w:rPr>
            </w:r>
          </w:p>
        </w:tc>
        <w:tc>
          <w:tcPr>
            <w:tcBorders>
              <w:top w:color="000000" w:space="0" w:sz="0" w:val="nil"/>
              <w:left w:color="808080" w:space="0" w:sz="4" w:val="single"/>
              <w:bottom w:color="000000" w:space="0" w:sz="0" w:val="nil"/>
              <w:right w:color="808080" w:space="0" w:sz="4" w:val="single"/>
            </w:tcBorders>
          </w:tcPr>
          <w:p w:rsidR="00000000" w:rsidDel="00000000" w:rsidP="00000000" w:rsidRDefault="00000000" w:rsidRPr="00000000">
            <w:pPr>
              <w:pBdr/>
              <w:tabs>
                <w:tab w:val="center" w:pos="4513"/>
                <w:tab w:val="right" w:pos="9026"/>
              </w:tabs>
              <w:contextualSpacing w:val="0"/>
              <w:jc w:val="center"/>
              <w:rPr>
                <w:rFonts w:ascii="Calibri" w:cs="Calibri" w:eastAsia="Calibri" w:hAnsi="Calibri"/>
                <w:color w:val="660033"/>
                <w:vertAlign w:val="baseline"/>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pPr>
              <w:pBdr/>
              <w:tabs>
                <w:tab w:val="center" w:pos="4513"/>
                <w:tab w:val="right" w:pos="9026"/>
              </w:tabs>
              <w:contextualSpacing w:val="0"/>
              <w:jc w:val="center"/>
              <w:rPr>
                <w:rFonts w:ascii="Calibri" w:cs="Calibri" w:eastAsia="Calibri" w:hAnsi="Calibri"/>
                <w:color w:val="660033"/>
                <w:vertAlign w:val="baseline"/>
              </w:rPr>
            </w:pPr>
            <w:r w:rsidDel="00000000" w:rsidR="00000000" w:rsidRPr="00000000">
              <w:rPr>
                <w:rFonts w:ascii="Calibri" w:cs="Calibri" w:eastAsia="Calibri" w:hAnsi="Calibri"/>
                <w:color w:val="660033"/>
                <w:vertAlign w:val="baseline"/>
                <w:rtl w:val="0"/>
              </w:rPr>
              <w:t xml:space="preserve">Policy Group</w:t>
            </w:r>
          </w:p>
        </w:tc>
        <w:tc>
          <w:tcPr>
            <w:tcBorders>
              <w:top w:color="000000" w:space="0" w:sz="0" w:val="nil"/>
              <w:left w:color="808080" w:space="0" w:sz="4" w:val="single"/>
              <w:bottom w:color="000000" w:space="0" w:sz="0" w:val="nil"/>
              <w:right w:color="0070c0" w:space="0" w:sz="4" w:val="single"/>
            </w:tcBorders>
          </w:tcPr>
          <w:p w:rsidR="00000000" w:rsidDel="00000000" w:rsidP="00000000" w:rsidRDefault="00000000" w:rsidRPr="00000000">
            <w:pPr>
              <w:pBdr/>
              <w:tabs>
                <w:tab w:val="center" w:pos="4513"/>
                <w:tab w:val="right" w:pos="9026"/>
              </w:tabs>
              <w:contextualSpacing w:val="0"/>
              <w:rPr>
                <w:rFonts w:ascii="Calibri" w:cs="Calibri" w:eastAsia="Calibri" w:hAnsi="Calibri"/>
                <w:color w:val="660033"/>
                <w:vertAlign w:val="baseline"/>
              </w:rPr>
            </w:pPr>
            <w:r w:rsidDel="00000000" w:rsidR="00000000" w:rsidRPr="00000000">
              <w:rPr>
                <w:rtl w:val="0"/>
              </w:rPr>
            </w:r>
          </w:p>
        </w:tc>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pPr>
              <w:pBdr/>
              <w:tabs>
                <w:tab w:val="center" w:pos="4513"/>
                <w:tab w:val="right" w:pos="9026"/>
              </w:tabs>
              <w:contextualSpacing w:val="0"/>
              <w:rPr>
                <w:rFonts w:ascii="Calibri" w:cs="Calibri" w:eastAsia="Calibri" w:hAnsi="Calibri"/>
                <w:color w:val="660033"/>
                <w:vertAlign w:val="baseline"/>
              </w:rPr>
            </w:pPr>
            <w:r w:rsidDel="00000000" w:rsidR="00000000" w:rsidRPr="00000000">
              <w:rPr>
                <w:rFonts w:ascii="Calibri" w:cs="Calibri" w:eastAsia="Calibri" w:hAnsi="Calibri"/>
                <w:color w:val="660033"/>
                <w:vertAlign w:val="baseline"/>
                <w:rtl w:val="0"/>
              </w:rPr>
              <w:t xml:space="preserve">Final</w:t>
            </w:r>
          </w:p>
        </w:tc>
      </w:tr>
      <w:tr>
        <w:tc>
          <w:tcPr>
            <w:tcBorders>
              <w:top w:color="808080" w:space="0" w:sz="4" w:val="single"/>
              <w:left w:color="000000" w:space="0" w:sz="0" w:val="nil"/>
              <w:bottom w:color="000000" w:space="0" w:sz="0" w:val="nil"/>
              <w:right w:color="000000" w:space="0" w:sz="0" w:val="nil"/>
            </w:tcBorders>
          </w:tcPr>
          <w:p w:rsidR="00000000" w:rsidDel="00000000" w:rsidP="00000000" w:rsidRDefault="00000000" w:rsidRPr="00000000">
            <w:pPr>
              <w:pBdr/>
              <w:tabs>
                <w:tab w:val="center" w:pos="4513"/>
                <w:tab w:val="right" w:pos="9026"/>
              </w:tabs>
              <w:contextualSpacing w:val="0"/>
              <w:rPr>
                <w:rFonts w:ascii="Calibri" w:cs="Calibri" w:eastAsia="Calibri" w:hAnsi="Calibri"/>
                <w:color w:val="660033"/>
                <w:sz w:val="4"/>
                <w:szCs w:val="4"/>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abs>
                <w:tab w:val="center" w:pos="4513"/>
                <w:tab w:val="right" w:pos="9026"/>
              </w:tabs>
              <w:contextualSpacing w:val="0"/>
              <w:jc w:val="center"/>
              <w:rPr>
                <w:rFonts w:ascii="Calibri" w:cs="Calibri" w:eastAsia="Calibri" w:hAnsi="Calibri"/>
                <w:color w:val="660033"/>
                <w:sz w:val="4"/>
                <w:szCs w:val="4"/>
                <w:vertAlign w:val="baseline"/>
              </w:rPr>
            </w:pPr>
            <w:r w:rsidDel="00000000" w:rsidR="00000000" w:rsidRPr="00000000">
              <w:rPr>
                <w:rtl w:val="0"/>
              </w:rPr>
            </w:r>
          </w:p>
        </w:tc>
        <w:tc>
          <w:tcPr>
            <w:tcBorders>
              <w:top w:color="808080" w:space="0" w:sz="4" w:val="single"/>
              <w:left w:color="000000" w:space="0" w:sz="0" w:val="nil"/>
              <w:bottom w:color="000000" w:space="0" w:sz="0" w:val="nil"/>
              <w:right w:color="000000" w:space="0" w:sz="0" w:val="nil"/>
            </w:tcBorders>
            <w:vAlign w:val="center"/>
          </w:tcPr>
          <w:p w:rsidR="00000000" w:rsidDel="00000000" w:rsidP="00000000" w:rsidRDefault="00000000" w:rsidRPr="00000000">
            <w:pPr>
              <w:pBdr/>
              <w:tabs>
                <w:tab w:val="center" w:pos="4513"/>
                <w:tab w:val="right" w:pos="9026"/>
              </w:tabs>
              <w:contextualSpacing w:val="0"/>
              <w:jc w:val="center"/>
              <w:rPr>
                <w:rFonts w:ascii="Calibri" w:cs="Calibri" w:eastAsia="Calibri" w:hAnsi="Calibri"/>
                <w:color w:val="660033"/>
                <w:sz w:val="4"/>
                <w:szCs w:val="4"/>
                <w:vertAlign w:val="baseline"/>
              </w:rPr>
            </w:pPr>
            <w:r w:rsidDel="00000000" w:rsidR="00000000" w:rsidRPr="00000000">
              <w:rPr>
                <w:rtl w:val="0"/>
              </w:rPr>
            </w:r>
          </w:p>
        </w:tc>
        <w:tc>
          <w:tcPr>
            <w:tcBorders>
              <w:top w:color="000000" w:space="0" w:sz="0" w:val="nil"/>
              <w:left w:color="000000" w:space="0" w:sz="0" w:val="nil"/>
              <w:bottom w:color="000000" w:space="0" w:sz="0" w:val="nil"/>
              <w:right w:color="0070c0" w:space="0" w:sz="4" w:val="single"/>
            </w:tcBorders>
          </w:tcPr>
          <w:p w:rsidR="00000000" w:rsidDel="00000000" w:rsidP="00000000" w:rsidRDefault="00000000" w:rsidRPr="00000000">
            <w:pPr>
              <w:pBdr/>
              <w:tabs>
                <w:tab w:val="center" w:pos="4513"/>
                <w:tab w:val="right" w:pos="9026"/>
              </w:tabs>
              <w:contextualSpacing w:val="0"/>
              <w:rPr>
                <w:rFonts w:ascii="Calibri" w:cs="Calibri" w:eastAsia="Calibri" w:hAnsi="Calibri"/>
                <w:color w:val="660033"/>
                <w:sz w:val="4"/>
                <w:szCs w:val="4"/>
                <w:vertAlign w:val="baseline"/>
              </w:rPr>
            </w:pPr>
            <w:r w:rsidDel="00000000" w:rsidR="00000000" w:rsidRPr="00000000">
              <w:rPr>
                <w:rtl w:val="0"/>
              </w:rPr>
            </w:r>
          </w:p>
        </w:tc>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pPr>
              <w:pBdr/>
              <w:tabs>
                <w:tab w:val="center" w:pos="4513"/>
                <w:tab w:val="right" w:pos="9026"/>
              </w:tabs>
              <w:contextualSpacing w:val="0"/>
              <w:rPr>
                <w:rFonts w:ascii="Calibri" w:cs="Calibri" w:eastAsia="Calibri" w:hAnsi="Calibri"/>
                <w:color w:val="660033"/>
                <w:sz w:val="4"/>
                <w:szCs w:val="4"/>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abs>
                <w:tab w:val="center" w:pos="4513"/>
                <w:tab w:val="right" w:pos="9026"/>
              </w:tabs>
              <w:contextualSpacing w:val="0"/>
              <w:rPr>
                <w:rFonts w:ascii="Calibri" w:cs="Calibri" w:eastAsia="Calibri" w:hAnsi="Calibri"/>
                <w:color w:val="660033"/>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abs>
                <w:tab w:val="center" w:pos="4513"/>
                <w:tab w:val="right" w:pos="9026"/>
              </w:tabs>
              <w:contextualSpacing w:val="0"/>
              <w:jc w:val="center"/>
              <w:rPr>
                <w:rFonts w:ascii="Calibri" w:cs="Calibri" w:eastAsia="Calibri" w:hAnsi="Calibri"/>
                <w:color w:val="660033"/>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pBdr/>
              <w:tabs>
                <w:tab w:val="center" w:pos="4513"/>
                <w:tab w:val="right" w:pos="9026"/>
              </w:tabs>
              <w:contextualSpacing w:val="0"/>
              <w:jc w:val="center"/>
              <w:rPr>
                <w:rFonts w:ascii="Calibri" w:cs="Calibri" w:eastAsia="Calibri" w:hAnsi="Calibri"/>
                <w:color w:val="660033"/>
                <w:vertAlign w:val="baseline"/>
              </w:rPr>
            </w:pPr>
            <w:r w:rsidDel="00000000" w:rsidR="00000000" w:rsidRPr="00000000">
              <w:rPr>
                <w:rtl w:val="0"/>
              </w:rPr>
            </w:r>
          </w:p>
        </w:tc>
        <w:tc>
          <w:tcPr>
            <w:tcBorders>
              <w:top w:color="000000" w:space="0" w:sz="0" w:val="nil"/>
              <w:left w:color="000000" w:space="0" w:sz="0" w:val="nil"/>
              <w:bottom w:color="000000" w:space="0" w:sz="0" w:val="nil"/>
              <w:right w:color="0070c0" w:space="0" w:sz="4" w:val="single"/>
            </w:tcBorders>
          </w:tcPr>
          <w:p w:rsidR="00000000" w:rsidDel="00000000" w:rsidP="00000000" w:rsidRDefault="00000000" w:rsidRPr="00000000">
            <w:pPr>
              <w:pBdr/>
              <w:tabs>
                <w:tab w:val="center" w:pos="4513"/>
                <w:tab w:val="right" w:pos="9026"/>
              </w:tabs>
              <w:contextualSpacing w:val="0"/>
              <w:rPr>
                <w:rFonts w:ascii="Calibri" w:cs="Calibri" w:eastAsia="Calibri" w:hAnsi="Calibri"/>
                <w:color w:val="660033"/>
                <w:vertAlign w:val="baseline"/>
              </w:rPr>
            </w:pPr>
            <w:r w:rsidDel="00000000" w:rsidR="00000000" w:rsidRPr="00000000">
              <w:rPr>
                <w:rtl w:val="0"/>
              </w:rPr>
            </w:r>
          </w:p>
        </w:tc>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pPr>
              <w:pBdr/>
              <w:tabs>
                <w:tab w:val="center" w:pos="4513"/>
                <w:tab w:val="right" w:pos="9026"/>
              </w:tabs>
              <w:contextualSpacing w:val="0"/>
              <w:rPr>
                <w:rFonts w:ascii="Calibri" w:cs="Calibri" w:eastAsia="Calibri" w:hAnsi="Calibri"/>
                <w:color w:val="660033"/>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abs>
                <w:tab w:val="center" w:pos="4513"/>
                <w:tab w:val="right" w:pos="9026"/>
              </w:tabs>
              <w:contextualSpacing w:val="0"/>
              <w:rPr>
                <w:rFonts w:ascii="Calibri" w:cs="Calibri" w:eastAsia="Calibri" w:hAnsi="Calibri"/>
                <w:color w:val="660033"/>
                <w:sz w:val="4"/>
                <w:szCs w:val="4"/>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abs>
                <w:tab w:val="center" w:pos="4513"/>
                <w:tab w:val="right" w:pos="9026"/>
              </w:tabs>
              <w:contextualSpacing w:val="0"/>
              <w:jc w:val="center"/>
              <w:rPr>
                <w:rFonts w:ascii="Calibri" w:cs="Calibri" w:eastAsia="Calibri" w:hAnsi="Calibri"/>
                <w:color w:val="660033"/>
                <w:sz w:val="4"/>
                <w:szCs w:val="4"/>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pBdr/>
              <w:tabs>
                <w:tab w:val="center" w:pos="4513"/>
                <w:tab w:val="right" w:pos="9026"/>
              </w:tabs>
              <w:contextualSpacing w:val="0"/>
              <w:jc w:val="center"/>
              <w:rPr>
                <w:rFonts w:ascii="Calibri" w:cs="Calibri" w:eastAsia="Calibri" w:hAnsi="Calibri"/>
                <w:color w:val="660033"/>
                <w:sz w:val="4"/>
                <w:szCs w:val="4"/>
                <w:vertAlign w:val="baseline"/>
              </w:rPr>
            </w:pPr>
            <w:r w:rsidDel="00000000" w:rsidR="00000000" w:rsidRPr="00000000">
              <w:rPr>
                <w:rtl w:val="0"/>
              </w:rPr>
            </w:r>
          </w:p>
        </w:tc>
        <w:tc>
          <w:tcPr>
            <w:tcBorders>
              <w:top w:color="000000" w:space="0" w:sz="0" w:val="nil"/>
              <w:left w:color="000000" w:space="0" w:sz="0" w:val="nil"/>
              <w:bottom w:color="000000" w:space="0" w:sz="0" w:val="nil"/>
              <w:right w:color="0070c0" w:space="0" w:sz="4" w:val="single"/>
            </w:tcBorders>
          </w:tcPr>
          <w:p w:rsidR="00000000" w:rsidDel="00000000" w:rsidP="00000000" w:rsidRDefault="00000000" w:rsidRPr="00000000">
            <w:pPr>
              <w:pBdr/>
              <w:tabs>
                <w:tab w:val="center" w:pos="4513"/>
                <w:tab w:val="right" w:pos="9026"/>
              </w:tabs>
              <w:contextualSpacing w:val="0"/>
              <w:rPr>
                <w:rFonts w:ascii="Calibri" w:cs="Calibri" w:eastAsia="Calibri" w:hAnsi="Calibri"/>
                <w:color w:val="660033"/>
                <w:sz w:val="4"/>
                <w:szCs w:val="4"/>
                <w:vertAlign w:val="baseline"/>
              </w:rPr>
            </w:pPr>
            <w:r w:rsidDel="00000000" w:rsidR="00000000" w:rsidRPr="00000000">
              <w:rPr>
                <w:rtl w:val="0"/>
              </w:rPr>
            </w:r>
          </w:p>
        </w:tc>
        <w:tc>
          <w:tcPr>
            <w:tcBorders>
              <w:top w:color="0070c0" w:space="0" w:sz="4" w:val="single"/>
              <w:left w:color="0070c0" w:space="0" w:sz="4" w:val="single"/>
              <w:bottom w:color="0070c0" w:space="0" w:sz="4" w:val="single"/>
              <w:right w:color="0070c0" w:space="0" w:sz="4" w:val="single"/>
            </w:tcBorders>
          </w:tcPr>
          <w:p w:rsidR="00000000" w:rsidDel="00000000" w:rsidP="00000000" w:rsidRDefault="00000000" w:rsidRPr="00000000">
            <w:pPr>
              <w:pBdr/>
              <w:tabs>
                <w:tab w:val="center" w:pos="4513"/>
                <w:tab w:val="right" w:pos="9026"/>
              </w:tabs>
              <w:contextualSpacing w:val="0"/>
              <w:rPr>
                <w:rFonts w:ascii="Calibri" w:cs="Calibri" w:eastAsia="Calibri" w:hAnsi="Calibri"/>
                <w:color w:val="660033"/>
                <w:sz w:val="4"/>
                <w:szCs w:val="4"/>
                <w:vertAlign w:val="baseline"/>
              </w:rPr>
            </w:pPr>
            <w:r w:rsidDel="00000000" w:rsidR="00000000" w:rsidRPr="00000000">
              <w:rPr>
                <w:rtl w:val="0"/>
              </w:rPr>
            </w:r>
          </w:p>
        </w:tc>
      </w:tr>
    </w:tbl>
    <w:p w:rsidR="00000000" w:rsidDel="00000000" w:rsidP="00000000" w:rsidRDefault="00000000" w:rsidRPr="00000000">
      <w:pPr>
        <w:pStyle w:val="Title"/>
        <w:pBdr/>
        <w:contextualSpacing w:val="0"/>
        <w:jc w:val="left"/>
        <w:rPr>
          <w:rFonts w:ascii="Calibri" w:cs="Calibri" w:eastAsia="Calibri" w:hAnsi="Calibri"/>
          <w:u w:val="none"/>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sectPr>
      <w:headerReference r:id="rId5" w:type="default"/>
      <w:headerReference r:id="rId6" w:type="first"/>
      <w:footerReference r:id="rId7" w:type="default"/>
      <w:pgSz w:h="16834" w:w="11909"/>
      <w:pgMar w:bottom="454" w:top="454" w:left="567" w:right="567"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abs>
        <w:tab w:val="left" w:pos="0"/>
        <w:tab w:val="center" w:pos="4680"/>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 Northumberland County Council</w:t>
      <w:tab/>
      <w:t xml:space="preserve">Page </w:t>
    </w:r>
    <w:fldSimple w:instr="PAGE" w:fldLock="0" w:dirty="0">
      <w:r w:rsidDel="00000000" w:rsidR="00000000" w:rsidRPr="00000000">
        <w:rPr>
          <w:rFonts w:ascii="Arial" w:cs="Arial" w:eastAsia="Arial" w:hAnsi="Arial"/>
          <w:b w:val="0"/>
          <w:i w:val="0"/>
          <w:smallCaps w:val="0"/>
          <w:strike w:val="0"/>
          <w:color w:val="000000"/>
          <w:sz w:val="20"/>
          <w:szCs w:val="20"/>
          <w:u w:val="none"/>
          <w:vertAlign w:val="baseline"/>
        </w:rPr>
      </w:r>
    </w:fldSimple>
    <w:r w:rsidDel="00000000" w:rsidR="00000000" w:rsidRPr="00000000">
      <w:rPr>
        <w:rFonts w:ascii="Arial" w:cs="Arial" w:eastAsia="Arial" w:hAnsi="Arial"/>
        <w:b w:val="0"/>
        <w:i w:val="0"/>
        <w:smallCaps w:val="0"/>
        <w:strike w:val="0"/>
        <w:color w:val="000000"/>
        <w:sz w:val="20"/>
        <w:szCs w:val="20"/>
        <w:u w:val="none"/>
        <w:vertAlign w:val="baseline"/>
        <w:rtl w:val="0"/>
      </w:rPr>
      <w:tab/>
      <w:t xml:space="preserve">December 2013</w:t>
    </w:r>
  </w:p>
  <w:p w:rsidR="00000000" w:rsidDel="00000000" w:rsidP="00000000" w:rsidRDefault="00000000" w:rsidRPr="00000000">
    <w:pPr>
      <w:keepNext w:val="0"/>
      <w:keepLines w:val="0"/>
      <w:widowControl w:val="0"/>
      <w:pBdr/>
      <w:tabs>
        <w:tab w:val="left" w:pos="0"/>
        <w:tab w:val="center" w:pos="4680"/>
      </w:tabs>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Equality impact assessed December 2010</w:t>
    </w:r>
  </w:p>
  <w:p w:rsidR="00000000" w:rsidDel="00000000" w:rsidP="00000000" w:rsidRDefault="00000000" w:rsidRPr="00000000">
    <w:pPr>
      <w:keepNext w:val="0"/>
      <w:keepLines w:val="0"/>
      <w:widowControl w:val="0"/>
      <w:pBdr/>
      <w:tabs>
        <w:tab w:val="left" w:pos="0"/>
        <w:tab w:val="center" w:pos="4680"/>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abs>
        <w:tab w:val="center" w:pos="4819"/>
        <w:tab w:val="right" w:pos="9071"/>
      </w:tabs>
      <w:spacing w:after="0" w:before="567"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bookmarkStart w:colFirst="0" w:colLast="0" w:name="gjdgxs" w:id="0"/>
    <w:bookmarkEnd w:id="0"/>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spacing w:after="0" w:before="567" w:line="240" w:lineRule="auto"/>
      <w:ind w:left="0" w:right="0" w:firstLine="0"/>
      <w:contextualSpacing w:val="0"/>
      <w:jc w:val="left"/>
      <w:rPr>
        <w:rFonts w:ascii="Calibri" w:cs="Calibri" w:eastAsia="Calibri" w:hAnsi="Calibri"/>
        <w:b w:val="0"/>
        <w:i w:val="0"/>
        <w:smallCaps w:val="0"/>
        <w:strike w:val="0"/>
        <w:color w:val="808080"/>
        <w:sz w:val="20"/>
        <w:szCs w:val="20"/>
        <w:u w:val="none"/>
        <w:vertAlign w:val="baseline"/>
      </w:rPr>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3449955</wp:posOffset>
          </wp:positionH>
          <wp:positionV relativeFrom="paragraph">
            <wp:posOffset>-128903</wp:posOffset>
          </wp:positionV>
          <wp:extent cx="739140" cy="504190"/>
          <wp:effectExtent b="0" l="0" r="0" t="0"/>
          <wp:wrapNone/>
          <wp:docPr id="1" name="image01.jpg"/>
          <a:graphic>
            <a:graphicData uri="http://schemas.openxmlformats.org/drawingml/2006/picture">
              <pic:pic>
                <pic:nvPicPr>
                  <pic:cNvPr id="0" name="image01.jpg"/>
                  <pic:cNvPicPr preferRelativeResize="0"/>
                </pic:nvPicPr>
                <pic:blipFill>
                  <a:blip r:embed="rId1"/>
                  <a:srcRect b="0" l="0" r="0" t="0"/>
                  <a:stretch>
                    <a:fillRect/>
                  </a:stretch>
                </pic:blipFill>
                <pic:spPr>
                  <a:xfrm>
                    <a:off x="0" y="0"/>
                    <a:ext cx="739140" cy="504190"/>
                  </a:xfrm>
                  <a:prstGeom prst="rect"/>
                  <a:ln/>
                </pic:spPr>
              </pic:pic>
            </a:graphicData>
          </a:graphic>
        </wp:anchor>
      </w:drawing>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b w:val="0"/>
        <w:i w:val="0"/>
        <w:smallCaps w:val="0"/>
        <w:strike w:val="0"/>
        <w:color w:val="808080"/>
        <w:sz w:val="20"/>
        <w:szCs w:val="20"/>
        <w:u w:val="none"/>
        <w:vertAlign w:val="baseline"/>
      </w:rPr>
    </w:pPr>
    <w:r w:rsidDel="00000000" w:rsidR="00000000" w:rsidRPr="00000000">
      <w:rPr>
        <w:rFonts w:ascii="Calibri" w:cs="Calibri" w:eastAsia="Calibri" w:hAnsi="Calibri"/>
        <w:b w:val="0"/>
        <w:i w:val="0"/>
        <w:smallCaps w:val="0"/>
        <w:strike w:val="0"/>
        <w:color w:val="808080"/>
        <w:sz w:val="20"/>
        <w:szCs w:val="20"/>
        <w:u w:val="none"/>
        <w:vertAlign w:val="baseline"/>
        <w:rtl w:val="0"/>
      </w:rPr>
      <w:t xml:space="preserve">Reviewed Aug 2016  Next review Aug 2019                                                                                                         Responsibility: Business Team </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b w:val="0"/>
        <w:i w:val="0"/>
        <w:smallCaps w:val="0"/>
        <w:strike w:val="0"/>
        <w:color w:val="808080"/>
        <w:sz w:val="20"/>
        <w:szCs w:val="20"/>
        <w:u w:val="none"/>
        <w:vertAlign w:val="baseline"/>
      </w:rPr>
    </w:pPr>
    <w:r w:rsidDel="00000000" w:rsidR="00000000" w:rsidRPr="00000000">
      <w:rPr>
        <w:rFonts w:ascii="Calibri" w:cs="Calibri" w:eastAsia="Calibri" w:hAnsi="Calibri"/>
        <w:b w:val="0"/>
        <w:i w:val="0"/>
        <w:smallCaps w:val="0"/>
        <w:strike w:val="0"/>
        <w:color w:val="808080"/>
        <w:sz w:val="20"/>
        <w:szCs w:val="20"/>
        <w:u w:val="none"/>
        <w:vertAlign w:val="baseline"/>
        <w:rtl w:val="0"/>
      </w:rPr>
      <w:t xml:space="preserv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94" w:firstLine="1134"/>
      </w:pPr>
      <w:rPr>
        <w:rFonts w:ascii="Arial" w:cs="Arial" w:eastAsia="Arial" w:hAnsi="Arial"/>
        <w:vertAlign w:val="baseline"/>
      </w:rPr>
    </w:lvl>
    <w:lvl w:ilvl="1">
      <w:start w:val="1"/>
      <w:numFmt w:val="bullet"/>
      <w:lvlText w:val="o"/>
      <w:lvlJc w:val="left"/>
      <w:pPr>
        <w:ind w:left="2214" w:firstLine="1854"/>
      </w:pPr>
      <w:rPr>
        <w:rFonts w:ascii="Arial" w:cs="Arial" w:eastAsia="Arial" w:hAnsi="Arial"/>
        <w:vertAlign w:val="baseline"/>
      </w:rPr>
    </w:lvl>
    <w:lvl w:ilvl="2">
      <w:start w:val="1"/>
      <w:numFmt w:val="bullet"/>
      <w:lvlText w:val="▪"/>
      <w:lvlJc w:val="left"/>
      <w:pPr>
        <w:ind w:left="2934" w:firstLine="2574"/>
      </w:pPr>
      <w:rPr>
        <w:rFonts w:ascii="Arial" w:cs="Arial" w:eastAsia="Arial" w:hAnsi="Arial"/>
        <w:vertAlign w:val="baseline"/>
      </w:rPr>
    </w:lvl>
    <w:lvl w:ilvl="3">
      <w:start w:val="1"/>
      <w:numFmt w:val="bullet"/>
      <w:lvlText w:val="●"/>
      <w:lvlJc w:val="left"/>
      <w:pPr>
        <w:ind w:left="3654" w:firstLine="3294"/>
      </w:pPr>
      <w:rPr>
        <w:rFonts w:ascii="Arial" w:cs="Arial" w:eastAsia="Arial" w:hAnsi="Arial"/>
        <w:vertAlign w:val="baseline"/>
      </w:rPr>
    </w:lvl>
    <w:lvl w:ilvl="4">
      <w:start w:val="1"/>
      <w:numFmt w:val="bullet"/>
      <w:lvlText w:val="o"/>
      <w:lvlJc w:val="left"/>
      <w:pPr>
        <w:ind w:left="4374" w:firstLine="4014"/>
      </w:pPr>
      <w:rPr>
        <w:rFonts w:ascii="Arial" w:cs="Arial" w:eastAsia="Arial" w:hAnsi="Arial"/>
        <w:vertAlign w:val="baseline"/>
      </w:rPr>
    </w:lvl>
    <w:lvl w:ilvl="5">
      <w:start w:val="1"/>
      <w:numFmt w:val="bullet"/>
      <w:lvlText w:val="▪"/>
      <w:lvlJc w:val="left"/>
      <w:pPr>
        <w:ind w:left="5094" w:firstLine="4734"/>
      </w:pPr>
      <w:rPr>
        <w:rFonts w:ascii="Arial" w:cs="Arial" w:eastAsia="Arial" w:hAnsi="Arial"/>
        <w:vertAlign w:val="baseline"/>
      </w:rPr>
    </w:lvl>
    <w:lvl w:ilvl="6">
      <w:start w:val="1"/>
      <w:numFmt w:val="bullet"/>
      <w:lvlText w:val="●"/>
      <w:lvlJc w:val="left"/>
      <w:pPr>
        <w:ind w:left="5814" w:firstLine="5454"/>
      </w:pPr>
      <w:rPr>
        <w:rFonts w:ascii="Arial" w:cs="Arial" w:eastAsia="Arial" w:hAnsi="Arial"/>
        <w:vertAlign w:val="baseline"/>
      </w:rPr>
    </w:lvl>
    <w:lvl w:ilvl="7">
      <w:start w:val="1"/>
      <w:numFmt w:val="bullet"/>
      <w:lvlText w:val="o"/>
      <w:lvlJc w:val="left"/>
      <w:pPr>
        <w:ind w:left="6534" w:firstLine="6174"/>
      </w:pPr>
      <w:rPr>
        <w:rFonts w:ascii="Arial" w:cs="Arial" w:eastAsia="Arial" w:hAnsi="Arial"/>
        <w:vertAlign w:val="baseline"/>
      </w:rPr>
    </w:lvl>
    <w:lvl w:ilvl="8">
      <w:start w:val="1"/>
      <w:numFmt w:val="bullet"/>
      <w:lvlText w:val="▪"/>
      <w:lvlJc w:val="left"/>
      <w:pPr>
        <w:ind w:left="7254" w:firstLine="6894"/>
      </w:pPr>
      <w:rPr>
        <w:rFonts w:ascii="Arial" w:cs="Arial" w:eastAsia="Arial" w:hAnsi="Arial"/>
        <w:vertAlign w:val="baseline"/>
      </w:rPr>
    </w:lvl>
  </w:abstractNum>
  <w:abstractNum w:abstractNumId="2">
    <w:lvl w:ilvl="0">
      <w:start w:val="1"/>
      <w:numFmt w:val="bullet"/>
      <w:lvlText w:val="●"/>
      <w:lvlJc w:val="left"/>
      <w:pPr>
        <w:ind w:left="1494" w:firstLine="1134"/>
      </w:pPr>
      <w:rPr>
        <w:rFonts w:ascii="Arial" w:cs="Arial" w:eastAsia="Arial" w:hAnsi="Arial"/>
        <w:vertAlign w:val="baseline"/>
      </w:rPr>
    </w:lvl>
    <w:lvl w:ilvl="1">
      <w:start w:val="1"/>
      <w:numFmt w:val="bullet"/>
      <w:lvlText w:val="o"/>
      <w:lvlJc w:val="left"/>
      <w:pPr>
        <w:ind w:left="2214" w:firstLine="1854"/>
      </w:pPr>
      <w:rPr>
        <w:rFonts w:ascii="Arial" w:cs="Arial" w:eastAsia="Arial" w:hAnsi="Arial"/>
        <w:vertAlign w:val="baseline"/>
      </w:rPr>
    </w:lvl>
    <w:lvl w:ilvl="2">
      <w:start w:val="1"/>
      <w:numFmt w:val="bullet"/>
      <w:lvlText w:val="▪"/>
      <w:lvlJc w:val="left"/>
      <w:pPr>
        <w:ind w:left="2934" w:firstLine="2574"/>
      </w:pPr>
      <w:rPr>
        <w:rFonts w:ascii="Arial" w:cs="Arial" w:eastAsia="Arial" w:hAnsi="Arial"/>
        <w:vertAlign w:val="baseline"/>
      </w:rPr>
    </w:lvl>
    <w:lvl w:ilvl="3">
      <w:start w:val="1"/>
      <w:numFmt w:val="bullet"/>
      <w:lvlText w:val="●"/>
      <w:lvlJc w:val="left"/>
      <w:pPr>
        <w:ind w:left="3654" w:firstLine="3294"/>
      </w:pPr>
      <w:rPr>
        <w:rFonts w:ascii="Arial" w:cs="Arial" w:eastAsia="Arial" w:hAnsi="Arial"/>
        <w:vertAlign w:val="baseline"/>
      </w:rPr>
    </w:lvl>
    <w:lvl w:ilvl="4">
      <w:start w:val="1"/>
      <w:numFmt w:val="bullet"/>
      <w:lvlText w:val="o"/>
      <w:lvlJc w:val="left"/>
      <w:pPr>
        <w:ind w:left="4374" w:firstLine="4014"/>
      </w:pPr>
      <w:rPr>
        <w:rFonts w:ascii="Arial" w:cs="Arial" w:eastAsia="Arial" w:hAnsi="Arial"/>
        <w:vertAlign w:val="baseline"/>
      </w:rPr>
    </w:lvl>
    <w:lvl w:ilvl="5">
      <w:start w:val="1"/>
      <w:numFmt w:val="bullet"/>
      <w:lvlText w:val="▪"/>
      <w:lvlJc w:val="left"/>
      <w:pPr>
        <w:ind w:left="5094" w:firstLine="4734"/>
      </w:pPr>
      <w:rPr>
        <w:rFonts w:ascii="Arial" w:cs="Arial" w:eastAsia="Arial" w:hAnsi="Arial"/>
        <w:vertAlign w:val="baseline"/>
      </w:rPr>
    </w:lvl>
    <w:lvl w:ilvl="6">
      <w:start w:val="1"/>
      <w:numFmt w:val="bullet"/>
      <w:lvlText w:val="●"/>
      <w:lvlJc w:val="left"/>
      <w:pPr>
        <w:ind w:left="5814" w:firstLine="5454"/>
      </w:pPr>
      <w:rPr>
        <w:rFonts w:ascii="Arial" w:cs="Arial" w:eastAsia="Arial" w:hAnsi="Arial"/>
        <w:vertAlign w:val="baseline"/>
      </w:rPr>
    </w:lvl>
    <w:lvl w:ilvl="7">
      <w:start w:val="1"/>
      <w:numFmt w:val="bullet"/>
      <w:lvlText w:val="o"/>
      <w:lvlJc w:val="left"/>
      <w:pPr>
        <w:ind w:left="6534" w:firstLine="6174"/>
      </w:pPr>
      <w:rPr>
        <w:rFonts w:ascii="Arial" w:cs="Arial" w:eastAsia="Arial" w:hAnsi="Arial"/>
        <w:vertAlign w:val="baseline"/>
      </w:rPr>
    </w:lvl>
    <w:lvl w:ilvl="8">
      <w:start w:val="1"/>
      <w:numFmt w:val="bullet"/>
      <w:lvlText w:val="▪"/>
      <w:lvlJc w:val="left"/>
      <w:pPr>
        <w:ind w:left="7254" w:firstLine="6894"/>
      </w:pPr>
      <w:rPr>
        <w:rFonts w:ascii="Arial" w:cs="Arial" w:eastAsia="Arial" w:hAnsi="Arial"/>
        <w:vertAlign w:val="baseline"/>
      </w:rPr>
    </w:lvl>
  </w:abstractNum>
  <w:abstractNum w:abstractNumId="3">
    <w:lvl w:ilvl="0">
      <w:start w:val="1"/>
      <w:numFmt w:val="bullet"/>
      <w:lvlText w:val="●"/>
      <w:lvlJc w:val="left"/>
      <w:pPr>
        <w:ind w:left="1494" w:firstLine="1134"/>
      </w:pPr>
      <w:rPr>
        <w:rFonts w:ascii="Arial" w:cs="Arial" w:eastAsia="Arial" w:hAnsi="Arial"/>
        <w:vertAlign w:val="baseline"/>
      </w:rPr>
    </w:lvl>
    <w:lvl w:ilvl="1">
      <w:start w:val="1"/>
      <w:numFmt w:val="bullet"/>
      <w:lvlText w:val="o"/>
      <w:lvlJc w:val="left"/>
      <w:pPr>
        <w:ind w:left="2214" w:firstLine="1854"/>
      </w:pPr>
      <w:rPr>
        <w:rFonts w:ascii="Arial" w:cs="Arial" w:eastAsia="Arial" w:hAnsi="Arial"/>
        <w:vertAlign w:val="baseline"/>
      </w:rPr>
    </w:lvl>
    <w:lvl w:ilvl="2">
      <w:start w:val="1"/>
      <w:numFmt w:val="bullet"/>
      <w:lvlText w:val="▪"/>
      <w:lvlJc w:val="left"/>
      <w:pPr>
        <w:ind w:left="2934" w:firstLine="2574"/>
      </w:pPr>
      <w:rPr>
        <w:rFonts w:ascii="Arial" w:cs="Arial" w:eastAsia="Arial" w:hAnsi="Arial"/>
        <w:vertAlign w:val="baseline"/>
      </w:rPr>
    </w:lvl>
    <w:lvl w:ilvl="3">
      <w:start w:val="1"/>
      <w:numFmt w:val="bullet"/>
      <w:lvlText w:val="●"/>
      <w:lvlJc w:val="left"/>
      <w:pPr>
        <w:ind w:left="3654" w:firstLine="3294"/>
      </w:pPr>
      <w:rPr>
        <w:rFonts w:ascii="Arial" w:cs="Arial" w:eastAsia="Arial" w:hAnsi="Arial"/>
        <w:vertAlign w:val="baseline"/>
      </w:rPr>
    </w:lvl>
    <w:lvl w:ilvl="4">
      <w:start w:val="1"/>
      <w:numFmt w:val="bullet"/>
      <w:lvlText w:val="o"/>
      <w:lvlJc w:val="left"/>
      <w:pPr>
        <w:ind w:left="4374" w:firstLine="4014"/>
      </w:pPr>
      <w:rPr>
        <w:rFonts w:ascii="Arial" w:cs="Arial" w:eastAsia="Arial" w:hAnsi="Arial"/>
        <w:vertAlign w:val="baseline"/>
      </w:rPr>
    </w:lvl>
    <w:lvl w:ilvl="5">
      <w:start w:val="1"/>
      <w:numFmt w:val="bullet"/>
      <w:lvlText w:val="▪"/>
      <w:lvlJc w:val="left"/>
      <w:pPr>
        <w:ind w:left="5094" w:firstLine="4734"/>
      </w:pPr>
      <w:rPr>
        <w:rFonts w:ascii="Arial" w:cs="Arial" w:eastAsia="Arial" w:hAnsi="Arial"/>
        <w:vertAlign w:val="baseline"/>
      </w:rPr>
    </w:lvl>
    <w:lvl w:ilvl="6">
      <w:start w:val="1"/>
      <w:numFmt w:val="bullet"/>
      <w:lvlText w:val="●"/>
      <w:lvlJc w:val="left"/>
      <w:pPr>
        <w:ind w:left="5814" w:firstLine="5454"/>
      </w:pPr>
      <w:rPr>
        <w:rFonts w:ascii="Arial" w:cs="Arial" w:eastAsia="Arial" w:hAnsi="Arial"/>
        <w:vertAlign w:val="baseline"/>
      </w:rPr>
    </w:lvl>
    <w:lvl w:ilvl="7">
      <w:start w:val="1"/>
      <w:numFmt w:val="bullet"/>
      <w:lvlText w:val="o"/>
      <w:lvlJc w:val="left"/>
      <w:pPr>
        <w:ind w:left="6534" w:firstLine="6174"/>
      </w:pPr>
      <w:rPr>
        <w:rFonts w:ascii="Arial" w:cs="Arial" w:eastAsia="Arial" w:hAnsi="Arial"/>
        <w:vertAlign w:val="baseline"/>
      </w:rPr>
    </w:lvl>
    <w:lvl w:ilvl="8">
      <w:start w:val="1"/>
      <w:numFmt w:val="bullet"/>
      <w:lvlText w:val="▪"/>
      <w:lvlJc w:val="left"/>
      <w:pPr>
        <w:ind w:left="7254" w:firstLine="6894"/>
      </w:pPr>
      <w:rPr>
        <w:rFonts w:ascii="Arial" w:cs="Arial" w:eastAsia="Arial" w:hAnsi="Arial"/>
        <w:vertAlign w:val="baseline"/>
      </w:rPr>
    </w:lvl>
  </w:abstractNum>
  <w:abstractNum w:abstractNumId="4">
    <w:lvl w:ilvl="0">
      <w:start w:val="1"/>
      <w:numFmt w:val="bullet"/>
      <w:lvlText w:val="●"/>
      <w:lvlJc w:val="left"/>
      <w:pPr>
        <w:ind w:left="1494" w:firstLine="1134"/>
      </w:pPr>
      <w:rPr>
        <w:rFonts w:ascii="Arial" w:cs="Arial" w:eastAsia="Arial" w:hAnsi="Arial"/>
        <w:vertAlign w:val="baseline"/>
      </w:rPr>
    </w:lvl>
    <w:lvl w:ilvl="1">
      <w:start w:val="1"/>
      <w:numFmt w:val="bullet"/>
      <w:lvlText w:val="o"/>
      <w:lvlJc w:val="left"/>
      <w:pPr>
        <w:ind w:left="2214" w:firstLine="1854"/>
      </w:pPr>
      <w:rPr>
        <w:rFonts w:ascii="Arial" w:cs="Arial" w:eastAsia="Arial" w:hAnsi="Arial"/>
        <w:vertAlign w:val="baseline"/>
      </w:rPr>
    </w:lvl>
    <w:lvl w:ilvl="2">
      <w:start w:val="1"/>
      <w:numFmt w:val="bullet"/>
      <w:lvlText w:val="▪"/>
      <w:lvlJc w:val="left"/>
      <w:pPr>
        <w:ind w:left="2934" w:firstLine="2574"/>
      </w:pPr>
      <w:rPr>
        <w:rFonts w:ascii="Arial" w:cs="Arial" w:eastAsia="Arial" w:hAnsi="Arial"/>
        <w:vertAlign w:val="baseline"/>
      </w:rPr>
    </w:lvl>
    <w:lvl w:ilvl="3">
      <w:start w:val="1"/>
      <w:numFmt w:val="bullet"/>
      <w:lvlText w:val="●"/>
      <w:lvlJc w:val="left"/>
      <w:pPr>
        <w:ind w:left="3654" w:firstLine="3294"/>
      </w:pPr>
      <w:rPr>
        <w:rFonts w:ascii="Arial" w:cs="Arial" w:eastAsia="Arial" w:hAnsi="Arial"/>
        <w:vertAlign w:val="baseline"/>
      </w:rPr>
    </w:lvl>
    <w:lvl w:ilvl="4">
      <w:start w:val="1"/>
      <w:numFmt w:val="bullet"/>
      <w:lvlText w:val="o"/>
      <w:lvlJc w:val="left"/>
      <w:pPr>
        <w:ind w:left="4374" w:firstLine="4014"/>
      </w:pPr>
      <w:rPr>
        <w:rFonts w:ascii="Arial" w:cs="Arial" w:eastAsia="Arial" w:hAnsi="Arial"/>
        <w:vertAlign w:val="baseline"/>
      </w:rPr>
    </w:lvl>
    <w:lvl w:ilvl="5">
      <w:start w:val="1"/>
      <w:numFmt w:val="bullet"/>
      <w:lvlText w:val="▪"/>
      <w:lvlJc w:val="left"/>
      <w:pPr>
        <w:ind w:left="5094" w:firstLine="4734"/>
      </w:pPr>
      <w:rPr>
        <w:rFonts w:ascii="Arial" w:cs="Arial" w:eastAsia="Arial" w:hAnsi="Arial"/>
        <w:vertAlign w:val="baseline"/>
      </w:rPr>
    </w:lvl>
    <w:lvl w:ilvl="6">
      <w:start w:val="1"/>
      <w:numFmt w:val="bullet"/>
      <w:lvlText w:val="●"/>
      <w:lvlJc w:val="left"/>
      <w:pPr>
        <w:ind w:left="5814" w:firstLine="5454"/>
      </w:pPr>
      <w:rPr>
        <w:rFonts w:ascii="Arial" w:cs="Arial" w:eastAsia="Arial" w:hAnsi="Arial"/>
        <w:vertAlign w:val="baseline"/>
      </w:rPr>
    </w:lvl>
    <w:lvl w:ilvl="7">
      <w:start w:val="1"/>
      <w:numFmt w:val="bullet"/>
      <w:lvlText w:val="o"/>
      <w:lvlJc w:val="left"/>
      <w:pPr>
        <w:ind w:left="6534" w:firstLine="6174"/>
      </w:pPr>
      <w:rPr>
        <w:rFonts w:ascii="Arial" w:cs="Arial" w:eastAsia="Arial" w:hAnsi="Arial"/>
        <w:vertAlign w:val="baseline"/>
      </w:rPr>
    </w:lvl>
    <w:lvl w:ilvl="8">
      <w:start w:val="1"/>
      <w:numFmt w:val="bullet"/>
      <w:lvlText w:val="▪"/>
      <w:lvlJc w:val="left"/>
      <w:pPr>
        <w:ind w:left="7254" w:firstLine="6894"/>
      </w:pPr>
      <w:rPr>
        <w:rFonts w:ascii="Arial" w:cs="Arial" w:eastAsia="Arial" w:hAnsi="Arial"/>
        <w:vertAlign w:val="baseline"/>
      </w:rPr>
    </w:lvl>
  </w:abstractNum>
  <w:abstractNum w:abstractNumId="5">
    <w:lvl w:ilvl="0">
      <w:start w:val="1"/>
      <w:numFmt w:val="bullet"/>
      <w:lvlText w:val="●"/>
      <w:lvlJc w:val="left"/>
      <w:pPr>
        <w:ind w:left="1069" w:firstLine="709"/>
      </w:pPr>
      <w:rPr>
        <w:rFonts w:ascii="Arial" w:cs="Arial" w:eastAsia="Arial" w:hAnsi="Arial"/>
        <w:vertAlign w:val="baseline"/>
      </w:rPr>
    </w:lvl>
    <w:lvl w:ilvl="1">
      <w:start w:val="1"/>
      <w:numFmt w:val="bullet"/>
      <w:lvlText w:val="o"/>
      <w:lvlJc w:val="left"/>
      <w:pPr>
        <w:ind w:left="1789" w:firstLine="1429"/>
      </w:pPr>
      <w:rPr>
        <w:rFonts w:ascii="Arial" w:cs="Arial" w:eastAsia="Arial" w:hAnsi="Arial"/>
        <w:vertAlign w:val="baseline"/>
      </w:rPr>
    </w:lvl>
    <w:lvl w:ilvl="2">
      <w:start w:val="1"/>
      <w:numFmt w:val="bullet"/>
      <w:lvlText w:val="▪"/>
      <w:lvlJc w:val="left"/>
      <w:pPr>
        <w:ind w:left="2509" w:firstLine="2149"/>
      </w:pPr>
      <w:rPr>
        <w:rFonts w:ascii="Arial" w:cs="Arial" w:eastAsia="Arial" w:hAnsi="Arial"/>
        <w:vertAlign w:val="baseline"/>
      </w:rPr>
    </w:lvl>
    <w:lvl w:ilvl="3">
      <w:start w:val="1"/>
      <w:numFmt w:val="bullet"/>
      <w:lvlText w:val="●"/>
      <w:lvlJc w:val="left"/>
      <w:pPr>
        <w:ind w:left="3229" w:firstLine="2869"/>
      </w:pPr>
      <w:rPr>
        <w:rFonts w:ascii="Arial" w:cs="Arial" w:eastAsia="Arial" w:hAnsi="Arial"/>
        <w:vertAlign w:val="baseline"/>
      </w:rPr>
    </w:lvl>
    <w:lvl w:ilvl="4">
      <w:start w:val="1"/>
      <w:numFmt w:val="bullet"/>
      <w:lvlText w:val="o"/>
      <w:lvlJc w:val="left"/>
      <w:pPr>
        <w:ind w:left="3949" w:firstLine="3589"/>
      </w:pPr>
      <w:rPr>
        <w:rFonts w:ascii="Arial" w:cs="Arial" w:eastAsia="Arial" w:hAnsi="Arial"/>
        <w:vertAlign w:val="baseline"/>
      </w:rPr>
    </w:lvl>
    <w:lvl w:ilvl="5">
      <w:start w:val="1"/>
      <w:numFmt w:val="bullet"/>
      <w:lvlText w:val="▪"/>
      <w:lvlJc w:val="left"/>
      <w:pPr>
        <w:ind w:left="4669" w:firstLine="4309"/>
      </w:pPr>
      <w:rPr>
        <w:rFonts w:ascii="Arial" w:cs="Arial" w:eastAsia="Arial" w:hAnsi="Arial"/>
        <w:vertAlign w:val="baseline"/>
      </w:rPr>
    </w:lvl>
    <w:lvl w:ilvl="6">
      <w:start w:val="1"/>
      <w:numFmt w:val="bullet"/>
      <w:lvlText w:val="●"/>
      <w:lvlJc w:val="left"/>
      <w:pPr>
        <w:ind w:left="5389" w:firstLine="5029"/>
      </w:pPr>
      <w:rPr>
        <w:rFonts w:ascii="Arial" w:cs="Arial" w:eastAsia="Arial" w:hAnsi="Arial"/>
        <w:vertAlign w:val="baseline"/>
      </w:rPr>
    </w:lvl>
    <w:lvl w:ilvl="7">
      <w:start w:val="1"/>
      <w:numFmt w:val="bullet"/>
      <w:lvlText w:val="o"/>
      <w:lvlJc w:val="left"/>
      <w:pPr>
        <w:ind w:left="6109" w:firstLine="5749"/>
      </w:pPr>
      <w:rPr>
        <w:rFonts w:ascii="Arial" w:cs="Arial" w:eastAsia="Arial" w:hAnsi="Arial"/>
        <w:vertAlign w:val="baseline"/>
      </w:rPr>
    </w:lvl>
    <w:lvl w:ilvl="8">
      <w:start w:val="1"/>
      <w:numFmt w:val="bullet"/>
      <w:lvlText w:val="▪"/>
      <w:lvlJc w:val="left"/>
      <w:pPr>
        <w:ind w:left="6829" w:firstLine="6469"/>
      </w:pPr>
      <w:rPr>
        <w:rFonts w:ascii="Arial" w:cs="Arial" w:eastAsia="Arial" w:hAnsi="Arial"/>
        <w:vertAlign w:val="baseline"/>
      </w:rPr>
    </w:lvl>
  </w:abstractNum>
  <w:abstractNum w:abstractNumId="6">
    <w:lvl w:ilvl="0">
      <w:start w:val="1"/>
      <w:numFmt w:val="bullet"/>
      <w:lvlText w:val="●"/>
      <w:lvlJc w:val="left"/>
      <w:pPr>
        <w:ind w:left="1440" w:firstLine="1080"/>
      </w:pPr>
      <w:rPr>
        <w:rFonts w:ascii="Arial" w:cs="Arial" w:eastAsia="Arial" w:hAnsi="Arial"/>
        <w:vertAlign w:val="baseline"/>
      </w:rPr>
    </w:lvl>
    <w:lvl w:ilvl="1">
      <w:start w:val="1"/>
      <w:numFmt w:val="bullet"/>
      <w:lvlText w:val="o"/>
      <w:lvlJc w:val="left"/>
      <w:pPr>
        <w:ind w:left="2160" w:firstLine="1800"/>
      </w:pPr>
      <w:rPr>
        <w:rFonts w:ascii="Arial" w:cs="Arial" w:eastAsia="Arial" w:hAnsi="Arial"/>
        <w:vertAlign w:val="baseline"/>
      </w:rPr>
    </w:lvl>
    <w:lvl w:ilvl="2">
      <w:start w:val="1"/>
      <w:numFmt w:val="bullet"/>
      <w:lvlText w:val="▪"/>
      <w:lvlJc w:val="left"/>
      <w:pPr>
        <w:ind w:left="2880" w:firstLine="2520"/>
      </w:pPr>
      <w:rPr>
        <w:rFonts w:ascii="Arial" w:cs="Arial" w:eastAsia="Arial" w:hAnsi="Arial"/>
        <w:vertAlign w:val="baseline"/>
      </w:rPr>
    </w:lvl>
    <w:lvl w:ilvl="3">
      <w:start w:val="1"/>
      <w:numFmt w:val="bullet"/>
      <w:lvlText w:val="●"/>
      <w:lvlJc w:val="left"/>
      <w:pPr>
        <w:ind w:left="3600" w:firstLine="3240"/>
      </w:pPr>
      <w:rPr>
        <w:rFonts w:ascii="Arial" w:cs="Arial" w:eastAsia="Arial" w:hAnsi="Arial"/>
        <w:vertAlign w:val="baseline"/>
      </w:rPr>
    </w:lvl>
    <w:lvl w:ilvl="4">
      <w:start w:val="1"/>
      <w:numFmt w:val="bullet"/>
      <w:lvlText w:val="o"/>
      <w:lvlJc w:val="left"/>
      <w:pPr>
        <w:ind w:left="4320" w:firstLine="3960"/>
      </w:pPr>
      <w:rPr>
        <w:rFonts w:ascii="Arial" w:cs="Arial" w:eastAsia="Arial" w:hAnsi="Arial"/>
        <w:vertAlign w:val="baseline"/>
      </w:rPr>
    </w:lvl>
    <w:lvl w:ilvl="5">
      <w:start w:val="1"/>
      <w:numFmt w:val="bullet"/>
      <w:lvlText w:val="▪"/>
      <w:lvlJc w:val="left"/>
      <w:pPr>
        <w:ind w:left="5040" w:firstLine="4680"/>
      </w:pPr>
      <w:rPr>
        <w:rFonts w:ascii="Arial" w:cs="Arial" w:eastAsia="Arial" w:hAnsi="Arial"/>
        <w:vertAlign w:val="baseline"/>
      </w:rPr>
    </w:lvl>
    <w:lvl w:ilvl="6">
      <w:start w:val="1"/>
      <w:numFmt w:val="bullet"/>
      <w:lvlText w:val="●"/>
      <w:lvlJc w:val="left"/>
      <w:pPr>
        <w:ind w:left="5760" w:firstLine="5400"/>
      </w:pPr>
      <w:rPr>
        <w:rFonts w:ascii="Arial" w:cs="Arial" w:eastAsia="Arial" w:hAnsi="Arial"/>
        <w:vertAlign w:val="baseline"/>
      </w:rPr>
    </w:lvl>
    <w:lvl w:ilvl="7">
      <w:start w:val="1"/>
      <w:numFmt w:val="bullet"/>
      <w:lvlText w:val="o"/>
      <w:lvlJc w:val="left"/>
      <w:pPr>
        <w:ind w:left="6480" w:firstLine="6120"/>
      </w:pPr>
      <w:rPr>
        <w:rFonts w:ascii="Arial" w:cs="Arial" w:eastAsia="Arial" w:hAnsi="Arial"/>
        <w:vertAlign w:val="baseline"/>
      </w:rPr>
    </w:lvl>
    <w:lvl w:ilvl="8">
      <w:start w:val="1"/>
      <w:numFmt w:val="bullet"/>
      <w:lvlText w:val="▪"/>
      <w:lvlJc w:val="left"/>
      <w:pPr>
        <w:ind w:left="7200" w:firstLine="684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0"/>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pBdr/>
      <w:spacing w:after="120" w:before="120" w:line="240" w:lineRule="auto"/>
      <w:ind w:left="0" w:right="0" w:firstLine="0"/>
      <w:jc w:val="left"/>
    </w:pPr>
    <w:rPr>
      <w:rFonts w:ascii="Arial" w:cs="Arial" w:eastAsia="Arial" w:hAnsi="Arial"/>
      <w:b w:val="1"/>
      <w:i w:val="0"/>
      <w:smallCaps w:val="0"/>
      <w:strike w:val="0"/>
      <w:color w:val="000000"/>
      <w:sz w:val="28"/>
      <w:szCs w:val="28"/>
      <w:u w:val="none"/>
      <w:vertAlign w:val="baseline"/>
    </w:rPr>
  </w:style>
  <w:style w:type="paragraph" w:styleId="Heading2">
    <w:name w:val="heading 2"/>
    <w:basedOn w:val="Normal"/>
    <w:next w:val="Normal"/>
    <w:pPr>
      <w:keepNext w:val="1"/>
      <w:keepLines w:val="0"/>
      <w:widowControl w:val="0"/>
      <w:pBdr/>
      <w:spacing w:after="0" w:before="0" w:line="240" w:lineRule="auto"/>
      <w:ind w:left="0" w:right="0" w:firstLine="0"/>
      <w:jc w:val="left"/>
    </w:pPr>
    <w:rPr>
      <w:rFonts w:ascii="Arial" w:cs="Arial" w:eastAsia="Arial" w:hAnsi="Arial"/>
      <w:b w:val="1"/>
      <w:i w:val="0"/>
      <w:smallCaps w:val="0"/>
      <w:strike w:val="0"/>
      <w:color w:val="000000"/>
      <w:sz w:val="24"/>
      <w:szCs w:val="24"/>
      <w:u w:val="none"/>
      <w:vertAlign w:val="baseline"/>
    </w:rPr>
  </w:style>
  <w:style w:type="paragraph" w:styleId="Heading3">
    <w:name w:val="heading 3"/>
    <w:basedOn w:val="Normal"/>
    <w:next w:val="Normal"/>
    <w:pPr>
      <w:keepNext w:val="1"/>
      <w:keepLines w:val="0"/>
      <w:widowControl w:val="0"/>
      <w:pBdr/>
      <w:spacing w:after="60" w:before="240" w:line="240" w:lineRule="auto"/>
      <w:ind w:left="0" w:right="0" w:firstLine="0"/>
      <w:jc w:val="left"/>
    </w:pPr>
    <w:rPr>
      <w:rFonts w:ascii="Arial" w:cs="Arial" w:eastAsia="Arial" w:hAnsi="Arial"/>
      <w:b w:val="1"/>
      <w:i w:val="0"/>
      <w:smallCaps w:val="0"/>
      <w:strike w:val="0"/>
      <w:color w:val="000000"/>
      <w:sz w:val="26"/>
      <w:szCs w:val="26"/>
      <w:u w:val="none"/>
      <w:vertAlign w:val="baseline"/>
    </w:rPr>
  </w:style>
  <w:style w:type="paragraph" w:styleId="Heading4">
    <w:name w:val="heading 4"/>
    <w:basedOn w:val="Normal"/>
    <w:next w:val="Normal"/>
    <w:pPr>
      <w:keepNext w:val="1"/>
      <w:keepLines w:val="0"/>
      <w:widowControl w:val="0"/>
      <w:pBdr/>
      <w:spacing w:after="60" w:before="240" w:line="240" w:lineRule="auto"/>
      <w:ind w:left="0" w:right="0" w:firstLine="0"/>
      <w:jc w:val="left"/>
    </w:pPr>
    <w:rPr>
      <w:rFonts w:ascii="Calibri" w:cs="Calibri" w:eastAsia="Calibri" w:hAnsi="Calibri"/>
      <w:b w:val="1"/>
      <w:i w:val="0"/>
      <w:smallCaps w:val="0"/>
      <w:strike w:val="0"/>
      <w:color w:val="000000"/>
      <w:sz w:val="28"/>
      <w:szCs w:val="28"/>
      <w:u w:val="none"/>
      <w:vertAlign w:val="baseline"/>
    </w:rPr>
  </w:style>
  <w:style w:type="paragraph" w:styleId="Heading5">
    <w:name w:val="heading 5"/>
    <w:basedOn w:val="Normal"/>
    <w:next w:val="Normal"/>
    <w:pPr>
      <w:keepNext w:val="1"/>
      <w:keepLines w:val="0"/>
      <w:widowControl w:val="0"/>
      <w:pBdr/>
      <w:spacing w:after="120" w:before="0" w:line="240" w:lineRule="auto"/>
      <w:ind w:left="0" w:right="0" w:firstLine="0"/>
      <w:jc w:val="both"/>
    </w:pPr>
    <w:rPr>
      <w:rFonts w:ascii="Arial" w:cs="Arial" w:eastAsia="Arial" w:hAnsi="Arial"/>
      <w:b w:val="1"/>
      <w:i w:val="0"/>
      <w:smallCaps w:val="0"/>
      <w:strike w:val="0"/>
      <w:color w:val="000000"/>
      <w:sz w:val="22"/>
      <w:szCs w:val="22"/>
      <w:u w:val="none"/>
      <w:vertAlign w:val="baseline"/>
    </w:rPr>
  </w:style>
  <w:style w:type="paragraph" w:styleId="Heading6">
    <w:name w:val="heading 6"/>
    <w:basedOn w:val="Normal"/>
    <w:next w:val="Normal"/>
    <w:pPr>
      <w:keepNext w:val="0"/>
      <w:keepLines w:val="0"/>
      <w:widowControl w:val="0"/>
      <w:pBdr/>
      <w:spacing w:after="60" w:before="240" w:line="240" w:lineRule="auto"/>
      <w:ind w:left="0" w:right="0" w:firstLine="0"/>
      <w:jc w:val="left"/>
    </w:pPr>
    <w:rPr>
      <w:rFonts w:ascii="Calibri" w:cs="Calibri" w:eastAsia="Calibri" w:hAnsi="Calibri"/>
      <w:b w:val="1"/>
      <w:i w:val="0"/>
      <w:smallCaps w:val="0"/>
      <w:strike w:val="0"/>
      <w:color w:val="000000"/>
      <w:sz w:val="22"/>
      <w:szCs w:val="22"/>
      <w:u w:val="none"/>
      <w:vertAlign w:val="baseline"/>
    </w:rPr>
  </w:style>
  <w:style w:type="paragraph" w:styleId="Title">
    <w:name w:val="Title"/>
    <w:basedOn w:val="Normal"/>
    <w:next w:val="Normal"/>
    <w:pPr>
      <w:keepNext w:val="0"/>
      <w:keepLines w:val="0"/>
      <w:widowControl w:val="0"/>
      <w:pBdr/>
      <w:spacing w:after="0" w:before="0" w:line="240" w:lineRule="auto"/>
      <w:ind w:left="0" w:right="0" w:firstLine="0"/>
      <w:jc w:val="center"/>
    </w:pPr>
    <w:rPr>
      <w:rFonts w:ascii="Arial" w:cs="Arial" w:eastAsia="Arial" w:hAnsi="Arial"/>
      <w:b w:val="1"/>
      <w:i w:val="0"/>
      <w:smallCaps w:val="0"/>
      <w:strike w:val="0"/>
      <w:color w:val="000000"/>
      <w:sz w:val="24"/>
      <w:szCs w:val="24"/>
      <w:u w:val="single"/>
      <w:vertAlign w:val="baseline"/>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01.jpg"/></Relationships>
</file>