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9B" w:rsidRDefault="00F15B10">
      <w:pPr>
        <w:pStyle w:val="Title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Person Specification</w:t>
      </w:r>
    </w:p>
    <w:p w:rsidR="0053229B" w:rsidRDefault="00F15B10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Learning</w:t>
      </w:r>
      <w:r>
        <w:rPr>
          <w:rFonts w:ascii="Arial" w:hAnsi="Arial" w:cs="Arial"/>
          <w:b/>
        </w:rPr>
        <w:t xml:space="preserve"> Support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  <w:spacing w:val="-1"/>
        </w:rPr>
        <w:t>Assistant</w:t>
      </w:r>
      <w:r>
        <w:rPr>
          <w:rFonts w:ascii="Arial" w:hAnsi="Arial" w:cs="Arial"/>
          <w:b/>
        </w:rPr>
        <w:t xml:space="preserve"> at Burnhope Primary School</w:t>
      </w:r>
    </w:p>
    <w:p w:rsidR="0053229B" w:rsidRDefault="0053229B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53229B">
        <w:trPr>
          <w:tblHeader/>
        </w:trPr>
        <w:tc>
          <w:tcPr>
            <w:tcW w:w="1809" w:type="dxa"/>
          </w:tcPr>
          <w:p w:rsidR="0053229B" w:rsidRDefault="0053229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53229B" w:rsidRDefault="00F1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53229B" w:rsidRDefault="00F1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53229B">
        <w:tc>
          <w:tcPr>
            <w:tcW w:w="1809" w:type="dxa"/>
          </w:tcPr>
          <w:p w:rsidR="0053229B" w:rsidRDefault="00F1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Specific qualifications and/or training in ASD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</w:t>
            </w:r>
            <w:r>
              <w:rPr>
                <w:rFonts w:cs="Arial"/>
                <w:szCs w:val="24"/>
              </w:rPr>
              <w:t xml:space="preserve"> qualification at NVQ Level 3 or equivalent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</w:p>
        </w:tc>
        <w:tc>
          <w:tcPr>
            <w:tcW w:w="6945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HLTA qualifications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Accredited training in ASD (e.g., TEACHH approach; Behaviour Management; Writing Social Stories; Visual Communication System)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knowle</w:t>
            </w:r>
            <w:r>
              <w:rPr>
                <w:rFonts w:cs="Arial"/>
                <w:szCs w:val="24"/>
              </w:rPr>
              <w:t>dge of a range of software packages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</w:p>
        </w:tc>
      </w:tr>
      <w:tr w:rsidR="0053229B">
        <w:tc>
          <w:tcPr>
            <w:tcW w:w="1809" w:type="dxa"/>
          </w:tcPr>
          <w:p w:rsidR="0053229B" w:rsidRDefault="00F1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experience of successfully working with children with complex needs who are integrated into a mainstream setting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working with children presenting </w:t>
            </w:r>
            <w:r>
              <w:rPr>
                <w:rFonts w:cs="Arial"/>
                <w:szCs w:val="24"/>
              </w:rPr>
              <w:t>challenging behaviour</w:t>
            </w:r>
          </w:p>
        </w:tc>
        <w:tc>
          <w:tcPr>
            <w:tcW w:w="6945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highly differentiated programmes, timetables, behaviour contracts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in using total communication approach (including the setting up of visual communication systems) 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a sensory learning environmen</w:t>
            </w:r>
            <w:r>
              <w:rPr>
                <w:rFonts w:cs="Arial"/>
                <w:szCs w:val="24"/>
              </w:rPr>
              <w:t>t</w:t>
            </w:r>
          </w:p>
        </w:tc>
      </w:tr>
      <w:tr w:rsidR="0053229B">
        <w:tc>
          <w:tcPr>
            <w:tcW w:w="1809" w:type="dxa"/>
          </w:tcPr>
          <w:p w:rsidR="0053229B" w:rsidRDefault="00F1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Sound knowledge of the theoretical framework of appropriate interventions for pupils with ASD in an inclusive mainstream setting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</w:t>
            </w:r>
            <w:r>
              <w:rPr>
                <w:rFonts w:cs="Arial"/>
                <w:szCs w:val="24"/>
              </w:rPr>
              <w:t>ish and maintain firm and consistent boundaries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</w:t>
            </w:r>
            <w:r>
              <w:rPr>
                <w:rFonts w:cs="Arial"/>
                <w:szCs w:val="24"/>
              </w:rPr>
              <w:t>d professionals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Excellent organisational skills and ability to </w:t>
            </w:r>
            <w:r>
              <w:rPr>
                <w:rFonts w:cs="Arial"/>
                <w:szCs w:val="24"/>
              </w:rPr>
              <w:lastRenderedPageBreak/>
              <w:t>meet deadlines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Experience of running groups under the teacher’s supervision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place a lead role in guiding</w:t>
            </w:r>
            <w:r>
              <w:rPr>
                <w:rFonts w:cs="Arial"/>
                <w:szCs w:val="24"/>
              </w:rPr>
              <w:t xml:space="preserve"> mainstream colleagues in implementing Autism-friendly strategies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commitment to undertake further specialist training as required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 w:rsidR="0053229B">
        <w:tc>
          <w:tcPr>
            <w:tcW w:w="1809" w:type="dxa"/>
          </w:tcPr>
          <w:p w:rsidR="0053229B" w:rsidRDefault="00F1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</w:t>
            </w:r>
          </w:p>
        </w:tc>
        <w:tc>
          <w:tcPr>
            <w:tcW w:w="5983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Commitment to the </w:t>
            </w:r>
            <w:r>
              <w:rPr>
                <w:rFonts w:cs="Arial"/>
                <w:szCs w:val="24"/>
              </w:rPr>
              <w:t>School’s Equal Opportunities Policy, Special Needs Code of Practice, Disability Discrimination Act, and Every Child Matters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53229B" w:rsidRDefault="0053229B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53229B">
        <w:tc>
          <w:tcPr>
            <w:tcW w:w="1809" w:type="dxa"/>
          </w:tcPr>
          <w:p w:rsidR="0053229B" w:rsidRDefault="00F1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53229B" w:rsidRDefault="00F15B1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</w:t>
            </w:r>
            <w:r>
              <w:rPr>
                <w:rFonts w:cs="Arial"/>
                <w:szCs w:val="24"/>
              </w:rPr>
              <w:t>ve role in the life of the whole school</w:t>
            </w:r>
          </w:p>
        </w:tc>
        <w:tc>
          <w:tcPr>
            <w:tcW w:w="6945" w:type="dxa"/>
          </w:tcPr>
          <w:p w:rsidR="0053229B" w:rsidRDefault="0053229B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53229B" w:rsidRDefault="0053229B">
      <w:pPr>
        <w:rPr>
          <w:rFonts w:ascii="Arial" w:hAnsi="Arial" w:cs="Arial"/>
        </w:rPr>
      </w:pPr>
    </w:p>
    <w:sectPr w:rsidR="005322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9B"/>
    <w:rsid w:val="0053229B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Pat Whittaker</cp:lastModifiedBy>
  <cp:revision>2</cp:revision>
  <cp:lastPrinted>2017-04-11T11:21:00Z</cp:lastPrinted>
  <dcterms:created xsi:type="dcterms:W3CDTF">2017-04-18T12:28:00Z</dcterms:created>
  <dcterms:modified xsi:type="dcterms:W3CDTF">2017-04-18T12:28:00Z</dcterms:modified>
</cp:coreProperties>
</file>