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4" w:rsidRDefault="009366E4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EC17B1" w:rsidRDefault="00853C71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D6F4FE" wp14:editId="522C728E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8672C5">
        <w:rPr>
          <w:rFonts w:ascii="Arial" w:hAnsi="Arial" w:cs="Arial"/>
          <w:b/>
          <w:sz w:val="24"/>
          <w:szCs w:val="24"/>
        </w:rPr>
        <w:t xml:space="preserve">Senior </w:t>
      </w:r>
      <w:r w:rsidR="009366E4">
        <w:rPr>
          <w:rFonts w:ascii="Arial" w:hAnsi="Arial" w:cs="Arial"/>
          <w:b/>
          <w:sz w:val="24"/>
          <w:szCs w:val="24"/>
        </w:rPr>
        <w:t xml:space="preserve">Early Help </w:t>
      </w:r>
      <w:r w:rsidR="00CB2E2B">
        <w:rPr>
          <w:rFonts w:ascii="Arial" w:hAnsi="Arial" w:cs="Arial"/>
          <w:b/>
          <w:sz w:val="24"/>
          <w:szCs w:val="24"/>
        </w:rPr>
        <w:t>Worker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CB2E2B">
        <w:rPr>
          <w:rFonts w:ascii="Arial" w:hAnsi="Arial" w:cs="Arial"/>
          <w:b/>
          <w:sz w:val="24"/>
          <w:szCs w:val="24"/>
        </w:rPr>
        <w:tab/>
      </w:r>
      <w:r w:rsidR="00CB2E2B">
        <w:rPr>
          <w:rFonts w:ascii="Arial" w:hAnsi="Arial" w:cs="Arial"/>
          <w:b/>
          <w:sz w:val="24"/>
          <w:szCs w:val="24"/>
        </w:rPr>
        <w:tab/>
        <w:t xml:space="preserve">Grade </w:t>
      </w:r>
      <w:r w:rsidR="008672C5">
        <w:rPr>
          <w:rFonts w:ascii="Arial" w:hAnsi="Arial" w:cs="Arial"/>
          <w:b/>
          <w:sz w:val="24"/>
          <w:szCs w:val="24"/>
        </w:rPr>
        <w:t>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8672C5">
        <w:rPr>
          <w:rFonts w:ascii="Arial" w:hAnsi="Arial" w:cs="Arial"/>
          <w:b/>
          <w:sz w:val="24"/>
          <w:szCs w:val="24"/>
        </w:rPr>
        <w:t>25-28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  <w:t>People Care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B2E2B">
        <w:rPr>
          <w:rFonts w:ascii="Arial" w:hAnsi="Arial" w:cs="Arial"/>
          <w:b/>
          <w:sz w:val="24"/>
          <w:szCs w:val="24"/>
        </w:rPr>
        <w:tab/>
      </w:r>
      <w:r w:rsidR="00CB2E2B">
        <w:rPr>
          <w:rFonts w:ascii="Arial" w:hAnsi="Arial" w:cs="Arial"/>
          <w:b/>
          <w:sz w:val="24"/>
          <w:szCs w:val="24"/>
        </w:rPr>
        <w:tab/>
      </w:r>
      <w:r w:rsidR="00CB2E2B">
        <w:rPr>
          <w:rFonts w:ascii="Arial" w:hAnsi="Arial" w:cs="Arial"/>
          <w:b/>
          <w:sz w:val="24"/>
          <w:szCs w:val="24"/>
        </w:rPr>
        <w:tab/>
        <w:t>PC</w:t>
      </w:r>
      <w:r w:rsidR="008672C5">
        <w:rPr>
          <w:rFonts w:ascii="Arial" w:hAnsi="Arial" w:cs="Arial"/>
          <w:b/>
          <w:sz w:val="24"/>
          <w:szCs w:val="24"/>
        </w:rPr>
        <w:t>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  <w:t>Children’s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9366E4">
        <w:rPr>
          <w:rFonts w:ascii="Arial" w:hAnsi="Arial" w:cs="Arial"/>
          <w:b/>
          <w:sz w:val="24"/>
          <w:szCs w:val="24"/>
        </w:rPr>
        <w:tab/>
      </w:r>
      <w:r w:rsidR="008672C5">
        <w:rPr>
          <w:rFonts w:ascii="Arial" w:hAnsi="Arial" w:cs="Arial"/>
          <w:b/>
          <w:sz w:val="24"/>
          <w:szCs w:val="24"/>
        </w:rPr>
        <w:t>Service</w:t>
      </w:r>
      <w:r w:rsidR="00CB2E2B">
        <w:rPr>
          <w:rFonts w:ascii="Arial" w:hAnsi="Arial" w:cs="Arial"/>
          <w:b/>
          <w:sz w:val="24"/>
          <w:szCs w:val="24"/>
        </w:rPr>
        <w:t xml:space="preserve"> Manager Early Help Locality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17B5B">
        <w:rPr>
          <w:rFonts w:ascii="Arial" w:hAnsi="Arial" w:cs="Arial"/>
          <w:b/>
          <w:sz w:val="24"/>
          <w:szCs w:val="24"/>
        </w:rPr>
        <w:tab/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9366E4" w:rsidRDefault="009366E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83BE1">
        <w:rPr>
          <w:rFonts w:ascii="Arial" w:hAnsi="Arial" w:cs="Arial"/>
          <w:sz w:val="24"/>
          <w:szCs w:val="24"/>
        </w:rPr>
        <w:t>work directly with children, young people and families in the home and in community settings to provide early help support and interventions</w:t>
      </w:r>
      <w:r w:rsidR="00024504"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CB2E2B" w:rsidRPr="00783BE1" w:rsidRDefault="00783BE1" w:rsidP="00CB2E2B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>Early Help Outreach Support</w:t>
      </w:r>
    </w:p>
    <w:p w:rsidR="00783BE1" w:rsidRP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co-ordinate a team around that child/family as Lead Professional</w:t>
      </w:r>
      <w:r w:rsidR="008672C5">
        <w:rPr>
          <w:rFonts w:ascii="Arial" w:hAnsi="Arial" w:cs="Arial"/>
          <w:sz w:val="24"/>
          <w:szCs w:val="24"/>
        </w:rPr>
        <w:t>. These cases will be of significant complexity and the majority will “step down” from CIN or CP for a period of at least 12 weeks of early help support. Some cases will be historical early help cases where little or no progress is being made and a fresh, more intensive approach is needed.</w:t>
      </w:r>
    </w:p>
    <w:p w:rsidR="00CB2E2B" w:rsidRDefault="00CB2E2B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</w:p>
    <w:p w:rsid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operating system  and early help processes to assess, plan and review early help activity with each case</w:t>
      </w:r>
    </w:p>
    <w:p w:rsid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Monitor the progress of all plans, review progress and adjust plans as needed; ensure all information is available for Troubled Families returns and claims</w:t>
      </w:r>
    </w:p>
    <w:p w:rsidR="00B630B7" w:rsidRPr="00783BE1" w:rsidRDefault="00B630B7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</w:t>
      </w:r>
      <w:r w:rsidR="008672C5">
        <w:rPr>
          <w:rFonts w:ascii="Arial" w:hAnsi="Arial" w:cs="Arial"/>
          <w:sz w:val="24"/>
          <w:szCs w:val="24"/>
        </w:rPr>
        <w:t xml:space="preserve"> and when considering “stepping down” to the universal services.</w:t>
      </w:r>
    </w:p>
    <w:p w:rsidR="00CB2E2B" w:rsidRPr="00783BE1" w:rsidRDefault="00CB2E2B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</w:p>
    <w:p w:rsidR="00CB2E2B" w:rsidRPr="00783BE1" w:rsidRDefault="00CB2E2B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</w:p>
    <w:p w:rsidR="00CB2E2B" w:rsidRDefault="00CB2E2B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</w:p>
    <w:p w:rsid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cessation, where appropriate</w:t>
      </w:r>
    </w:p>
    <w:p w:rsid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</w:p>
    <w:p w:rsidR="00783BE1" w:rsidRPr="00783BE1" w:rsidRDefault="00783BE1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</w:p>
    <w:p w:rsidR="00CB2E2B" w:rsidRDefault="00CB2E2B" w:rsidP="00783BE1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 w:rsidR="00783BE1"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 w:rsidR="00783BE1"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</w:p>
    <w:p w:rsidR="008672C5" w:rsidRPr="008672C5" w:rsidRDefault="008672C5" w:rsidP="008672C5">
      <w:pPr>
        <w:numPr>
          <w:ilvl w:val="0"/>
          <w:numId w:val="10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CB2E2B" w:rsidRDefault="00CB2E2B" w:rsidP="00783BE1">
      <w:pPr>
        <w:spacing w:before="120"/>
        <w:ind w:left="1134" w:hanging="425"/>
        <w:rPr>
          <w:rFonts w:ascii="Arial" w:hAnsi="Arial" w:cs="Arial"/>
          <w:sz w:val="24"/>
          <w:szCs w:val="24"/>
        </w:rPr>
      </w:pPr>
    </w:p>
    <w:p w:rsidR="00783BE1" w:rsidRDefault="00783BE1" w:rsidP="00783BE1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8672C5" w:rsidRPr="008672C5" w:rsidRDefault="008672C5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783BE1" w:rsidRPr="009E3D93" w:rsidRDefault="00783BE1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 xml:space="preserve">Ensure accurate, timely recordings on the Child’s individual file, analysing and reflecting on child’s process </w:t>
      </w:r>
    </w:p>
    <w:p w:rsidR="009E3D93" w:rsidRPr="009E3D93" w:rsidRDefault="009E3D93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</w:p>
    <w:p w:rsidR="00783BE1" w:rsidRPr="00783BE1" w:rsidRDefault="00783BE1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</w:p>
    <w:p w:rsidR="00783BE1" w:rsidRPr="00783BE1" w:rsidRDefault="00783BE1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</w:p>
    <w:p w:rsidR="00783BE1" w:rsidRPr="00783BE1" w:rsidRDefault="00783BE1" w:rsidP="00783BE1">
      <w:pPr>
        <w:numPr>
          <w:ilvl w:val="0"/>
          <w:numId w:val="11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 to reduce the number of children looked after</w:t>
      </w:r>
    </w:p>
    <w:p w:rsidR="00783BE1" w:rsidRPr="00783BE1" w:rsidRDefault="00783BE1" w:rsidP="00CB2E2B">
      <w:pPr>
        <w:spacing w:before="120"/>
        <w:ind w:left="360"/>
        <w:rPr>
          <w:rFonts w:ascii="Arial" w:hAnsi="Arial" w:cs="Arial"/>
          <w:b/>
          <w:sz w:val="24"/>
          <w:szCs w:val="24"/>
        </w:rPr>
      </w:pPr>
    </w:p>
    <w:p w:rsidR="00EE2C69" w:rsidRDefault="00EE2C69" w:rsidP="00024504">
      <w:pPr>
        <w:rPr>
          <w:rFonts w:ascii="Arial" w:hAnsi="Arial" w:cs="Arial"/>
          <w:b/>
          <w:bCs/>
          <w:sz w:val="24"/>
          <w:szCs w:val="24"/>
        </w:rPr>
      </w:pPr>
    </w:p>
    <w:p w:rsidR="008672C5" w:rsidRDefault="008672C5" w:rsidP="000245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:rsidR="00EE2C69" w:rsidRPr="003C6397" w:rsidRDefault="00EE2C69" w:rsidP="00EE2C69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3C6397">
        <w:rPr>
          <w:rFonts w:ascii="Arial" w:hAnsi="Arial" w:cs="Arial"/>
        </w:rPr>
        <w:t>Be part of the team delivering multi-agency training about early help and other aspects of support for children, young people and families</w:t>
      </w:r>
    </w:p>
    <w:p w:rsidR="00EE2C69" w:rsidRPr="003C6397" w:rsidRDefault="00EE2C69" w:rsidP="00EE2C69">
      <w:pPr>
        <w:pStyle w:val="ListParagraph"/>
        <w:ind w:left="1134" w:hanging="425"/>
        <w:rPr>
          <w:rFonts w:ascii="Arial" w:hAnsi="Arial" w:cs="Arial"/>
        </w:rPr>
      </w:pPr>
    </w:p>
    <w:p w:rsidR="00EE2C69" w:rsidRPr="003C6397" w:rsidRDefault="00EE2C69" w:rsidP="00EE2C69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3C6397">
        <w:rPr>
          <w:rFonts w:ascii="Arial" w:hAnsi="Arial" w:cs="Arial"/>
        </w:rPr>
        <w:lastRenderedPageBreak/>
        <w:t xml:space="preserve">Be a source of advice to </w:t>
      </w:r>
      <w:r>
        <w:rPr>
          <w:rFonts w:ascii="Arial" w:hAnsi="Arial" w:cs="Arial"/>
        </w:rPr>
        <w:t xml:space="preserve">colleagues and </w:t>
      </w:r>
      <w:r w:rsidRPr="003C6397">
        <w:rPr>
          <w:rFonts w:ascii="Arial" w:hAnsi="Arial" w:cs="Arial"/>
        </w:rPr>
        <w:t>partners about early help, their roles and responsibilities and support them to deliver effective early help in line with those agreed responsibilities</w:t>
      </w:r>
    </w:p>
    <w:p w:rsidR="00EE2C69" w:rsidRPr="008672C5" w:rsidRDefault="00EE2C69" w:rsidP="00EE2C69">
      <w:pPr>
        <w:pStyle w:val="ListParagraph"/>
        <w:ind w:left="1134"/>
        <w:rPr>
          <w:rFonts w:ascii="Arial" w:hAnsi="Arial" w:cs="Arial"/>
          <w:bCs/>
        </w:rPr>
      </w:pPr>
    </w:p>
    <w:p w:rsidR="00024504" w:rsidRPr="00024504" w:rsidRDefault="00024504" w:rsidP="000245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Corporate Contribution</w:t>
      </w:r>
    </w:p>
    <w:p w:rsidR="00024504" w:rsidRPr="004F37C2" w:rsidRDefault="00024504" w:rsidP="0002450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Support the Council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024504" w:rsidRPr="004F37C2" w:rsidRDefault="00024504" w:rsidP="00024504">
      <w:pPr>
        <w:pStyle w:val="ListParagraph"/>
        <w:rPr>
          <w:rFonts w:ascii="Arial" w:hAnsi="Arial" w:cs="Arial"/>
          <w:bCs/>
          <w:iCs/>
        </w:rPr>
      </w:pPr>
    </w:p>
    <w:p w:rsidR="00024504" w:rsidRPr="004F37C2" w:rsidRDefault="00024504" w:rsidP="0002450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024504" w:rsidRPr="00024504" w:rsidRDefault="00024504" w:rsidP="00024504">
      <w:pPr>
        <w:spacing w:before="120"/>
        <w:rPr>
          <w:rFonts w:ascii="Arial" w:hAnsi="Arial" w:cs="Arial"/>
          <w:sz w:val="24"/>
          <w:szCs w:val="24"/>
        </w:rPr>
      </w:pPr>
    </w:p>
    <w:p w:rsidR="00024504" w:rsidRDefault="00024504" w:rsidP="00024504">
      <w:pPr>
        <w:rPr>
          <w:rFonts w:ascii="Trebuchet MS" w:hAnsi="Trebuchet MS"/>
          <w:sz w:val="20"/>
        </w:rPr>
      </w:pPr>
    </w:p>
    <w:p w:rsidR="00024504" w:rsidRDefault="00024504" w:rsidP="00024504">
      <w:pPr>
        <w:ind w:left="5040" w:firstLine="720"/>
        <w:jc w:val="both"/>
        <w:rPr>
          <w:rFonts w:ascii="Trebuchet MS" w:hAnsi="Trebuchet MS"/>
          <w:sz w:val="20"/>
        </w:rPr>
      </w:pPr>
    </w:p>
    <w:p w:rsidR="00024504" w:rsidRDefault="00024504" w:rsidP="00024504">
      <w:pPr>
        <w:ind w:left="5040" w:firstLine="720"/>
        <w:jc w:val="both"/>
        <w:rPr>
          <w:rFonts w:ascii="Trebuchet MS" w:hAnsi="Trebuchet MS"/>
          <w:sz w:val="14"/>
        </w:rPr>
      </w:pPr>
    </w:p>
    <w:p w:rsidR="00024504" w:rsidRDefault="00024504" w:rsidP="00B038D0">
      <w:pPr>
        <w:rPr>
          <w:rFonts w:ascii="Arial" w:hAnsi="Arial" w:cs="Arial"/>
          <w:b/>
          <w:sz w:val="24"/>
          <w:szCs w:val="24"/>
        </w:rPr>
      </w:pPr>
    </w:p>
    <w:sectPr w:rsidR="0002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A6E"/>
    <w:multiLevelType w:val="hybridMultilevel"/>
    <w:tmpl w:val="257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809"/>
    <w:multiLevelType w:val="hybridMultilevel"/>
    <w:tmpl w:val="8F46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950"/>
    <w:multiLevelType w:val="hybridMultilevel"/>
    <w:tmpl w:val="7CCE6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F67B8"/>
    <w:multiLevelType w:val="hybridMultilevel"/>
    <w:tmpl w:val="4C9211B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455173"/>
    <w:multiLevelType w:val="hybridMultilevel"/>
    <w:tmpl w:val="F05EF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96D"/>
    <w:multiLevelType w:val="hybridMultilevel"/>
    <w:tmpl w:val="422A9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3433"/>
    <w:multiLevelType w:val="hybridMultilevel"/>
    <w:tmpl w:val="07106674"/>
    <w:lvl w:ilvl="0" w:tplc="7CBE0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0B07A6"/>
    <w:multiLevelType w:val="hybridMultilevel"/>
    <w:tmpl w:val="3D847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F56250"/>
    <w:multiLevelType w:val="hybridMultilevel"/>
    <w:tmpl w:val="638C5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4504"/>
    <w:rsid w:val="004F37C2"/>
    <w:rsid w:val="00606E52"/>
    <w:rsid w:val="00716417"/>
    <w:rsid w:val="00783BE1"/>
    <w:rsid w:val="00853C71"/>
    <w:rsid w:val="008672C5"/>
    <w:rsid w:val="009366E4"/>
    <w:rsid w:val="009B19C6"/>
    <w:rsid w:val="009E3D93"/>
    <w:rsid w:val="00A41706"/>
    <w:rsid w:val="00B038D0"/>
    <w:rsid w:val="00B630B7"/>
    <w:rsid w:val="00C21AD7"/>
    <w:rsid w:val="00CB2E2B"/>
    <w:rsid w:val="00E17B5B"/>
    <w:rsid w:val="00EC17B1"/>
    <w:rsid w:val="00EC1862"/>
    <w:rsid w:val="00E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50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5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2</cp:revision>
  <dcterms:created xsi:type="dcterms:W3CDTF">2017-04-25T11:04:00Z</dcterms:created>
  <dcterms:modified xsi:type="dcterms:W3CDTF">2017-04-25T11:04:00Z</dcterms:modified>
</cp:coreProperties>
</file>