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1E12E4">
        <w:rPr>
          <w:rFonts w:ascii="Arial" w:hAnsi="Arial" w:cs="Arial"/>
          <w:b/>
          <w:sz w:val="24"/>
        </w:rPr>
        <w:t xml:space="preserve">: </w:t>
      </w:r>
      <w:r w:rsidR="005E34D7">
        <w:rPr>
          <w:rFonts w:ascii="Arial" w:hAnsi="Arial" w:cs="Arial"/>
          <w:b/>
          <w:sz w:val="24"/>
        </w:rPr>
        <w:t>ASSISTANT TEAM MANAGER</w:t>
      </w:r>
      <w:r w:rsidR="005E34D7" w:rsidRPr="008A5233">
        <w:rPr>
          <w:rFonts w:ascii="Arial" w:hAnsi="Arial" w:cs="Arial"/>
          <w:b/>
          <w:sz w:val="24"/>
        </w:rPr>
        <w:t xml:space="preserve">                                       </w:t>
      </w:r>
      <w:r w:rsidR="005E34D7">
        <w:rPr>
          <w:rFonts w:ascii="Arial" w:hAnsi="Arial" w:cs="Arial"/>
          <w:b/>
          <w:sz w:val="24"/>
        </w:rPr>
        <w:t xml:space="preserve">            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5E34D7">
        <w:rPr>
          <w:rFonts w:ascii="Arial" w:hAnsi="Arial" w:cs="Arial"/>
          <w:b/>
          <w:bCs/>
          <w:sz w:val="24"/>
        </w:rPr>
        <w:t xml:space="preserve"> SR-102124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334E57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334E57" w:rsidRPr="002872C2" w:rsidTr="00334E57">
        <w:tc>
          <w:tcPr>
            <w:tcW w:w="3298" w:type="dxa"/>
          </w:tcPr>
          <w:p w:rsidR="00334E57" w:rsidRPr="002872C2" w:rsidRDefault="00334E57" w:rsidP="005F0405">
            <w:pPr>
              <w:rPr>
                <w:rFonts w:ascii="Arial" w:hAnsi="Arial" w:cs="Arial"/>
                <w:sz w:val="22"/>
              </w:rPr>
            </w:pPr>
          </w:p>
          <w:p w:rsidR="00334E57" w:rsidRPr="002872C2" w:rsidRDefault="00334E57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334E57" w:rsidRPr="002872C2" w:rsidRDefault="00334E57" w:rsidP="00334E5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34E57" w:rsidRPr="002872C2" w:rsidRDefault="00334E57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334E57" w:rsidRPr="00BA3C48" w:rsidRDefault="00334E57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334E57" w:rsidRPr="000E6079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334E57" w:rsidRPr="00285319" w:rsidRDefault="00334E57" w:rsidP="00AF1B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>CSS/CQSW/DipSW/Degree in Social Work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85319">
              <w:rPr>
                <w:rFonts w:ascii="Arial" w:hAnsi="Arial" w:cs="Arial"/>
                <w:sz w:val="22"/>
              </w:rPr>
              <w:t>that permits registration with the Health Care Professions Council as a Social Worker.</w:t>
            </w:r>
            <w:r w:rsidR="00BA3C48">
              <w:rPr>
                <w:rFonts w:ascii="Arial" w:hAnsi="Arial" w:cs="Arial"/>
                <w:sz w:val="22"/>
              </w:rPr>
              <w:t xml:space="preserve"> (F)</w:t>
            </w:r>
          </w:p>
          <w:p w:rsidR="00334E57" w:rsidRPr="00285319" w:rsidRDefault="00334E57" w:rsidP="00AF1B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34E57" w:rsidRPr="00285319" w:rsidRDefault="00334E57" w:rsidP="00AF1B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34E57" w:rsidRPr="00285319" w:rsidRDefault="00334E57" w:rsidP="00AF1B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Registered with HCPC as a Social Worker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85319">
              <w:rPr>
                <w:rFonts w:ascii="Arial" w:hAnsi="Arial" w:cs="Arial"/>
                <w:sz w:val="22"/>
              </w:rPr>
              <w:t>(F)</w:t>
            </w:r>
          </w:p>
          <w:p w:rsidR="00334E57" w:rsidRPr="000E6079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334E57" w:rsidRPr="000E6079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334E57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 xml:space="preserve">Management Qualification, </w:t>
            </w:r>
            <w:r>
              <w:rPr>
                <w:rFonts w:ascii="Arial" w:hAnsi="Arial" w:cs="Arial"/>
                <w:sz w:val="22"/>
              </w:rPr>
              <w:t xml:space="preserve">CMS, </w:t>
            </w:r>
            <w:r w:rsidRPr="000E6079">
              <w:rPr>
                <w:rFonts w:ascii="Arial" w:hAnsi="Arial" w:cs="Arial"/>
                <w:sz w:val="22"/>
              </w:rPr>
              <w:t xml:space="preserve">DMS or equivalent </w:t>
            </w:r>
            <w:r>
              <w:rPr>
                <w:rFonts w:ascii="Arial" w:hAnsi="Arial" w:cs="Arial"/>
                <w:sz w:val="22"/>
              </w:rPr>
              <w:t xml:space="preserve">or commitment to undertake qualification once an opportunity arises </w:t>
            </w:r>
            <w:r w:rsidRPr="000E6079">
              <w:rPr>
                <w:rFonts w:ascii="Arial" w:hAnsi="Arial" w:cs="Arial"/>
                <w:sz w:val="22"/>
              </w:rPr>
              <w:t>(F)</w:t>
            </w:r>
          </w:p>
          <w:p w:rsidR="001E12E4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1E12E4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 Qualifying Award</w:t>
            </w:r>
            <w:r w:rsidR="00BA3C48">
              <w:rPr>
                <w:rFonts w:ascii="Arial" w:hAnsi="Arial" w:cs="Arial"/>
                <w:sz w:val="22"/>
              </w:rPr>
              <w:t xml:space="preserve"> (F)</w:t>
            </w:r>
          </w:p>
          <w:p w:rsidR="001E12E4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1E12E4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Practice Educator/Teachers Award and/or training in supervision of staff</w:t>
            </w:r>
            <w:r w:rsidR="00BA3C48">
              <w:rPr>
                <w:rFonts w:ascii="Arial" w:hAnsi="Arial" w:cs="Arial"/>
                <w:sz w:val="22"/>
              </w:rPr>
              <w:t xml:space="preserve"> (F)</w:t>
            </w:r>
          </w:p>
          <w:p w:rsidR="00334E57" w:rsidRPr="000E6079" w:rsidRDefault="00334E57" w:rsidP="00334E5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="00E7355F" w:rsidRPr="002872C2" w:rsidTr="00334E57">
        <w:tc>
          <w:tcPr>
            <w:tcW w:w="3298" w:type="dxa"/>
          </w:tcPr>
          <w:p w:rsidR="00E7355F" w:rsidRPr="002872C2" w:rsidRDefault="00E7355F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2872C2" w:rsidRDefault="00E7355F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E7355F" w:rsidRPr="002872C2" w:rsidRDefault="00E7355F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2872C2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E7355F" w:rsidRPr="002872C2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E7355F" w:rsidRPr="002872C2" w:rsidRDefault="00E7355F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BA3C48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Rec</w:t>
            </w:r>
            <w:r w:rsidR="00857360">
              <w:rPr>
                <w:rFonts w:ascii="Arial" w:hAnsi="Arial" w:cs="Arial"/>
                <w:sz w:val="22"/>
                <w:szCs w:val="22"/>
              </w:rPr>
              <w:t>ent working experience within a Family Placement Team</w:t>
            </w:r>
            <w:r w:rsidRPr="00E7355F">
              <w:rPr>
                <w:rFonts w:ascii="Arial" w:hAnsi="Arial" w:cs="Arial"/>
                <w:sz w:val="22"/>
                <w:szCs w:val="22"/>
              </w:rPr>
              <w:t xml:space="preserve">  (F)</w:t>
            </w:r>
            <w:r w:rsidR="00BA3C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3C48" w:rsidRDefault="00BA3C48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BA3C48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Significant post qualifying experience </w:t>
            </w:r>
            <w:r w:rsidR="00857360">
              <w:rPr>
                <w:rFonts w:ascii="Arial" w:hAnsi="Arial" w:cs="Arial"/>
                <w:sz w:val="22"/>
                <w:szCs w:val="22"/>
              </w:rPr>
              <w:t xml:space="preserve">some of which has been within the Fostering and Adoption environment. </w:t>
            </w:r>
            <w:r>
              <w:rPr>
                <w:rFonts w:ascii="Arial" w:hAnsi="Arial" w:cs="Arial"/>
                <w:sz w:val="22"/>
                <w:szCs w:val="22"/>
              </w:rPr>
              <w:t>(F),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Experience of working with staff from a diverse range of organisations (F)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 xml:space="preserve">Experience of managing </w:t>
            </w:r>
            <w:r w:rsidR="00857360">
              <w:rPr>
                <w:rFonts w:ascii="Arial" w:hAnsi="Arial" w:cs="Arial"/>
                <w:sz w:val="22"/>
                <w:szCs w:val="22"/>
              </w:rPr>
              <w:t xml:space="preserve">Fostering budgets. </w:t>
            </w:r>
            <w:r w:rsidRPr="00E7355F">
              <w:rPr>
                <w:rFonts w:ascii="Arial" w:hAnsi="Arial" w:cs="Arial"/>
                <w:sz w:val="22"/>
                <w:szCs w:val="22"/>
              </w:rPr>
              <w:t>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Experience of management in a multi agency setting. (I)</w:t>
            </w:r>
          </w:p>
          <w:p w:rsidR="00B71BCC" w:rsidRDefault="00B71BCC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71BCC" w:rsidRPr="00E7355F" w:rsidRDefault="00B71BCC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55F" w:rsidRPr="002872C2" w:rsidTr="002872C2">
        <w:tc>
          <w:tcPr>
            <w:tcW w:w="14760" w:type="dxa"/>
            <w:gridSpan w:val="3"/>
          </w:tcPr>
          <w:p w:rsidR="00E7355F" w:rsidRPr="002872C2" w:rsidRDefault="00E7355F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E7355F" w:rsidRPr="008A5233" w:rsidTr="00B460D2">
        <w:tc>
          <w:tcPr>
            <w:tcW w:w="2760" w:type="dxa"/>
          </w:tcPr>
          <w:p w:rsidR="00E7355F" w:rsidRPr="008A5233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working knowledge of appropriate legislati</w:t>
            </w:r>
            <w:r w:rsidR="001E12E4">
              <w:rPr>
                <w:rFonts w:ascii="Arial" w:hAnsi="Arial" w:cs="Arial"/>
                <w:sz w:val="22"/>
                <w:szCs w:val="22"/>
              </w:rPr>
              <w:t>on such as the Children Act 1989 and 200</w:t>
            </w:r>
            <w:r w:rsidR="00857360">
              <w:rPr>
                <w:rFonts w:ascii="Arial" w:hAnsi="Arial" w:cs="Arial"/>
                <w:sz w:val="22"/>
                <w:szCs w:val="22"/>
              </w:rPr>
              <w:t xml:space="preserve">4 (I), The Children and Families Act, Care Standards Act 2000, The Care Planning Placement and Case Review and Fostering Services Regulations 2011, National Minimum Standards Fostering. </w:t>
            </w:r>
            <w:r w:rsidR="00BA3C48">
              <w:rPr>
                <w:rFonts w:ascii="Arial" w:hAnsi="Arial" w:cs="Arial"/>
                <w:sz w:val="22"/>
                <w:szCs w:val="22"/>
              </w:rPr>
              <w:t xml:space="preserve"> (F),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departmental policies, procedures and practice guidance </w:t>
            </w:r>
            <w:r w:rsidR="00857360">
              <w:rPr>
                <w:rFonts w:ascii="Arial" w:hAnsi="Arial" w:cs="Arial"/>
                <w:sz w:val="22"/>
                <w:szCs w:val="22"/>
              </w:rPr>
              <w:t xml:space="preserve">in relation to Fostering and Adoption. </w:t>
            </w:r>
            <w:r w:rsidR="00BA3C48">
              <w:rPr>
                <w:rFonts w:ascii="Arial" w:hAnsi="Arial" w:cs="Arial"/>
                <w:sz w:val="22"/>
                <w:szCs w:val="22"/>
              </w:rPr>
              <w:t>(F), (I)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 xml:space="preserve">Demonstrates practical knowledge in respect of child development and family functioning (I) 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an understandin</w:t>
            </w:r>
            <w:r w:rsidR="00857360">
              <w:rPr>
                <w:rFonts w:ascii="Arial" w:hAnsi="Arial" w:cs="Arial"/>
                <w:sz w:val="22"/>
                <w:szCs w:val="22"/>
              </w:rPr>
              <w:t xml:space="preserve">g of the process of assessment. </w:t>
            </w:r>
            <w:r w:rsidRPr="00E7355F">
              <w:rPr>
                <w:rFonts w:ascii="Arial" w:hAnsi="Arial" w:cs="Arial"/>
                <w:sz w:val="22"/>
                <w:szCs w:val="22"/>
              </w:rPr>
              <w:t xml:space="preserve">(I) 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ability to work with other professionals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Technology skills (F</w:t>
            </w:r>
            <w:r w:rsidRPr="00E7355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ability to provide supervision and support to colleagues</w:t>
            </w:r>
            <w:r>
              <w:rPr>
                <w:rFonts w:ascii="Arial" w:hAnsi="Arial" w:cs="Arial"/>
                <w:sz w:val="22"/>
                <w:szCs w:val="22"/>
              </w:rPr>
              <w:t xml:space="preserve"> (F), (I)</w:t>
            </w:r>
          </w:p>
          <w:p w:rsidR="00BA3C48" w:rsidRDefault="00BA3C48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3C48" w:rsidRPr="00E7355F" w:rsidRDefault="00BA3C48" w:rsidP="00BA3C48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 xml:space="preserve">Evidences ability to engage and develop effective working </w:t>
            </w:r>
            <w:r w:rsidRPr="00E7355F">
              <w:rPr>
                <w:rFonts w:ascii="Arial" w:hAnsi="Arial" w:cs="Arial"/>
                <w:sz w:val="22"/>
                <w:szCs w:val="22"/>
              </w:rPr>
              <w:lastRenderedPageBreak/>
              <w:t>relationships with children, young people, adults and other practitioners. (I)</w:t>
            </w:r>
          </w:p>
          <w:p w:rsidR="00BA3C48" w:rsidRPr="00E7355F" w:rsidRDefault="00BA3C48" w:rsidP="00BA3C48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3C48" w:rsidRPr="00E7355F" w:rsidRDefault="00BA3C48" w:rsidP="00BA3C48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Evidences ability to set and work to goals or deadlines that are realistic (I)</w:t>
            </w:r>
          </w:p>
          <w:p w:rsidR="00BA3C48" w:rsidRPr="00E7355F" w:rsidRDefault="00BA3C48" w:rsidP="00BA3C48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Default="00BA3C48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Ability to work as part of a team and communicate effectively at all levels both orally and in writing (F) (I).</w:t>
            </w:r>
          </w:p>
          <w:p w:rsidR="00857360" w:rsidRDefault="00857360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57360" w:rsidRPr="00E7355F" w:rsidRDefault="00857360" w:rsidP="0085736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completing Corum BAAF Form F1/PAR and Connected Person’s assessment and completion of these within the set timescales. (F) (I)</w:t>
            </w:r>
          </w:p>
        </w:tc>
        <w:tc>
          <w:tcPr>
            <w:tcW w:w="5640" w:type="dxa"/>
            <w:gridSpan w:val="2"/>
          </w:tcPr>
          <w:p w:rsid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the ability to implement reforms in practice and support colleagues to develop new skills</w:t>
            </w:r>
            <w:r>
              <w:rPr>
                <w:rFonts w:ascii="Arial" w:hAnsi="Arial" w:cs="Arial"/>
                <w:sz w:val="22"/>
                <w:szCs w:val="22"/>
              </w:rPr>
              <w:t xml:space="preserve"> (F)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knowledge of a wide range of services and resources provided in the statutory, voluntary and independent sectors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55F" w:rsidRPr="008A5233" w:rsidTr="00B460D2">
        <w:tc>
          <w:tcPr>
            <w:tcW w:w="2760" w:type="dxa"/>
          </w:tcPr>
          <w:p w:rsidR="00E7355F" w:rsidRPr="008A5233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Need to have access</w:t>
            </w:r>
            <w:r w:rsidR="00857360">
              <w:rPr>
                <w:rFonts w:ascii="Arial" w:hAnsi="Arial" w:cs="Arial"/>
                <w:sz w:val="22"/>
                <w:szCs w:val="22"/>
              </w:rPr>
              <w:t xml:space="preserve"> to transport for work purposes </w:t>
            </w:r>
            <w:r w:rsidRPr="00E7355F">
              <w:rPr>
                <w:rFonts w:ascii="Arial" w:hAnsi="Arial" w:cs="Arial"/>
                <w:sz w:val="22"/>
                <w:szCs w:val="22"/>
              </w:rPr>
              <w:t>(F)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a willingness to take additional training and development to enhance competencies and skills (I)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Ability to work in an assertive but supportive manner with both staff and service users.</w:t>
            </w:r>
            <w:r>
              <w:rPr>
                <w:rFonts w:ascii="Arial" w:hAnsi="Arial" w:cs="Arial"/>
                <w:sz w:val="22"/>
                <w:szCs w:val="22"/>
              </w:rPr>
              <w:t xml:space="preserve"> (F),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Ability to work flexibly and to own initiative without close supervision (I) (F)</w:t>
            </w:r>
          </w:p>
        </w:tc>
        <w:tc>
          <w:tcPr>
            <w:tcW w:w="5640" w:type="dxa"/>
            <w:gridSpan w:val="2"/>
          </w:tcPr>
          <w:p w:rsid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 xml:space="preserve">Demonstrates the ability to engage with Colleagues, Community Leaders, </w:t>
            </w:r>
            <w:r w:rsidR="00BA3C48" w:rsidRPr="00E7355F">
              <w:rPr>
                <w:rFonts w:ascii="Arial" w:hAnsi="Arial" w:cs="Arial"/>
                <w:sz w:val="22"/>
                <w:szCs w:val="22"/>
              </w:rPr>
              <w:t>and Heads</w:t>
            </w:r>
            <w:r w:rsidRPr="00E7355F">
              <w:rPr>
                <w:rFonts w:ascii="Arial" w:hAnsi="Arial" w:cs="Arial"/>
                <w:sz w:val="22"/>
                <w:szCs w:val="22"/>
              </w:rPr>
              <w:t xml:space="preserve"> of other services.</w:t>
            </w:r>
            <w:r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E7355F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E7355F" w:rsidRPr="002872C2" w:rsidRDefault="00E7355F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F0" w:rsidRDefault="00994FF0">
      <w:r>
        <w:separator/>
      </w:r>
    </w:p>
  </w:endnote>
  <w:endnote w:type="continuationSeparator" w:id="0">
    <w:p w:rsidR="00994FF0" w:rsidRDefault="00994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2F515E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F0" w:rsidRDefault="00994FF0">
      <w:r>
        <w:separator/>
      </w:r>
    </w:p>
  </w:footnote>
  <w:footnote w:type="continuationSeparator" w:id="0">
    <w:p w:rsidR="00994FF0" w:rsidRDefault="00994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1607F2"/>
    <w:rsid w:val="001E12E4"/>
    <w:rsid w:val="001F0FBD"/>
    <w:rsid w:val="001F14FC"/>
    <w:rsid w:val="001F39D6"/>
    <w:rsid w:val="00252B58"/>
    <w:rsid w:val="002872C2"/>
    <w:rsid w:val="00290394"/>
    <w:rsid w:val="002F515E"/>
    <w:rsid w:val="00327732"/>
    <w:rsid w:val="00332A81"/>
    <w:rsid w:val="00334E57"/>
    <w:rsid w:val="00351038"/>
    <w:rsid w:val="00356A00"/>
    <w:rsid w:val="003A735A"/>
    <w:rsid w:val="003B2DCB"/>
    <w:rsid w:val="003C5C5B"/>
    <w:rsid w:val="004710A4"/>
    <w:rsid w:val="00490A29"/>
    <w:rsid w:val="00595EF3"/>
    <w:rsid w:val="005D5E3F"/>
    <w:rsid w:val="005E34D7"/>
    <w:rsid w:val="005F0405"/>
    <w:rsid w:val="00613ED3"/>
    <w:rsid w:val="0061770D"/>
    <w:rsid w:val="006533B0"/>
    <w:rsid w:val="006639B2"/>
    <w:rsid w:val="00676830"/>
    <w:rsid w:val="0075570D"/>
    <w:rsid w:val="00771A97"/>
    <w:rsid w:val="007E138C"/>
    <w:rsid w:val="007E5DEE"/>
    <w:rsid w:val="00805EEB"/>
    <w:rsid w:val="00830996"/>
    <w:rsid w:val="00851E19"/>
    <w:rsid w:val="00857360"/>
    <w:rsid w:val="008A5233"/>
    <w:rsid w:val="008B5116"/>
    <w:rsid w:val="008C235A"/>
    <w:rsid w:val="008F1C57"/>
    <w:rsid w:val="008F473A"/>
    <w:rsid w:val="00955DBF"/>
    <w:rsid w:val="009833FC"/>
    <w:rsid w:val="00994FF0"/>
    <w:rsid w:val="009C43F4"/>
    <w:rsid w:val="009D058A"/>
    <w:rsid w:val="009D7DE0"/>
    <w:rsid w:val="00A2496C"/>
    <w:rsid w:val="00A5751A"/>
    <w:rsid w:val="00A64D4A"/>
    <w:rsid w:val="00A716A3"/>
    <w:rsid w:val="00A911A8"/>
    <w:rsid w:val="00AC122D"/>
    <w:rsid w:val="00B15BDA"/>
    <w:rsid w:val="00B43902"/>
    <w:rsid w:val="00B460D2"/>
    <w:rsid w:val="00B465D6"/>
    <w:rsid w:val="00B71BCC"/>
    <w:rsid w:val="00B83028"/>
    <w:rsid w:val="00B874D5"/>
    <w:rsid w:val="00B97E54"/>
    <w:rsid w:val="00BA3C48"/>
    <w:rsid w:val="00C22466"/>
    <w:rsid w:val="00C43551"/>
    <w:rsid w:val="00C536E3"/>
    <w:rsid w:val="00C60CFC"/>
    <w:rsid w:val="00C71531"/>
    <w:rsid w:val="00C77CD6"/>
    <w:rsid w:val="00C81377"/>
    <w:rsid w:val="00CE6D32"/>
    <w:rsid w:val="00CF3140"/>
    <w:rsid w:val="00D7615E"/>
    <w:rsid w:val="00D97B67"/>
    <w:rsid w:val="00DB2D3A"/>
    <w:rsid w:val="00DC527E"/>
    <w:rsid w:val="00E15026"/>
    <w:rsid w:val="00E232DD"/>
    <w:rsid w:val="00E34323"/>
    <w:rsid w:val="00E46690"/>
    <w:rsid w:val="00E72C12"/>
    <w:rsid w:val="00E7355F"/>
    <w:rsid w:val="00E93309"/>
    <w:rsid w:val="00EA622F"/>
    <w:rsid w:val="00F0593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34E5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2017-05-12T10:06:00Z</dcterms:created>
  <dcterms:modified xsi:type="dcterms:W3CDTF">2017-05-12T10:06:00Z</dcterms:modified>
</cp:coreProperties>
</file>