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93" w:rsidRDefault="000D39C9" w:rsidP="00917A93">
      <w:pPr>
        <w:jc w:val="center"/>
        <w:rPr>
          <w:b/>
          <w:bCs w:val="0"/>
          <w:szCs w:val="24"/>
        </w:rPr>
      </w:pPr>
      <w:r>
        <w:rPr>
          <w:noProof/>
          <w:lang w:eastAsia="en-GB"/>
        </w:rPr>
        <w:drawing>
          <wp:anchor distT="0" distB="0" distL="114300" distR="114300" simplePos="0" relativeHeight="251659264" behindDoc="1" locked="0" layoutInCell="1" allowOverlap="1" wp14:anchorId="6954B8B3" wp14:editId="723EA9F4">
            <wp:simplePos x="0" y="0"/>
            <wp:positionH relativeFrom="column">
              <wp:posOffset>3952875</wp:posOffset>
            </wp:positionH>
            <wp:positionV relativeFrom="paragraph">
              <wp:posOffset>-571500</wp:posOffset>
            </wp:positionV>
            <wp:extent cx="2398395" cy="80200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8395"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9C9" w:rsidRDefault="000D39C9" w:rsidP="000D39C9">
      <w:pPr>
        <w:pStyle w:val="Title"/>
        <w:rPr>
          <w:rFonts w:cs="Arial"/>
          <w:lang w:val="en-GB"/>
        </w:rPr>
      </w:pPr>
    </w:p>
    <w:p w:rsidR="000D39C9" w:rsidRPr="00421B8B" w:rsidRDefault="000D39C9" w:rsidP="000D39C9">
      <w:pPr>
        <w:pStyle w:val="Title"/>
        <w:rPr>
          <w:rFonts w:cs="Arial"/>
          <w:sz w:val="24"/>
          <w:lang w:val="en-GB"/>
        </w:rPr>
      </w:pPr>
      <w:r w:rsidRPr="00421B8B">
        <w:rPr>
          <w:rFonts w:cs="Arial"/>
          <w:lang w:val="en-GB"/>
        </w:rPr>
        <w:t xml:space="preserve">MIDDLESBROUGH EMPLOYEE </w:t>
      </w:r>
    </w:p>
    <w:p w:rsidR="00917A93" w:rsidRPr="008E536C" w:rsidRDefault="00917A93" w:rsidP="00917A93">
      <w:pPr>
        <w:jc w:val="center"/>
        <w:rPr>
          <w:b/>
          <w:bCs w:val="0"/>
          <w:szCs w:val="24"/>
          <w:u w:val="single"/>
        </w:rPr>
      </w:pPr>
      <w:r w:rsidRPr="008E536C">
        <w:rPr>
          <w:b/>
          <w:bCs w:val="0"/>
          <w:szCs w:val="24"/>
        </w:rPr>
        <w:t>JOB DESCRIPTION</w:t>
      </w:r>
    </w:p>
    <w:p w:rsidR="00917A93" w:rsidRDefault="00917A93" w:rsidP="00917A93">
      <w:pPr>
        <w:jc w:val="both"/>
        <w:rPr>
          <w:b/>
          <w:bCs w:val="0"/>
          <w:szCs w:val="24"/>
        </w:rPr>
      </w:pPr>
    </w:p>
    <w:p w:rsidR="000D39C9" w:rsidRDefault="000D39C9" w:rsidP="000D39C9">
      <w:r w:rsidRPr="000D39C9">
        <w:rPr>
          <w:b/>
        </w:rPr>
        <w:t>Post Title:</w:t>
      </w:r>
      <w:r>
        <w:tab/>
      </w:r>
      <w:r>
        <w:tab/>
      </w:r>
      <w:r>
        <w:tab/>
      </w:r>
      <w:r>
        <w:tab/>
        <w:t>Domestic Assistant</w:t>
      </w:r>
    </w:p>
    <w:p w:rsidR="000D39C9" w:rsidRDefault="000D39C9" w:rsidP="000D39C9"/>
    <w:p w:rsidR="000D39C9" w:rsidRDefault="000D39C9" w:rsidP="000D39C9">
      <w:r w:rsidRPr="000D39C9">
        <w:rPr>
          <w:b/>
        </w:rPr>
        <w:t>Grade and Salary Scale:</w:t>
      </w:r>
      <w:r>
        <w:tab/>
      </w:r>
      <w:r>
        <w:tab/>
        <w:t>B SCP 14</w:t>
      </w:r>
    </w:p>
    <w:p w:rsidR="000D39C9" w:rsidRPr="000D39C9" w:rsidRDefault="000D39C9" w:rsidP="000D39C9">
      <w:pPr>
        <w:rPr>
          <w:b/>
        </w:rPr>
      </w:pPr>
    </w:p>
    <w:p w:rsidR="000D39C9" w:rsidRDefault="000D39C9" w:rsidP="000D39C9">
      <w:r w:rsidRPr="000D39C9">
        <w:rPr>
          <w:b/>
        </w:rPr>
        <w:t>Department and Service:</w:t>
      </w:r>
      <w:r>
        <w:tab/>
      </w:r>
      <w:r>
        <w:tab/>
        <w:t>Children’s Services</w:t>
      </w:r>
    </w:p>
    <w:p w:rsidR="000D39C9" w:rsidRDefault="000D39C9" w:rsidP="000D39C9"/>
    <w:p w:rsidR="000D39C9" w:rsidRDefault="000D39C9" w:rsidP="000D39C9">
      <w:r w:rsidRPr="000D39C9">
        <w:rPr>
          <w:b/>
        </w:rPr>
        <w:t>Responsible To:</w:t>
      </w:r>
      <w:r>
        <w:tab/>
      </w:r>
      <w:r>
        <w:tab/>
      </w:r>
      <w:r>
        <w:tab/>
        <w:t>Registered Manager</w:t>
      </w:r>
    </w:p>
    <w:p w:rsidR="000D39C9" w:rsidRDefault="000D39C9" w:rsidP="000D39C9"/>
    <w:p w:rsidR="000D39C9" w:rsidRDefault="000D39C9" w:rsidP="000D39C9">
      <w:r w:rsidRPr="000D39C9">
        <w:rPr>
          <w:b/>
        </w:rPr>
        <w:t>Post Ref:</w:t>
      </w:r>
      <w:r>
        <w:tab/>
      </w:r>
      <w:r>
        <w:tab/>
      </w:r>
      <w:r>
        <w:tab/>
      </w:r>
      <w:r>
        <w:tab/>
        <w:t>G438</w:t>
      </w:r>
    </w:p>
    <w:p w:rsidR="000D39C9" w:rsidRPr="00421B8B" w:rsidRDefault="000D39C9" w:rsidP="000D39C9">
      <w:pPr>
        <w:pBdr>
          <w:bottom w:val="single" w:sz="6" w:space="1" w:color="auto"/>
        </w:pBdr>
        <w:jc w:val="both"/>
        <w:rPr>
          <w:b/>
        </w:rPr>
      </w:pPr>
    </w:p>
    <w:p w:rsidR="000D39C9" w:rsidRPr="000D39C9" w:rsidRDefault="000D39C9" w:rsidP="00917A93">
      <w:pPr>
        <w:jc w:val="both"/>
        <w:rPr>
          <w:b/>
          <w:bCs w:val="0"/>
          <w:szCs w:val="24"/>
        </w:rPr>
      </w:pPr>
    </w:p>
    <w:p w:rsidR="000D39C9" w:rsidRDefault="000D39C9" w:rsidP="00917A93">
      <w:pPr>
        <w:rPr>
          <w:bCs w:val="0"/>
          <w:szCs w:val="24"/>
        </w:rPr>
      </w:pPr>
      <w:r>
        <w:rPr>
          <w:b/>
          <w:bCs w:val="0"/>
          <w:szCs w:val="24"/>
        </w:rPr>
        <w:t>Purpose of the P</w:t>
      </w:r>
      <w:r w:rsidRPr="000D39C9">
        <w:rPr>
          <w:b/>
          <w:bCs w:val="0"/>
          <w:szCs w:val="24"/>
        </w:rPr>
        <w:t>ost:</w:t>
      </w:r>
      <w:r>
        <w:rPr>
          <w:bCs w:val="0"/>
          <w:szCs w:val="24"/>
        </w:rPr>
        <w:t xml:space="preserve"> </w:t>
      </w:r>
    </w:p>
    <w:p w:rsidR="000D39C9" w:rsidRDefault="000D39C9" w:rsidP="00917A93">
      <w:pPr>
        <w:rPr>
          <w:bCs w:val="0"/>
          <w:szCs w:val="24"/>
        </w:rPr>
      </w:pPr>
    </w:p>
    <w:p w:rsidR="00917A93" w:rsidRPr="008E536C" w:rsidRDefault="00917A93" w:rsidP="00917A93">
      <w:pPr>
        <w:rPr>
          <w:szCs w:val="24"/>
        </w:rPr>
      </w:pPr>
      <w:r w:rsidRPr="008E536C">
        <w:rPr>
          <w:bCs w:val="0"/>
          <w:szCs w:val="24"/>
        </w:rPr>
        <w:t>To undertake general domestic duties related to the operation of the home this involves: cleaning, tidying, stripping and making of beds and preparation of bedrooms, and laundry duties, as directed and in accordance with health and safety regulations.</w:t>
      </w:r>
    </w:p>
    <w:p w:rsidR="00917A93" w:rsidRPr="008E536C" w:rsidRDefault="00917A93" w:rsidP="00917A93">
      <w:pPr>
        <w:jc w:val="both"/>
        <w:rPr>
          <w:b/>
          <w:bCs w:val="0"/>
          <w:szCs w:val="24"/>
        </w:rPr>
      </w:pPr>
    </w:p>
    <w:p w:rsidR="00917A93" w:rsidRPr="00C474C5" w:rsidRDefault="00917A93" w:rsidP="00C474C5">
      <w:pPr>
        <w:ind w:left="360" w:hanging="540"/>
        <w:rPr>
          <w:b/>
          <w:bCs w:val="0"/>
          <w:szCs w:val="24"/>
        </w:rPr>
      </w:pPr>
      <w:r w:rsidRPr="008E536C">
        <w:rPr>
          <w:b/>
          <w:bCs w:val="0"/>
          <w:szCs w:val="24"/>
        </w:rPr>
        <w:t xml:space="preserve">   Duties and Responsibilities:</w:t>
      </w:r>
    </w:p>
    <w:p w:rsidR="00917A93" w:rsidRPr="008E536C" w:rsidRDefault="00917A93" w:rsidP="00917A93">
      <w:pPr>
        <w:autoSpaceDE w:val="0"/>
        <w:autoSpaceDN w:val="0"/>
        <w:adjustRightInd w:val="0"/>
        <w:rPr>
          <w:bCs w:val="0"/>
          <w:szCs w:val="24"/>
          <w:lang w:val="en-US"/>
        </w:rPr>
      </w:pPr>
    </w:p>
    <w:p w:rsidR="00917A93" w:rsidRPr="008E536C" w:rsidRDefault="00917A93" w:rsidP="00917A93">
      <w:pPr>
        <w:numPr>
          <w:ilvl w:val="0"/>
          <w:numId w:val="2"/>
        </w:numPr>
        <w:rPr>
          <w:bCs w:val="0"/>
          <w:szCs w:val="24"/>
        </w:rPr>
      </w:pPr>
      <w:r>
        <w:rPr>
          <w:bCs w:val="0"/>
          <w:szCs w:val="24"/>
        </w:rPr>
        <w:t>U</w:t>
      </w:r>
      <w:r w:rsidRPr="008E536C">
        <w:rPr>
          <w:bCs w:val="0"/>
          <w:szCs w:val="24"/>
        </w:rPr>
        <w:t>ndertake all cleaning duties concerned with the operation of</w:t>
      </w:r>
      <w:r>
        <w:rPr>
          <w:bCs w:val="0"/>
          <w:szCs w:val="24"/>
        </w:rPr>
        <w:t xml:space="preserve"> the home i.e.</w:t>
      </w:r>
      <w:r w:rsidRPr="008E536C">
        <w:rPr>
          <w:bCs w:val="0"/>
          <w:szCs w:val="24"/>
        </w:rPr>
        <w:t xml:space="preserve"> washing</w:t>
      </w:r>
      <w:r>
        <w:rPr>
          <w:bCs w:val="0"/>
          <w:szCs w:val="24"/>
        </w:rPr>
        <w:t>,</w:t>
      </w:r>
      <w:r w:rsidRPr="008E536C">
        <w:rPr>
          <w:bCs w:val="0"/>
          <w:szCs w:val="24"/>
        </w:rPr>
        <w:t xml:space="preserve"> sweeping</w:t>
      </w:r>
      <w:r>
        <w:rPr>
          <w:bCs w:val="0"/>
          <w:szCs w:val="24"/>
        </w:rPr>
        <w:t>,</w:t>
      </w:r>
      <w:r w:rsidRPr="008E536C">
        <w:rPr>
          <w:bCs w:val="0"/>
          <w:szCs w:val="24"/>
        </w:rPr>
        <w:t xml:space="preserve"> vacuum cleaning, emptying litter bins, polishing, dusting designated areas including toilets, bathrooms, bedro</w:t>
      </w:r>
      <w:r w:rsidR="00C474C5">
        <w:rPr>
          <w:bCs w:val="0"/>
          <w:szCs w:val="24"/>
        </w:rPr>
        <w:t>oms, offices and communal areas</w:t>
      </w:r>
      <w:r w:rsidRPr="008E536C">
        <w:rPr>
          <w:bCs w:val="0"/>
          <w:szCs w:val="24"/>
        </w:rPr>
        <w:t xml:space="preserve"> </w:t>
      </w:r>
      <w:r>
        <w:rPr>
          <w:bCs w:val="0"/>
          <w:szCs w:val="24"/>
        </w:rPr>
        <w:t xml:space="preserve">and </w:t>
      </w:r>
      <w:r w:rsidRPr="008E536C">
        <w:rPr>
          <w:bCs w:val="0"/>
          <w:szCs w:val="24"/>
        </w:rPr>
        <w:t xml:space="preserve">fixtures and fittings in order to maintain high standards of cleanliness and hygiene at all times. This may include removing of soiled items or personal care items and the clearing of bodily fluids/discharges etc. </w:t>
      </w:r>
    </w:p>
    <w:p w:rsidR="00917A93" w:rsidRPr="008E536C" w:rsidRDefault="00917A93" w:rsidP="00917A93">
      <w:pPr>
        <w:ind w:left="360"/>
        <w:rPr>
          <w:bCs w:val="0"/>
          <w:szCs w:val="24"/>
        </w:rPr>
      </w:pPr>
    </w:p>
    <w:p w:rsidR="00917A93" w:rsidRPr="008E536C" w:rsidRDefault="00917A93" w:rsidP="00917A93">
      <w:pPr>
        <w:numPr>
          <w:ilvl w:val="0"/>
          <w:numId w:val="2"/>
        </w:numPr>
        <w:rPr>
          <w:bCs w:val="0"/>
          <w:szCs w:val="24"/>
        </w:rPr>
      </w:pPr>
      <w:r w:rsidRPr="008E536C">
        <w:rPr>
          <w:bCs w:val="0"/>
          <w:szCs w:val="24"/>
        </w:rPr>
        <w:t>Ensure the immediate outside of the building</w:t>
      </w:r>
      <w:r>
        <w:rPr>
          <w:bCs w:val="0"/>
          <w:szCs w:val="24"/>
        </w:rPr>
        <w:t xml:space="preserve"> and entrance areas are tidy </w:t>
      </w:r>
      <w:r w:rsidRPr="008E536C">
        <w:rPr>
          <w:bCs w:val="0"/>
          <w:szCs w:val="24"/>
        </w:rPr>
        <w:t>including removal of any rubbish or graffiti.</w:t>
      </w:r>
    </w:p>
    <w:p w:rsidR="00917A93" w:rsidRPr="008E536C" w:rsidRDefault="00917A93" w:rsidP="00917A93">
      <w:pPr>
        <w:ind w:left="360"/>
        <w:rPr>
          <w:bCs w:val="0"/>
          <w:szCs w:val="24"/>
        </w:rPr>
      </w:pPr>
    </w:p>
    <w:p w:rsidR="00917A93" w:rsidRPr="008E536C" w:rsidRDefault="00917A93" w:rsidP="00917A93">
      <w:pPr>
        <w:numPr>
          <w:ilvl w:val="0"/>
          <w:numId w:val="2"/>
        </w:numPr>
        <w:rPr>
          <w:bCs w:val="0"/>
          <w:szCs w:val="24"/>
        </w:rPr>
      </w:pPr>
      <w:r w:rsidRPr="008E536C">
        <w:rPr>
          <w:bCs w:val="0"/>
          <w:szCs w:val="24"/>
        </w:rPr>
        <w:t xml:space="preserve">Operate household appliances and equipment in accordance with the manual and establishment practice in order to increase the efficiency and effectiveness of the job. Ensure the safe operation of laundry equipment and machinery.   </w:t>
      </w:r>
    </w:p>
    <w:p w:rsidR="00917A93" w:rsidRPr="008E536C" w:rsidRDefault="00917A93" w:rsidP="00917A93">
      <w:pPr>
        <w:rPr>
          <w:bCs w:val="0"/>
          <w:szCs w:val="24"/>
        </w:rPr>
      </w:pPr>
    </w:p>
    <w:p w:rsidR="00917A93" w:rsidRPr="008E536C" w:rsidRDefault="00917A93" w:rsidP="00917A93">
      <w:pPr>
        <w:numPr>
          <w:ilvl w:val="0"/>
          <w:numId w:val="2"/>
        </w:numPr>
        <w:rPr>
          <w:bCs w:val="0"/>
          <w:szCs w:val="24"/>
        </w:rPr>
      </w:pPr>
      <w:r w:rsidRPr="008E536C">
        <w:rPr>
          <w:bCs w:val="0"/>
          <w:szCs w:val="24"/>
        </w:rPr>
        <w:t>Strip and make beds a</w:t>
      </w:r>
      <w:r>
        <w:rPr>
          <w:bCs w:val="0"/>
          <w:szCs w:val="24"/>
        </w:rPr>
        <w:t xml:space="preserve">nd launder bedding as needed. </w:t>
      </w:r>
      <w:r w:rsidRPr="008E536C">
        <w:rPr>
          <w:bCs w:val="0"/>
          <w:szCs w:val="24"/>
        </w:rPr>
        <w:t xml:space="preserve">This may include handling of soiled items i.e. sluicing and rough washing as appropriate. </w:t>
      </w:r>
    </w:p>
    <w:p w:rsidR="00917A93" w:rsidRPr="008E536C" w:rsidRDefault="00917A93" w:rsidP="00917A93">
      <w:pPr>
        <w:rPr>
          <w:bCs w:val="0"/>
          <w:szCs w:val="24"/>
        </w:rPr>
      </w:pPr>
    </w:p>
    <w:p w:rsidR="00917A93" w:rsidRPr="008E536C" w:rsidRDefault="00917A93" w:rsidP="00917A93">
      <w:pPr>
        <w:numPr>
          <w:ilvl w:val="0"/>
          <w:numId w:val="2"/>
        </w:numPr>
        <w:rPr>
          <w:bCs w:val="0"/>
          <w:szCs w:val="24"/>
        </w:rPr>
      </w:pPr>
      <w:r w:rsidRPr="008E536C">
        <w:rPr>
          <w:bCs w:val="0"/>
          <w:szCs w:val="24"/>
        </w:rPr>
        <w:t>Maintain awareness of the needs of the young people who live in the home</w:t>
      </w:r>
      <w:r>
        <w:rPr>
          <w:bCs w:val="0"/>
          <w:szCs w:val="24"/>
        </w:rPr>
        <w:t>,</w:t>
      </w:r>
      <w:r w:rsidRPr="008E536C">
        <w:rPr>
          <w:bCs w:val="0"/>
          <w:szCs w:val="24"/>
        </w:rPr>
        <w:t xml:space="preserve"> and perform duties whilst maintaining client dignity, discretion and respect.</w:t>
      </w:r>
    </w:p>
    <w:p w:rsidR="00917A93" w:rsidRPr="008E536C" w:rsidRDefault="00917A93" w:rsidP="00917A93">
      <w:pPr>
        <w:rPr>
          <w:bCs w:val="0"/>
          <w:szCs w:val="24"/>
        </w:rPr>
      </w:pPr>
    </w:p>
    <w:p w:rsidR="00917A93" w:rsidRPr="00C474C5" w:rsidRDefault="00917A93" w:rsidP="00C474C5">
      <w:pPr>
        <w:numPr>
          <w:ilvl w:val="0"/>
          <w:numId w:val="2"/>
        </w:numPr>
        <w:rPr>
          <w:bCs w:val="0"/>
          <w:szCs w:val="24"/>
        </w:rPr>
      </w:pPr>
      <w:r w:rsidRPr="008E536C">
        <w:rPr>
          <w:bCs w:val="0"/>
          <w:szCs w:val="24"/>
        </w:rPr>
        <w:t xml:space="preserve">While not directly responsible for the care of children and young people, have sensitivity for their needs, and conform to any arrangements which are necessary for their care. </w:t>
      </w:r>
    </w:p>
    <w:p w:rsidR="00917A93" w:rsidRPr="00C474C5" w:rsidRDefault="00917A93" w:rsidP="00C474C5">
      <w:pPr>
        <w:numPr>
          <w:ilvl w:val="0"/>
          <w:numId w:val="2"/>
        </w:numPr>
        <w:rPr>
          <w:bCs w:val="0"/>
          <w:szCs w:val="24"/>
          <w:lang w:val="en-US"/>
        </w:rPr>
      </w:pPr>
      <w:r w:rsidRPr="008E536C">
        <w:rPr>
          <w:bCs w:val="0"/>
          <w:szCs w:val="24"/>
        </w:rPr>
        <w:t xml:space="preserve">Comply with Health and Safety, Fire Regulations and other department polices </w:t>
      </w:r>
    </w:p>
    <w:p w:rsidR="00917A93" w:rsidRPr="008E536C" w:rsidRDefault="00917A93" w:rsidP="00917A93">
      <w:pPr>
        <w:autoSpaceDE w:val="0"/>
        <w:autoSpaceDN w:val="0"/>
        <w:adjustRightInd w:val="0"/>
        <w:rPr>
          <w:bCs w:val="0"/>
          <w:szCs w:val="24"/>
          <w:lang w:val="en-US"/>
        </w:rPr>
      </w:pPr>
    </w:p>
    <w:p w:rsidR="00917A93" w:rsidRPr="008E536C" w:rsidRDefault="00917A93" w:rsidP="00917A93">
      <w:pPr>
        <w:numPr>
          <w:ilvl w:val="0"/>
          <w:numId w:val="2"/>
        </w:numPr>
        <w:tabs>
          <w:tab w:val="left" w:pos="6300"/>
        </w:tabs>
        <w:rPr>
          <w:bCs w:val="0"/>
          <w:color w:val="000000"/>
          <w:szCs w:val="24"/>
        </w:rPr>
      </w:pPr>
      <w:r w:rsidRPr="008E536C">
        <w:rPr>
          <w:bCs w:val="0"/>
          <w:color w:val="000000"/>
          <w:szCs w:val="24"/>
        </w:rPr>
        <w:t>Take part in trai</w:t>
      </w:r>
      <w:r w:rsidR="0082538E">
        <w:rPr>
          <w:bCs w:val="0"/>
          <w:color w:val="000000"/>
          <w:szCs w:val="24"/>
        </w:rPr>
        <w:t>ning, supervision and appraisal</w:t>
      </w:r>
      <w:r w:rsidRPr="008E536C">
        <w:rPr>
          <w:bCs w:val="0"/>
          <w:color w:val="000000"/>
          <w:szCs w:val="24"/>
        </w:rPr>
        <w:t xml:space="preserve"> and attend team meetings and development days. Work in other parts of the service for short periods</w:t>
      </w:r>
      <w:r>
        <w:rPr>
          <w:bCs w:val="0"/>
          <w:color w:val="000000"/>
          <w:szCs w:val="24"/>
        </w:rPr>
        <w:t>,</w:t>
      </w:r>
      <w:r w:rsidRPr="008E536C">
        <w:rPr>
          <w:bCs w:val="0"/>
          <w:color w:val="000000"/>
          <w:szCs w:val="24"/>
        </w:rPr>
        <w:t xml:space="preserve"> either as part of training or development, or to meet the needs of service users.  </w:t>
      </w:r>
    </w:p>
    <w:p w:rsidR="00917A93" w:rsidRPr="008E536C" w:rsidRDefault="00917A93" w:rsidP="00917A93">
      <w:pPr>
        <w:tabs>
          <w:tab w:val="left" w:pos="6300"/>
        </w:tabs>
        <w:rPr>
          <w:bCs w:val="0"/>
          <w:color w:val="000000"/>
          <w:szCs w:val="24"/>
        </w:rPr>
      </w:pPr>
    </w:p>
    <w:p w:rsidR="00917A93" w:rsidRPr="008E536C" w:rsidRDefault="00917A93" w:rsidP="00917A93">
      <w:pPr>
        <w:numPr>
          <w:ilvl w:val="0"/>
          <w:numId w:val="2"/>
        </w:numPr>
        <w:autoSpaceDE w:val="0"/>
        <w:autoSpaceDN w:val="0"/>
        <w:adjustRightInd w:val="0"/>
        <w:rPr>
          <w:bCs w:val="0"/>
          <w:szCs w:val="24"/>
          <w:lang w:val="en-US"/>
        </w:rPr>
      </w:pPr>
      <w:r w:rsidRPr="008E536C">
        <w:rPr>
          <w:bCs w:val="0"/>
          <w:color w:val="000000"/>
          <w:szCs w:val="24"/>
        </w:rPr>
        <w:t>Participate in the agreed working rota, which may include week-ends, bank holidays,</w:t>
      </w:r>
      <w:r>
        <w:rPr>
          <w:bCs w:val="0"/>
          <w:color w:val="000000"/>
          <w:szCs w:val="24"/>
        </w:rPr>
        <w:t xml:space="preserve"> evenings, or early mornings (t</w:t>
      </w:r>
      <w:r w:rsidRPr="008E536C">
        <w:rPr>
          <w:bCs w:val="0"/>
          <w:color w:val="000000"/>
          <w:szCs w:val="24"/>
        </w:rPr>
        <w:t xml:space="preserve">he Home is open 365 days per year).   </w:t>
      </w:r>
    </w:p>
    <w:p w:rsidR="00C474C5" w:rsidRDefault="00C474C5" w:rsidP="00917A93">
      <w:pPr>
        <w:jc w:val="both"/>
        <w:rPr>
          <w:bCs w:val="0"/>
          <w:szCs w:val="24"/>
          <w:lang w:val="en-US"/>
        </w:rPr>
      </w:pPr>
    </w:p>
    <w:p w:rsidR="00917A93" w:rsidRPr="008E536C" w:rsidRDefault="00917A93" w:rsidP="00917A93">
      <w:pPr>
        <w:jc w:val="both"/>
        <w:rPr>
          <w:b/>
          <w:bCs w:val="0"/>
          <w:szCs w:val="24"/>
        </w:rPr>
      </w:pPr>
      <w:r w:rsidRPr="008E536C">
        <w:rPr>
          <w:b/>
          <w:bCs w:val="0"/>
          <w:szCs w:val="24"/>
        </w:rPr>
        <w:t>Corporate Responsibilities:</w:t>
      </w:r>
    </w:p>
    <w:p w:rsidR="00917A93" w:rsidRPr="008E536C" w:rsidRDefault="00917A93" w:rsidP="00917A93">
      <w:pPr>
        <w:jc w:val="both"/>
        <w:rPr>
          <w:szCs w:val="24"/>
        </w:rPr>
      </w:pPr>
    </w:p>
    <w:p w:rsidR="00917A93" w:rsidRPr="008E536C" w:rsidRDefault="00917A93" w:rsidP="00917A93">
      <w:pPr>
        <w:numPr>
          <w:ilvl w:val="0"/>
          <w:numId w:val="1"/>
        </w:numPr>
        <w:tabs>
          <w:tab w:val="num" w:pos="426"/>
        </w:tabs>
        <w:rPr>
          <w:szCs w:val="24"/>
        </w:rPr>
      </w:pPr>
      <w:r w:rsidRPr="008E536C">
        <w:rPr>
          <w:bCs w:val="0"/>
          <w:color w:val="000000"/>
          <w:szCs w:val="24"/>
          <w:lang w:val="en-US"/>
        </w:rPr>
        <w:t>In accordance with the Equality Act 2010 where a post holder is disabled, Middlesbrough Council will make every reasonable effort to supply the necessary employment aids, equipment or adaptations to enable employees to perform the full duties of the job.</w:t>
      </w:r>
    </w:p>
    <w:p w:rsidR="00917A93" w:rsidRPr="008E536C" w:rsidRDefault="00917A93" w:rsidP="00917A93">
      <w:pPr>
        <w:ind w:left="426" w:hanging="426"/>
        <w:rPr>
          <w:szCs w:val="24"/>
        </w:rPr>
      </w:pPr>
    </w:p>
    <w:p w:rsidR="00917A93" w:rsidRPr="008E536C" w:rsidRDefault="00917A93" w:rsidP="00917A93">
      <w:pPr>
        <w:numPr>
          <w:ilvl w:val="0"/>
          <w:numId w:val="1"/>
        </w:numPr>
        <w:tabs>
          <w:tab w:val="num" w:pos="426"/>
        </w:tabs>
        <w:rPr>
          <w:b/>
          <w:bCs w:val="0"/>
          <w:szCs w:val="24"/>
        </w:rPr>
      </w:pPr>
      <w:r w:rsidRPr="008E536C">
        <w:rPr>
          <w:szCs w:val="24"/>
        </w:rPr>
        <w:t>All employees are expected to demonstrate a commitment to the principles of equality of opportunity and fairness of treatment in relation to employment issues and service delivery, and adhere to the policies of the Council relating to these issues in the performance of their duties.</w:t>
      </w:r>
    </w:p>
    <w:p w:rsidR="00917A93" w:rsidRPr="008E536C" w:rsidRDefault="00917A93" w:rsidP="00917A93">
      <w:pPr>
        <w:ind w:left="426" w:hanging="426"/>
        <w:rPr>
          <w:szCs w:val="24"/>
        </w:rPr>
      </w:pPr>
    </w:p>
    <w:p w:rsidR="00917A93" w:rsidRPr="008E536C" w:rsidRDefault="00917A93" w:rsidP="00917A93">
      <w:pPr>
        <w:numPr>
          <w:ilvl w:val="0"/>
          <w:numId w:val="1"/>
        </w:numPr>
        <w:tabs>
          <w:tab w:val="num" w:pos="426"/>
        </w:tabs>
        <w:rPr>
          <w:szCs w:val="24"/>
        </w:rPr>
      </w:pPr>
      <w:r w:rsidRPr="008E536C">
        <w:rPr>
          <w:szCs w:val="24"/>
        </w:rPr>
        <w:t>All employees are expected to respect all confidentialities and princ</w:t>
      </w:r>
      <w:r>
        <w:rPr>
          <w:szCs w:val="24"/>
        </w:rPr>
        <w:t>iples and practice of the Data P</w:t>
      </w:r>
      <w:r w:rsidRPr="008E536C">
        <w:rPr>
          <w:szCs w:val="24"/>
        </w:rPr>
        <w:t>rotection Act.</w:t>
      </w:r>
    </w:p>
    <w:p w:rsidR="00917A93" w:rsidRPr="008E536C" w:rsidRDefault="00917A93" w:rsidP="00917A93">
      <w:pPr>
        <w:ind w:left="426" w:hanging="426"/>
        <w:rPr>
          <w:szCs w:val="24"/>
        </w:rPr>
      </w:pPr>
    </w:p>
    <w:p w:rsidR="00917A93" w:rsidRPr="008E536C" w:rsidRDefault="00917A93" w:rsidP="00917A93">
      <w:pPr>
        <w:numPr>
          <w:ilvl w:val="0"/>
          <w:numId w:val="1"/>
        </w:numPr>
        <w:tabs>
          <w:tab w:val="num" w:pos="426"/>
        </w:tabs>
        <w:rPr>
          <w:szCs w:val="24"/>
        </w:rPr>
      </w:pPr>
      <w:r w:rsidRPr="008E536C">
        <w:rPr>
          <w:szCs w:val="24"/>
        </w:rPr>
        <w:t>All employees are required to comply with Health and Safety policies and legislation.</w:t>
      </w:r>
    </w:p>
    <w:p w:rsidR="00917A93" w:rsidRPr="008E536C" w:rsidRDefault="00917A93" w:rsidP="00917A93">
      <w:pPr>
        <w:ind w:left="426" w:hanging="426"/>
        <w:jc w:val="both"/>
        <w:rPr>
          <w:szCs w:val="24"/>
        </w:rPr>
      </w:pPr>
    </w:p>
    <w:p w:rsidR="00917A93" w:rsidRPr="008E536C" w:rsidRDefault="00917A93" w:rsidP="00917A93">
      <w:pPr>
        <w:numPr>
          <w:ilvl w:val="0"/>
          <w:numId w:val="1"/>
        </w:numPr>
        <w:tabs>
          <w:tab w:val="num" w:pos="426"/>
        </w:tabs>
        <w:rPr>
          <w:szCs w:val="24"/>
        </w:rPr>
      </w:pPr>
      <w:r w:rsidRPr="008E536C">
        <w:rPr>
          <w:szCs w:val="24"/>
        </w:rPr>
        <w:t>Middlesbrough Council is committed to continuous organisational emplo</w:t>
      </w:r>
      <w:r>
        <w:rPr>
          <w:szCs w:val="24"/>
        </w:rPr>
        <w:t xml:space="preserve">yee development. </w:t>
      </w:r>
      <w:r w:rsidRPr="008E536C">
        <w:rPr>
          <w:szCs w:val="24"/>
        </w:rPr>
        <w:t>The employee is required to participate fully in all initiatives, which facilitate continuous improvement in both service quality and employee development and performance, including investors in people.</w:t>
      </w:r>
    </w:p>
    <w:p w:rsidR="00917A93" w:rsidRPr="008E536C" w:rsidRDefault="00917A93" w:rsidP="00917A93">
      <w:pPr>
        <w:ind w:left="426" w:hanging="426"/>
        <w:rPr>
          <w:szCs w:val="24"/>
        </w:rPr>
      </w:pPr>
    </w:p>
    <w:p w:rsidR="00917A93" w:rsidRPr="008E536C" w:rsidRDefault="00917A93" w:rsidP="00917A93">
      <w:pPr>
        <w:numPr>
          <w:ilvl w:val="0"/>
          <w:numId w:val="1"/>
        </w:numPr>
        <w:tabs>
          <w:tab w:val="left" w:pos="6300"/>
        </w:tabs>
        <w:rPr>
          <w:bCs w:val="0"/>
          <w:szCs w:val="24"/>
        </w:rPr>
      </w:pPr>
      <w:r w:rsidRPr="008E536C">
        <w:rPr>
          <w:szCs w:val="24"/>
        </w:rPr>
        <w:t>The above duties and responsibilities cannot totally encompass or define all tasks, which may be required of the employee. The outlined duties and responsibilities may, therefore, vary from time to time without materially changing either the chara</w:t>
      </w:r>
      <w:r>
        <w:rPr>
          <w:szCs w:val="24"/>
        </w:rPr>
        <w:t>cter or level of responsibility;</w:t>
      </w:r>
      <w:r w:rsidRPr="008E536C">
        <w:rPr>
          <w:szCs w:val="24"/>
        </w:rPr>
        <w:t xml:space="preserve"> these factors are reflected in the post.</w:t>
      </w:r>
    </w:p>
    <w:p w:rsidR="00917A93" w:rsidRDefault="00917A93">
      <w:pPr>
        <w:spacing w:after="160" w:line="259" w:lineRule="auto"/>
      </w:pPr>
      <w:r>
        <w:br w:type="page"/>
      </w:r>
    </w:p>
    <w:p w:rsidR="00917A93" w:rsidRDefault="000D39C9" w:rsidP="00917A93">
      <w:pPr>
        <w:pStyle w:val="Title"/>
        <w:rPr>
          <w:rFonts w:cs="Arial"/>
        </w:rPr>
      </w:pPr>
      <w:r>
        <w:rPr>
          <w:noProof/>
          <w:lang w:eastAsia="en-GB"/>
        </w:rPr>
        <w:lastRenderedPageBreak/>
        <w:drawing>
          <wp:anchor distT="0" distB="0" distL="114300" distR="114300" simplePos="0" relativeHeight="251661312" behindDoc="1" locked="0" layoutInCell="1" allowOverlap="1" wp14:anchorId="6954B8B3" wp14:editId="723EA9F4">
            <wp:simplePos x="0" y="0"/>
            <wp:positionH relativeFrom="column">
              <wp:posOffset>3933825</wp:posOffset>
            </wp:positionH>
            <wp:positionV relativeFrom="paragraph">
              <wp:posOffset>-571500</wp:posOffset>
            </wp:positionV>
            <wp:extent cx="2398395" cy="80200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8395"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A93" w:rsidRDefault="00917A93" w:rsidP="00917A93">
      <w:pPr>
        <w:pStyle w:val="Title"/>
        <w:rPr>
          <w:rFonts w:cs="Arial"/>
        </w:rPr>
      </w:pPr>
      <w:r>
        <w:rPr>
          <w:rFonts w:cs="Arial"/>
        </w:rPr>
        <w:t>MIDDLESBROUGH EMPLOYEE</w:t>
      </w:r>
    </w:p>
    <w:p w:rsidR="00917A93" w:rsidRPr="000D39C9" w:rsidRDefault="00917A93" w:rsidP="000D39C9">
      <w:pPr>
        <w:pStyle w:val="Title"/>
        <w:rPr>
          <w:rFonts w:cs="Arial"/>
        </w:rPr>
      </w:pPr>
      <w:r>
        <w:rPr>
          <w:rFonts w:cs="Arial"/>
        </w:rPr>
        <w:t>PERSON SPE</w:t>
      </w:r>
      <w:bookmarkStart w:id="0" w:name="_GoBack"/>
      <w:bookmarkEnd w:id="0"/>
      <w:r>
        <w:rPr>
          <w:rFonts w:cs="Arial"/>
        </w:rPr>
        <w:t xml:space="preserve">CIFICATION </w:t>
      </w:r>
    </w:p>
    <w:p w:rsidR="00917A93" w:rsidRDefault="00917A93" w:rsidP="00917A93">
      <w:pPr>
        <w:tabs>
          <w:tab w:val="left" w:pos="-142"/>
        </w:tabs>
        <w:jc w:val="both"/>
        <w:rPr>
          <w:lang w:val="en-US"/>
        </w:rPr>
      </w:pPr>
    </w:p>
    <w:p w:rsidR="00917A93" w:rsidRDefault="00917A93" w:rsidP="00917A93">
      <w:pPr>
        <w:tabs>
          <w:tab w:val="left" w:pos="-142"/>
        </w:tabs>
        <w:jc w:val="both"/>
        <w:rPr>
          <w:lang w:val="en-US"/>
        </w:rPr>
      </w:pPr>
      <w:r>
        <w:rPr>
          <w:lang w:val="en-US"/>
        </w:rPr>
        <w:t>Middlesbrough Employee Competency Framework forms part of the overall strategy for achieving the Council’s Vision, Purpose and Values. It defines the competencies expected of all Middlesbrough Employees.</w:t>
      </w:r>
    </w:p>
    <w:p w:rsidR="00917A93" w:rsidRDefault="00917A93" w:rsidP="00917A93">
      <w:pPr>
        <w:tabs>
          <w:tab w:val="left" w:pos="-142"/>
        </w:tabs>
        <w:jc w:val="both"/>
        <w:rPr>
          <w:lang w:val="en-US"/>
        </w:rPr>
      </w:pPr>
    </w:p>
    <w:p w:rsidR="00917A93" w:rsidRDefault="00917A93" w:rsidP="00917A93">
      <w:pPr>
        <w:tabs>
          <w:tab w:val="left" w:pos="-142"/>
        </w:tabs>
        <w:jc w:val="both"/>
        <w:rPr>
          <w:lang w:val="en-US"/>
        </w:rPr>
      </w:pPr>
      <w:r>
        <w:rPr>
          <w:lang w:val="en-US"/>
        </w:rPr>
        <w:t xml:space="preserve">The framework is a key building block that links our People Strategy and People Management policies together. It aims to enhance both individual and </w:t>
      </w:r>
      <w:proofErr w:type="spellStart"/>
      <w:r>
        <w:rPr>
          <w:lang w:val="en-US"/>
        </w:rPr>
        <w:t>organisational</w:t>
      </w:r>
      <w:proofErr w:type="spellEnd"/>
      <w:r>
        <w:rPr>
          <w:lang w:val="en-US"/>
        </w:rPr>
        <w:t xml:space="preserve"> performance; it is an integral part of recruitment, learning and development, performance appraisal and support talent and succession planning. The framework defines the effective core competencies that all staff across the Council are expected to demonstrate in their day to day work regardless of their specific role.</w:t>
      </w:r>
    </w:p>
    <w:p w:rsidR="00917A93" w:rsidRDefault="00917A93" w:rsidP="00917A93">
      <w:pPr>
        <w:tabs>
          <w:tab w:val="left" w:pos="-142"/>
        </w:tabs>
        <w:jc w:val="both"/>
        <w:rPr>
          <w:lang w:val="en-US"/>
        </w:rPr>
      </w:pPr>
    </w:p>
    <w:p w:rsidR="00917A93" w:rsidRDefault="00917A93" w:rsidP="00917A93">
      <w:pPr>
        <w:tabs>
          <w:tab w:val="left" w:pos="-142"/>
        </w:tabs>
        <w:jc w:val="both"/>
        <w:rPr>
          <w:lang w:val="en-US"/>
        </w:rPr>
      </w:pPr>
      <w:r>
        <w:rPr>
          <w:lang w:val="en-US"/>
        </w:rPr>
        <w:t>For the purposes of recruitment you will only be assessed against the criterion which are marked as essential, under Section 1, and the competency indicators marked with an X under Section 2, both shown below.</w:t>
      </w:r>
    </w:p>
    <w:p w:rsidR="00917A93" w:rsidRDefault="00917A93" w:rsidP="00917A93">
      <w:pPr>
        <w:tabs>
          <w:tab w:val="left" w:pos="-142"/>
        </w:tabs>
        <w:jc w:val="both"/>
        <w:rPr>
          <w:szCs w:val="24"/>
          <w:lang w:val="en-US"/>
        </w:rPr>
      </w:pPr>
    </w:p>
    <w:p w:rsidR="00917A93" w:rsidRDefault="00917A93" w:rsidP="00917A93">
      <w:pPr>
        <w:tabs>
          <w:tab w:val="left" w:pos="-142"/>
        </w:tabs>
        <w:jc w:val="both"/>
        <w:rPr>
          <w:szCs w:val="24"/>
          <w:lang w:val="en-US"/>
        </w:rPr>
      </w:pPr>
      <w:r>
        <w:rPr>
          <w:szCs w:val="24"/>
          <w:lang w:val="en-US"/>
        </w:rPr>
        <w:t>The Council is committed to the employment and career development of disabled people and Care Leavers. Applicants who identify themselves on the relevant section of the application form as having a disability under the Equality Act 2010, or have identified themselves as a Care leaver, and have supplied the name and contact details of their Young Person’s Advisor will be automatically guaranteed an interview providing they meet all the essential criteria.</w:t>
      </w:r>
    </w:p>
    <w:p w:rsidR="00917A93" w:rsidRDefault="00917A93" w:rsidP="00917A93">
      <w:pPr>
        <w:tabs>
          <w:tab w:val="left" w:pos="-142"/>
        </w:tabs>
        <w:rPr>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0"/>
        <w:gridCol w:w="1364"/>
        <w:gridCol w:w="1374"/>
      </w:tblGrid>
      <w:tr w:rsidR="00917A93" w:rsidTr="00917A93">
        <w:tc>
          <w:tcPr>
            <w:tcW w:w="6170"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rPr>
                <w:b/>
                <w:lang w:val="en-US"/>
              </w:rPr>
            </w:pPr>
            <w:r>
              <w:rPr>
                <w:b/>
                <w:lang w:val="en-US"/>
              </w:rPr>
              <w:t xml:space="preserve">Section 1 </w:t>
            </w:r>
          </w:p>
        </w:tc>
        <w:tc>
          <w:tcPr>
            <w:tcW w:w="1364"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jc w:val="center"/>
              <w:rPr>
                <w:b/>
                <w:lang w:val="en-US"/>
              </w:rPr>
            </w:pPr>
            <w:r>
              <w:rPr>
                <w:b/>
                <w:lang w:val="en-US"/>
              </w:rPr>
              <w:t>Essential</w:t>
            </w:r>
          </w:p>
          <w:p w:rsidR="00917A93" w:rsidRDefault="000D39C9" w:rsidP="00E96D51">
            <w:pPr>
              <w:tabs>
                <w:tab w:val="left" w:pos="-142"/>
              </w:tabs>
              <w:jc w:val="center"/>
              <w:rPr>
                <w:b/>
                <w:lang w:val="en-US"/>
              </w:rPr>
            </w:pPr>
            <w:r>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jc w:val="center"/>
              <w:rPr>
                <w:b/>
                <w:lang w:val="en-US"/>
              </w:rPr>
            </w:pPr>
            <w:r>
              <w:rPr>
                <w:b/>
                <w:lang w:val="en-US"/>
              </w:rPr>
              <w:t>Desirable</w:t>
            </w:r>
          </w:p>
          <w:p w:rsidR="00917A93" w:rsidRDefault="000D39C9" w:rsidP="00E96D51">
            <w:pPr>
              <w:tabs>
                <w:tab w:val="left" w:pos="-142"/>
              </w:tabs>
              <w:jc w:val="center"/>
              <w:rPr>
                <w:b/>
                <w:lang w:val="en-US"/>
              </w:rPr>
            </w:pPr>
            <w:r>
              <w:rPr>
                <w:b/>
                <w:lang w:val="en-US"/>
              </w:rPr>
              <w:t>X</w:t>
            </w:r>
          </w:p>
        </w:tc>
      </w:tr>
      <w:tr w:rsidR="00917A93" w:rsidTr="00917A93">
        <w:tc>
          <w:tcPr>
            <w:tcW w:w="6170" w:type="dxa"/>
            <w:tcBorders>
              <w:top w:val="single" w:sz="4" w:space="0" w:color="auto"/>
              <w:left w:val="single" w:sz="4" w:space="0" w:color="auto"/>
              <w:bottom w:val="single" w:sz="4" w:space="0" w:color="auto"/>
              <w:right w:val="single" w:sz="4" w:space="0" w:color="auto"/>
            </w:tcBorders>
          </w:tcPr>
          <w:p w:rsidR="00917A93" w:rsidRDefault="00537C1D" w:rsidP="00E96D51">
            <w:pPr>
              <w:tabs>
                <w:tab w:val="left" w:pos="-142"/>
              </w:tabs>
              <w:rPr>
                <w:b/>
                <w:lang w:val="en-US"/>
              </w:rPr>
            </w:pPr>
            <w:r>
              <w:rPr>
                <w:b/>
                <w:lang w:val="en-US"/>
              </w:rPr>
              <w:t>QUALIFICATIONS &amp; KNOWLEDGE</w:t>
            </w:r>
          </w:p>
        </w:tc>
        <w:tc>
          <w:tcPr>
            <w:tcW w:w="1364"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rPr>
                <w:b/>
                <w:lang w:val="en-US"/>
              </w:rPr>
            </w:pPr>
          </w:p>
        </w:tc>
        <w:tc>
          <w:tcPr>
            <w:tcW w:w="1374"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jc w:val="both"/>
              <w:rPr>
                <w:bCs w:val="0"/>
                <w:szCs w:val="24"/>
              </w:rPr>
            </w:pPr>
            <w:r w:rsidRPr="000D39C9">
              <w:rPr>
                <w:bCs w:val="0"/>
                <w:szCs w:val="24"/>
              </w:rPr>
              <w:t>COSHH awareness</w:t>
            </w:r>
            <w:r w:rsidR="0082538E">
              <w:rPr>
                <w:bCs w:val="0"/>
                <w:szCs w:val="24"/>
              </w:rPr>
              <w:t>.</w:t>
            </w:r>
            <w:r w:rsidRPr="000D39C9">
              <w:rPr>
                <w:bCs w:val="0"/>
                <w:szCs w:val="24"/>
              </w:rPr>
              <w:t xml:space="preserve"> </w:t>
            </w:r>
          </w:p>
        </w:tc>
        <w:tc>
          <w:tcPr>
            <w:tcW w:w="1364" w:type="dxa"/>
            <w:tcBorders>
              <w:top w:val="single" w:sz="4" w:space="0" w:color="auto"/>
              <w:left w:val="single" w:sz="4" w:space="0" w:color="auto"/>
              <w:bottom w:val="single" w:sz="4" w:space="0" w:color="auto"/>
              <w:right w:val="single" w:sz="4" w:space="0" w:color="auto"/>
            </w:tcBorders>
          </w:tcPr>
          <w:p w:rsidR="00537C1D" w:rsidRPr="000D39C9" w:rsidRDefault="000D39C9" w:rsidP="00537C1D">
            <w:pPr>
              <w:jc w:val="center"/>
              <w:rPr>
                <w:szCs w:val="24"/>
              </w:rPr>
            </w:pPr>
            <w:r w:rsidRPr="000D39C9">
              <w:rPr>
                <w:b/>
                <w:szCs w:val="24"/>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Pr="000D39C9" w:rsidRDefault="00537C1D" w:rsidP="00537C1D">
            <w:pPr>
              <w:tabs>
                <w:tab w:val="left" w:pos="-142"/>
              </w:tabs>
              <w:rPr>
                <w:b/>
                <w:szCs w:val="24"/>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autoSpaceDE w:val="0"/>
              <w:autoSpaceDN w:val="0"/>
              <w:adjustRightInd w:val="0"/>
              <w:rPr>
                <w:rFonts w:eastAsia="Calibri"/>
                <w:bCs w:val="0"/>
                <w:color w:val="000000"/>
                <w:szCs w:val="24"/>
              </w:rPr>
            </w:pPr>
            <w:r w:rsidRPr="000D39C9">
              <w:rPr>
                <w:rFonts w:eastAsia="Calibri"/>
                <w:bCs w:val="0"/>
                <w:color w:val="000000"/>
                <w:szCs w:val="24"/>
              </w:rPr>
              <w:t>Knowledge of relevant aspects o</w:t>
            </w:r>
            <w:r w:rsidR="0082538E">
              <w:rPr>
                <w:rFonts w:eastAsia="Calibri"/>
                <w:bCs w:val="0"/>
                <w:color w:val="000000"/>
                <w:szCs w:val="24"/>
              </w:rPr>
              <w:t>f health and safety legislation.</w:t>
            </w:r>
          </w:p>
        </w:tc>
        <w:tc>
          <w:tcPr>
            <w:tcW w:w="1364" w:type="dxa"/>
            <w:tcBorders>
              <w:top w:val="single" w:sz="4" w:space="0" w:color="auto"/>
              <w:left w:val="single" w:sz="4" w:space="0" w:color="auto"/>
              <w:bottom w:val="single" w:sz="4" w:space="0" w:color="auto"/>
              <w:right w:val="single" w:sz="4" w:space="0" w:color="auto"/>
            </w:tcBorders>
          </w:tcPr>
          <w:p w:rsidR="00537C1D" w:rsidRPr="000D39C9" w:rsidRDefault="000D39C9" w:rsidP="00537C1D">
            <w:pPr>
              <w:jc w:val="center"/>
              <w:rPr>
                <w:szCs w:val="24"/>
              </w:rPr>
            </w:pPr>
            <w:r w:rsidRPr="000D39C9">
              <w:rPr>
                <w:b/>
                <w:szCs w:val="24"/>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Pr="000D39C9" w:rsidRDefault="00537C1D" w:rsidP="00537C1D">
            <w:pPr>
              <w:tabs>
                <w:tab w:val="left" w:pos="-142"/>
              </w:tabs>
              <w:rPr>
                <w:b/>
                <w:szCs w:val="24"/>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autoSpaceDE w:val="0"/>
              <w:autoSpaceDN w:val="0"/>
              <w:adjustRightInd w:val="0"/>
              <w:rPr>
                <w:rFonts w:eastAsia="Calibri"/>
                <w:bCs w:val="0"/>
                <w:color w:val="000000"/>
                <w:szCs w:val="24"/>
              </w:rPr>
            </w:pPr>
            <w:r w:rsidRPr="000D39C9">
              <w:rPr>
                <w:rFonts w:eastAsia="Calibri"/>
                <w:bCs w:val="0"/>
                <w:color w:val="000000"/>
                <w:szCs w:val="24"/>
              </w:rPr>
              <w:t xml:space="preserve">Understanding of safe working practices. </w:t>
            </w:r>
          </w:p>
        </w:tc>
        <w:tc>
          <w:tcPr>
            <w:tcW w:w="1364" w:type="dxa"/>
            <w:tcBorders>
              <w:top w:val="single" w:sz="4" w:space="0" w:color="auto"/>
              <w:left w:val="single" w:sz="4" w:space="0" w:color="auto"/>
              <w:bottom w:val="single" w:sz="4" w:space="0" w:color="auto"/>
              <w:right w:val="single" w:sz="4" w:space="0" w:color="auto"/>
            </w:tcBorders>
          </w:tcPr>
          <w:p w:rsidR="00537C1D" w:rsidRPr="000D39C9" w:rsidRDefault="000D39C9" w:rsidP="00537C1D">
            <w:pPr>
              <w:jc w:val="center"/>
              <w:rPr>
                <w:szCs w:val="24"/>
              </w:rPr>
            </w:pPr>
            <w:r w:rsidRPr="000D39C9">
              <w:rPr>
                <w:b/>
                <w:szCs w:val="24"/>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Pr="000D39C9" w:rsidRDefault="00537C1D" w:rsidP="00537C1D">
            <w:pPr>
              <w:tabs>
                <w:tab w:val="left" w:pos="-142"/>
              </w:tabs>
              <w:rPr>
                <w:b/>
                <w:szCs w:val="24"/>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rPr>
                <w:bCs w:val="0"/>
                <w:szCs w:val="24"/>
              </w:rPr>
            </w:pPr>
            <w:r w:rsidRPr="000D39C9">
              <w:rPr>
                <w:bCs w:val="0"/>
                <w:szCs w:val="24"/>
              </w:rPr>
              <w:t>Methods of cleaning different surfaces</w:t>
            </w:r>
            <w:r w:rsidR="0082538E">
              <w:rPr>
                <w:bCs w:val="0"/>
                <w:szCs w:val="24"/>
              </w:rPr>
              <w:t>.</w:t>
            </w:r>
            <w:r w:rsidRPr="000D39C9">
              <w:rPr>
                <w:bCs w:val="0"/>
                <w:szCs w:val="24"/>
              </w:rPr>
              <w:t xml:space="preserve">  </w:t>
            </w:r>
          </w:p>
        </w:tc>
        <w:tc>
          <w:tcPr>
            <w:tcW w:w="1364" w:type="dxa"/>
            <w:tcBorders>
              <w:top w:val="single" w:sz="4" w:space="0" w:color="auto"/>
              <w:left w:val="single" w:sz="4" w:space="0" w:color="auto"/>
              <w:bottom w:val="single" w:sz="4" w:space="0" w:color="auto"/>
              <w:right w:val="single" w:sz="4" w:space="0" w:color="auto"/>
            </w:tcBorders>
          </w:tcPr>
          <w:p w:rsidR="00537C1D" w:rsidRPr="000D39C9" w:rsidRDefault="00537C1D" w:rsidP="00537C1D">
            <w:pPr>
              <w:tabs>
                <w:tab w:val="left" w:pos="-142"/>
              </w:tabs>
              <w:rPr>
                <w:b/>
                <w:szCs w:val="24"/>
                <w:lang w:val="en-US"/>
              </w:rPr>
            </w:pPr>
          </w:p>
        </w:tc>
        <w:tc>
          <w:tcPr>
            <w:tcW w:w="1374" w:type="dxa"/>
            <w:tcBorders>
              <w:top w:val="single" w:sz="4" w:space="0" w:color="auto"/>
              <w:left w:val="single" w:sz="4" w:space="0" w:color="auto"/>
              <w:bottom w:val="single" w:sz="4" w:space="0" w:color="auto"/>
              <w:right w:val="single" w:sz="4" w:space="0" w:color="auto"/>
            </w:tcBorders>
          </w:tcPr>
          <w:p w:rsidR="00537C1D" w:rsidRPr="000D39C9" w:rsidRDefault="000D39C9" w:rsidP="00537C1D">
            <w:pPr>
              <w:jc w:val="center"/>
              <w:rPr>
                <w:szCs w:val="24"/>
              </w:rPr>
            </w:pPr>
            <w:r w:rsidRPr="000D39C9">
              <w:rPr>
                <w:b/>
                <w:szCs w:val="24"/>
                <w:lang w:val="en-US"/>
              </w:rPr>
              <w:t>X</w:t>
            </w: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rPr>
                <w:szCs w:val="24"/>
              </w:rPr>
            </w:pPr>
            <w:r w:rsidRPr="000D39C9">
              <w:rPr>
                <w:bCs w:val="0"/>
                <w:szCs w:val="24"/>
              </w:rPr>
              <w:t>Understanding of challenging behaviour and the needs of children with complex backgrounds or disabilities</w:t>
            </w:r>
            <w:r w:rsidR="0082538E">
              <w:rPr>
                <w:bCs w:val="0"/>
                <w:szCs w:val="24"/>
              </w:rPr>
              <w:t>.</w:t>
            </w:r>
          </w:p>
        </w:tc>
        <w:tc>
          <w:tcPr>
            <w:tcW w:w="1364" w:type="dxa"/>
            <w:tcBorders>
              <w:top w:val="single" w:sz="4" w:space="0" w:color="auto"/>
              <w:left w:val="single" w:sz="4" w:space="0" w:color="auto"/>
              <w:bottom w:val="single" w:sz="4" w:space="0" w:color="auto"/>
              <w:right w:val="single" w:sz="4" w:space="0" w:color="auto"/>
            </w:tcBorders>
          </w:tcPr>
          <w:p w:rsidR="00537C1D" w:rsidRPr="000D39C9" w:rsidRDefault="00537C1D" w:rsidP="00537C1D">
            <w:pPr>
              <w:tabs>
                <w:tab w:val="left" w:pos="-142"/>
              </w:tabs>
              <w:rPr>
                <w:b/>
                <w:szCs w:val="24"/>
                <w:lang w:val="en-US"/>
              </w:rPr>
            </w:pPr>
          </w:p>
        </w:tc>
        <w:tc>
          <w:tcPr>
            <w:tcW w:w="1374" w:type="dxa"/>
            <w:tcBorders>
              <w:top w:val="single" w:sz="4" w:space="0" w:color="auto"/>
              <w:left w:val="single" w:sz="4" w:space="0" w:color="auto"/>
              <w:bottom w:val="single" w:sz="4" w:space="0" w:color="auto"/>
              <w:right w:val="single" w:sz="4" w:space="0" w:color="auto"/>
            </w:tcBorders>
          </w:tcPr>
          <w:p w:rsidR="00537C1D" w:rsidRPr="000D39C9" w:rsidRDefault="000D39C9" w:rsidP="00537C1D">
            <w:pPr>
              <w:jc w:val="center"/>
              <w:rPr>
                <w:szCs w:val="24"/>
              </w:rPr>
            </w:pPr>
            <w:r w:rsidRPr="000D39C9">
              <w:rPr>
                <w:b/>
                <w:szCs w:val="24"/>
                <w:lang w:val="en-US"/>
              </w:rPr>
              <w:t>X</w:t>
            </w: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r>
              <w:rPr>
                <w:b/>
                <w:lang w:val="en-US"/>
              </w:rPr>
              <w:t>EXPERIENCE</w:t>
            </w:r>
          </w:p>
        </w:tc>
        <w:tc>
          <w:tcPr>
            <w:tcW w:w="136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autoSpaceDE w:val="0"/>
              <w:autoSpaceDN w:val="0"/>
              <w:adjustRightInd w:val="0"/>
              <w:jc w:val="both"/>
              <w:rPr>
                <w:rFonts w:eastAsia="Calibri"/>
                <w:bCs w:val="0"/>
                <w:color w:val="000000"/>
                <w:szCs w:val="20"/>
              </w:rPr>
            </w:pPr>
            <w:r w:rsidRPr="000D39C9">
              <w:rPr>
                <w:bCs w:val="0"/>
                <w:color w:val="000000"/>
                <w:szCs w:val="20"/>
                <w:lang w:eastAsia="en-GB"/>
              </w:rPr>
              <w:t>Experience in general cleaning duties.</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D4703E">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pPr>
            <w:r w:rsidRPr="000D39C9">
              <w:rPr>
                <w:bCs w:val="0"/>
                <w:szCs w:val="20"/>
                <w:lang w:eastAsia="en-GB"/>
              </w:rPr>
              <w:t>Experience of people whose</w:t>
            </w:r>
            <w:r w:rsidR="0082538E">
              <w:rPr>
                <w:bCs w:val="0"/>
                <w:szCs w:val="20"/>
                <w:lang w:eastAsia="en-GB"/>
              </w:rPr>
              <w:t xml:space="preserve"> behaviour may be difficult and/</w:t>
            </w:r>
            <w:r w:rsidRPr="000D39C9">
              <w:rPr>
                <w:bCs w:val="0"/>
                <w:szCs w:val="20"/>
                <w:lang w:eastAsia="en-GB"/>
              </w:rPr>
              <w:t>or challenging</w:t>
            </w:r>
            <w:r w:rsidR="0082538E">
              <w:rPr>
                <w:bCs w:val="0"/>
                <w:szCs w:val="20"/>
                <w:lang w:eastAsia="en-GB"/>
              </w:rPr>
              <w:t>.</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D4703E">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tabs>
                <w:tab w:val="left" w:pos="431"/>
              </w:tabs>
              <w:autoSpaceDE w:val="0"/>
              <w:autoSpaceDN w:val="0"/>
              <w:adjustRightInd w:val="0"/>
              <w:rPr>
                <w:rFonts w:eastAsia="Calibri"/>
                <w:bCs w:val="0"/>
                <w:color w:val="000000"/>
                <w:szCs w:val="20"/>
              </w:rPr>
            </w:pPr>
            <w:r w:rsidRPr="000D39C9">
              <w:rPr>
                <w:rFonts w:eastAsia="Calibri"/>
                <w:bCs w:val="0"/>
                <w:color w:val="000000"/>
                <w:szCs w:val="20"/>
              </w:rPr>
              <w:t>Ability to attend for work punctually and reliably</w:t>
            </w:r>
            <w:r w:rsidR="0082538E">
              <w:rPr>
                <w:rFonts w:eastAsia="Calibri"/>
                <w:bCs w:val="0"/>
                <w:color w:val="000000"/>
                <w:szCs w:val="20"/>
              </w:rPr>
              <w:t>.</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791C2D">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tabs>
                <w:tab w:val="left" w:pos="431"/>
              </w:tabs>
              <w:autoSpaceDE w:val="0"/>
              <w:autoSpaceDN w:val="0"/>
              <w:adjustRightInd w:val="0"/>
              <w:rPr>
                <w:rFonts w:eastAsia="Calibri"/>
                <w:bCs w:val="0"/>
                <w:color w:val="000000"/>
                <w:szCs w:val="20"/>
              </w:rPr>
            </w:pPr>
            <w:r w:rsidRPr="000D39C9">
              <w:rPr>
                <w:rFonts w:eastAsia="Calibri"/>
                <w:bCs w:val="0"/>
                <w:color w:val="000000"/>
                <w:szCs w:val="20"/>
              </w:rPr>
              <w:t>Ability to follow schedules and produce good quality work</w:t>
            </w:r>
            <w:r w:rsidR="0082538E">
              <w:rPr>
                <w:rFonts w:eastAsia="Calibri"/>
                <w:bCs w:val="0"/>
                <w:color w:val="000000"/>
                <w:szCs w:val="20"/>
              </w:rPr>
              <w:t>.</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791C2D">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tabs>
                <w:tab w:val="left" w:pos="431"/>
              </w:tabs>
              <w:autoSpaceDE w:val="0"/>
              <w:autoSpaceDN w:val="0"/>
              <w:adjustRightInd w:val="0"/>
              <w:rPr>
                <w:rFonts w:eastAsia="Calibri"/>
                <w:bCs w:val="0"/>
                <w:color w:val="000000"/>
                <w:szCs w:val="20"/>
              </w:rPr>
            </w:pPr>
            <w:r w:rsidRPr="000D39C9">
              <w:rPr>
                <w:rFonts w:eastAsia="Calibri"/>
                <w:bCs w:val="0"/>
                <w:color w:val="000000"/>
                <w:szCs w:val="20"/>
              </w:rPr>
              <w:t>Ability to work alongside others or on your own as required</w:t>
            </w:r>
            <w:r w:rsidR="0082538E">
              <w:rPr>
                <w:rFonts w:eastAsia="Calibri"/>
                <w:bCs w:val="0"/>
                <w:color w:val="000000"/>
                <w:szCs w:val="20"/>
              </w:rPr>
              <w:t>.</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791C2D">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tabs>
                <w:tab w:val="left" w:pos="431"/>
              </w:tabs>
              <w:autoSpaceDE w:val="0"/>
              <w:autoSpaceDN w:val="0"/>
              <w:adjustRightInd w:val="0"/>
              <w:rPr>
                <w:rFonts w:eastAsia="Calibri"/>
                <w:bCs w:val="0"/>
                <w:color w:val="000000"/>
                <w:szCs w:val="20"/>
              </w:rPr>
            </w:pPr>
            <w:r w:rsidRPr="000D39C9">
              <w:rPr>
                <w:rFonts w:eastAsia="Calibri"/>
                <w:bCs w:val="0"/>
                <w:color w:val="000000"/>
                <w:szCs w:val="20"/>
              </w:rPr>
              <w:t>Ability to maintain appropriate levels of confidentiality</w:t>
            </w:r>
            <w:r w:rsidR="0082538E">
              <w:rPr>
                <w:rFonts w:eastAsia="Calibri"/>
                <w:bCs w:val="0"/>
                <w:color w:val="000000"/>
                <w:szCs w:val="20"/>
              </w:rPr>
              <w:t>.</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791C2D">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tabs>
                <w:tab w:val="left" w:pos="431"/>
              </w:tabs>
              <w:autoSpaceDE w:val="0"/>
              <w:autoSpaceDN w:val="0"/>
              <w:adjustRightInd w:val="0"/>
              <w:rPr>
                <w:rFonts w:eastAsia="Calibri"/>
                <w:bCs w:val="0"/>
                <w:color w:val="000000"/>
                <w:szCs w:val="20"/>
              </w:rPr>
            </w:pPr>
            <w:r w:rsidRPr="000D39C9">
              <w:rPr>
                <w:bCs w:val="0"/>
                <w:color w:val="000000"/>
                <w:szCs w:val="20"/>
                <w:lang w:eastAsia="en-GB"/>
              </w:rPr>
              <w:t>Ability to know the expectations and limitations of the role being undertaken</w:t>
            </w:r>
            <w:r w:rsidR="0082538E">
              <w:rPr>
                <w:bCs w:val="0"/>
                <w:color w:val="000000"/>
                <w:szCs w:val="20"/>
                <w:lang w:eastAsia="en-GB"/>
              </w:rPr>
              <w:t>.</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791C2D">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82538E">
            <w:pPr>
              <w:pStyle w:val="ListParagraph"/>
              <w:numPr>
                <w:ilvl w:val="0"/>
                <w:numId w:val="17"/>
              </w:numPr>
              <w:tabs>
                <w:tab w:val="left" w:pos="431"/>
              </w:tabs>
              <w:autoSpaceDE w:val="0"/>
              <w:autoSpaceDN w:val="0"/>
              <w:adjustRightInd w:val="0"/>
              <w:rPr>
                <w:bCs w:val="0"/>
                <w:color w:val="000000"/>
                <w:szCs w:val="20"/>
              </w:rPr>
            </w:pPr>
            <w:r w:rsidRPr="000D39C9">
              <w:rPr>
                <w:bCs w:val="0"/>
                <w:color w:val="000000"/>
                <w:szCs w:val="20"/>
                <w:lang w:eastAsia="en-GB"/>
              </w:rPr>
              <w:t>Ability to work confidently with people whose behaviour may, at times, be challenging, demanding</w:t>
            </w:r>
            <w:r w:rsidR="0082538E">
              <w:rPr>
                <w:bCs w:val="0"/>
                <w:color w:val="000000"/>
                <w:szCs w:val="20"/>
                <w:lang w:eastAsia="en-GB"/>
              </w:rPr>
              <w:t xml:space="preserve"> and</w:t>
            </w:r>
            <w:r w:rsidRPr="000D39C9">
              <w:rPr>
                <w:bCs w:val="0"/>
                <w:color w:val="000000"/>
                <w:szCs w:val="20"/>
                <w:lang w:eastAsia="en-GB"/>
              </w:rPr>
              <w:t xml:space="preserve"> aggressive.</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791C2D">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tabs>
                <w:tab w:val="left" w:pos="431"/>
              </w:tabs>
              <w:autoSpaceDE w:val="0"/>
              <w:autoSpaceDN w:val="0"/>
              <w:adjustRightInd w:val="0"/>
              <w:rPr>
                <w:rFonts w:eastAsia="Calibri"/>
                <w:bCs w:val="0"/>
                <w:color w:val="000000"/>
                <w:szCs w:val="20"/>
              </w:rPr>
            </w:pPr>
            <w:r w:rsidRPr="000D39C9">
              <w:rPr>
                <w:bCs w:val="0"/>
                <w:color w:val="000000"/>
                <w:szCs w:val="20"/>
                <w:lang w:eastAsia="en-GB"/>
              </w:rPr>
              <w:t>Ability to follow instructions, accept advice, seek guidance and ask for help</w:t>
            </w:r>
            <w:r w:rsidR="0082538E">
              <w:rPr>
                <w:bCs w:val="0"/>
                <w:color w:val="000000"/>
                <w:szCs w:val="20"/>
                <w:lang w:eastAsia="en-GB"/>
              </w:rPr>
              <w:t>.</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791C2D">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tabs>
                <w:tab w:val="left" w:pos="431"/>
              </w:tabs>
              <w:autoSpaceDE w:val="0"/>
              <w:autoSpaceDN w:val="0"/>
              <w:adjustRightInd w:val="0"/>
              <w:rPr>
                <w:rFonts w:eastAsia="Calibri"/>
                <w:bCs w:val="0"/>
                <w:color w:val="000000"/>
                <w:szCs w:val="20"/>
              </w:rPr>
            </w:pPr>
            <w:r w:rsidRPr="000D39C9">
              <w:rPr>
                <w:bCs w:val="0"/>
                <w:color w:val="000000"/>
                <w:szCs w:val="20"/>
                <w:lang w:eastAsia="en-GB"/>
              </w:rPr>
              <w:t>Ability and willingness to vary working hours and practices in accordance with the needs of the service.</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791C2D">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pPr>
            <w:r w:rsidRPr="000D39C9">
              <w:rPr>
                <w:bCs w:val="0"/>
                <w:szCs w:val="20"/>
              </w:rPr>
              <w:t>Physically fit and able to undertake physical tasks</w:t>
            </w:r>
            <w:r w:rsidR="00EB66EE">
              <w:rPr>
                <w:bCs w:val="0"/>
                <w:szCs w:val="20"/>
              </w:rPr>
              <w:t>.</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791C2D">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rPr>
                <w:bCs w:val="0"/>
                <w:szCs w:val="20"/>
              </w:rPr>
            </w:pPr>
            <w:r w:rsidRPr="000D39C9">
              <w:rPr>
                <w:bCs w:val="0"/>
                <w:szCs w:val="20"/>
              </w:rPr>
              <w:t>Ability and willingness to be flexible in order to meet the needs of the service</w:t>
            </w:r>
            <w:r w:rsidR="00EB66EE">
              <w:rPr>
                <w:bCs w:val="0"/>
                <w:szCs w:val="20"/>
              </w:rPr>
              <w:t>.</w:t>
            </w:r>
            <w:r w:rsidRPr="000D39C9">
              <w:rPr>
                <w:bCs w:val="0"/>
                <w:szCs w:val="20"/>
              </w:rPr>
              <w:t xml:space="preserve"> </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E40077">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rPr>
                <w:bCs w:val="0"/>
                <w:szCs w:val="24"/>
              </w:rPr>
            </w:pPr>
            <w:r w:rsidRPr="000D39C9">
              <w:rPr>
                <w:bCs w:val="0"/>
                <w:szCs w:val="20"/>
              </w:rPr>
              <w:t>Able to relate well to challenging people</w:t>
            </w:r>
            <w:r w:rsidR="00EB66EE">
              <w:rPr>
                <w:bCs w:val="0"/>
                <w:szCs w:val="20"/>
              </w:rPr>
              <w:t>.</w:t>
            </w:r>
            <w:r w:rsidRPr="000D39C9">
              <w:rPr>
                <w:bCs w:val="0"/>
                <w:szCs w:val="24"/>
              </w:rPr>
              <w:t xml:space="preserve"> </w:t>
            </w:r>
          </w:p>
        </w:tc>
        <w:tc>
          <w:tcPr>
            <w:tcW w:w="136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E40077">
              <w:rPr>
                <w:b/>
                <w:lang w:val="en-US"/>
              </w:rPr>
              <w:t>X</w:t>
            </w:r>
          </w:p>
        </w:tc>
        <w:tc>
          <w:tcPr>
            <w:tcW w:w="1374" w:type="dxa"/>
            <w:tcBorders>
              <w:top w:val="single" w:sz="4" w:space="0" w:color="auto"/>
              <w:left w:val="single" w:sz="4" w:space="0" w:color="auto"/>
              <w:bottom w:val="single" w:sz="4" w:space="0" w:color="auto"/>
              <w:right w:val="single" w:sz="4" w:space="0" w:color="auto"/>
            </w:tcBorders>
          </w:tcPr>
          <w:p w:rsidR="00537C1D" w:rsidRPr="00537C1D" w:rsidRDefault="00537C1D" w:rsidP="00537C1D">
            <w:pPr>
              <w:tabs>
                <w:tab w:val="left" w:pos="-142"/>
              </w:tabs>
              <w:rPr>
                <w:b/>
                <w:lang w:val="en-US"/>
              </w:rPr>
            </w:pP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rPr>
                <w:bCs w:val="0"/>
                <w:szCs w:val="20"/>
              </w:rPr>
            </w:pPr>
            <w:r w:rsidRPr="000D39C9">
              <w:rPr>
                <w:bCs w:val="0"/>
                <w:szCs w:val="20"/>
              </w:rPr>
              <w:t>Experience of working with children</w:t>
            </w:r>
            <w:r w:rsidR="00EB66EE">
              <w:rPr>
                <w:bCs w:val="0"/>
                <w:szCs w:val="20"/>
              </w:rPr>
              <w:t>.</w:t>
            </w:r>
          </w:p>
        </w:tc>
        <w:tc>
          <w:tcPr>
            <w:tcW w:w="1364" w:type="dxa"/>
            <w:tcBorders>
              <w:top w:val="single" w:sz="4" w:space="0" w:color="auto"/>
              <w:left w:val="single" w:sz="4" w:space="0" w:color="auto"/>
              <w:bottom w:val="single" w:sz="4" w:space="0" w:color="auto"/>
              <w:right w:val="single" w:sz="4" w:space="0" w:color="auto"/>
            </w:tcBorders>
          </w:tcPr>
          <w:p w:rsidR="00537C1D" w:rsidRPr="00E40077" w:rsidRDefault="00537C1D" w:rsidP="00537C1D">
            <w:pPr>
              <w:jc w:val="center"/>
              <w:rPr>
                <w:b/>
                <w:lang w:val="en-US"/>
              </w:rPr>
            </w:pPr>
          </w:p>
        </w:tc>
        <w:tc>
          <w:tcPr>
            <w:tcW w:w="137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374661">
              <w:rPr>
                <w:b/>
                <w:lang w:val="en-US"/>
              </w:rPr>
              <w:t>X</w:t>
            </w: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rPr>
                <w:bCs w:val="0"/>
                <w:szCs w:val="20"/>
              </w:rPr>
            </w:pPr>
            <w:r w:rsidRPr="000D39C9">
              <w:rPr>
                <w:bCs w:val="0"/>
                <w:szCs w:val="20"/>
              </w:rPr>
              <w:t>Experience of using equipment and materials in situations where care is needed to prevent harm to others</w:t>
            </w:r>
            <w:r w:rsidR="00EB66EE">
              <w:rPr>
                <w:bCs w:val="0"/>
                <w:szCs w:val="20"/>
              </w:rPr>
              <w:t>.</w:t>
            </w:r>
            <w:r w:rsidRPr="000D39C9">
              <w:rPr>
                <w:bCs w:val="0"/>
                <w:szCs w:val="20"/>
              </w:rPr>
              <w:t xml:space="preserve"> </w:t>
            </w:r>
          </w:p>
        </w:tc>
        <w:tc>
          <w:tcPr>
            <w:tcW w:w="1364" w:type="dxa"/>
            <w:tcBorders>
              <w:top w:val="single" w:sz="4" w:space="0" w:color="auto"/>
              <w:left w:val="single" w:sz="4" w:space="0" w:color="auto"/>
              <w:bottom w:val="single" w:sz="4" w:space="0" w:color="auto"/>
              <w:right w:val="single" w:sz="4" w:space="0" w:color="auto"/>
            </w:tcBorders>
          </w:tcPr>
          <w:p w:rsidR="00537C1D" w:rsidRPr="00E40077" w:rsidRDefault="00537C1D" w:rsidP="00537C1D">
            <w:pPr>
              <w:jc w:val="center"/>
              <w:rPr>
                <w:b/>
                <w:lang w:val="en-US"/>
              </w:rPr>
            </w:pPr>
          </w:p>
        </w:tc>
        <w:tc>
          <w:tcPr>
            <w:tcW w:w="137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374661">
              <w:rPr>
                <w:b/>
                <w:lang w:val="en-US"/>
              </w:rPr>
              <w:t>X</w:t>
            </w: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pPr>
            <w:r w:rsidRPr="000D39C9">
              <w:rPr>
                <w:bCs w:val="0"/>
                <w:szCs w:val="20"/>
              </w:rPr>
              <w:t>Experience of working as part of a team</w:t>
            </w:r>
            <w:r w:rsidR="00EB66EE">
              <w:rPr>
                <w:bCs w:val="0"/>
                <w:szCs w:val="20"/>
              </w:rPr>
              <w:t>.</w:t>
            </w:r>
          </w:p>
        </w:tc>
        <w:tc>
          <w:tcPr>
            <w:tcW w:w="1364" w:type="dxa"/>
            <w:tcBorders>
              <w:top w:val="single" w:sz="4" w:space="0" w:color="auto"/>
              <w:left w:val="single" w:sz="4" w:space="0" w:color="auto"/>
              <w:bottom w:val="single" w:sz="4" w:space="0" w:color="auto"/>
              <w:right w:val="single" w:sz="4" w:space="0" w:color="auto"/>
            </w:tcBorders>
          </w:tcPr>
          <w:p w:rsidR="00537C1D" w:rsidRPr="00E40077" w:rsidRDefault="00537C1D" w:rsidP="00537C1D">
            <w:pPr>
              <w:jc w:val="center"/>
              <w:rPr>
                <w:b/>
                <w:lang w:val="en-US"/>
              </w:rPr>
            </w:pPr>
          </w:p>
        </w:tc>
        <w:tc>
          <w:tcPr>
            <w:tcW w:w="137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374661">
              <w:rPr>
                <w:b/>
                <w:lang w:val="en-US"/>
              </w:rPr>
              <w:t>X</w:t>
            </w: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tabs>
                <w:tab w:val="left" w:pos="431"/>
              </w:tabs>
              <w:autoSpaceDE w:val="0"/>
              <w:autoSpaceDN w:val="0"/>
              <w:adjustRightInd w:val="0"/>
              <w:rPr>
                <w:rFonts w:eastAsia="Calibri"/>
                <w:bCs w:val="0"/>
                <w:color w:val="000000"/>
                <w:szCs w:val="20"/>
              </w:rPr>
            </w:pPr>
            <w:r w:rsidRPr="000D39C9">
              <w:rPr>
                <w:rFonts w:eastAsia="Calibri"/>
                <w:bCs w:val="0"/>
                <w:color w:val="000000"/>
                <w:szCs w:val="20"/>
              </w:rPr>
              <w:t>Ability to use a range of equipment and materials</w:t>
            </w:r>
            <w:r w:rsidR="00EB66EE">
              <w:rPr>
                <w:rFonts w:eastAsia="Calibri"/>
                <w:bCs w:val="0"/>
                <w:color w:val="000000"/>
                <w:szCs w:val="20"/>
              </w:rPr>
              <w:t>.</w:t>
            </w:r>
          </w:p>
        </w:tc>
        <w:tc>
          <w:tcPr>
            <w:tcW w:w="1364" w:type="dxa"/>
            <w:tcBorders>
              <w:top w:val="single" w:sz="4" w:space="0" w:color="auto"/>
              <w:left w:val="single" w:sz="4" w:space="0" w:color="auto"/>
              <w:bottom w:val="single" w:sz="4" w:space="0" w:color="auto"/>
              <w:right w:val="single" w:sz="4" w:space="0" w:color="auto"/>
            </w:tcBorders>
          </w:tcPr>
          <w:p w:rsidR="00537C1D" w:rsidRPr="00E40077" w:rsidRDefault="00537C1D" w:rsidP="00537C1D">
            <w:pPr>
              <w:jc w:val="center"/>
              <w:rPr>
                <w:b/>
                <w:lang w:val="en-US"/>
              </w:rPr>
            </w:pPr>
          </w:p>
        </w:tc>
        <w:tc>
          <w:tcPr>
            <w:tcW w:w="137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A23A4E">
              <w:rPr>
                <w:b/>
                <w:lang w:val="en-US"/>
              </w:rPr>
              <w:t>X</w:t>
            </w:r>
          </w:p>
        </w:tc>
      </w:tr>
      <w:tr w:rsidR="00537C1D" w:rsidTr="00917A93">
        <w:tc>
          <w:tcPr>
            <w:tcW w:w="6170" w:type="dxa"/>
            <w:tcBorders>
              <w:top w:val="single" w:sz="4" w:space="0" w:color="auto"/>
              <w:left w:val="single" w:sz="4" w:space="0" w:color="auto"/>
              <w:bottom w:val="single" w:sz="4" w:space="0" w:color="auto"/>
              <w:right w:val="single" w:sz="4" w:space="0" w:color="auto"/>
            </w:tcBorders>
          </w:tcPr>
          <w:p w:rsidR="00537C1D" w:rsidRPr="000D39C9" w:rsidRDefault="00537C1D" w:rsidP="000D39C9">
            <w:pPr>
              <w:pStyle w:val="ListParagraph"/>
              <w:numPr>
                <w:ilvl w:val="0"/>
                <w:numId w:val="17"/>
              </w:numPr>
              <w:rPr>
                <w:bCs w:val="0"/>
                <w:szCs w:val="20"/>
              </w:rPr>
            </w:pPr>
            <w:r w:rsidRPr="000D39C9">
              <w:rPr>
                <w:bCs w:val="0"/>
                <w:szCs w:val="20"/>
              </w:rPr>
              <w:t>Ability to deal with external visitors in a welcoming and helpful manner</w:t>
            </w:r>
            <w:r w:rsidR="00EB66EE">
              <w:rPr>
                <w:bCs w:val="0"/>
                <w:szCs w:val="20"/>
              </w:rPr>
              <w:t>.</w:t>
            </w:r>
          </w:p>
        </w:tc>
        <w:tc>
          <w:tcPr>
            <w:tcW w:w="1364" w:type="dxa"/>
            <w:tcBorders>
              <w:top w:val="single" w:sz="4" w:space="0" w:color="auto"/>
              <w:left w:val="single" w:sz="4" w:space="0" w:color="auto"/>
              <w:bottom w:val="single" w:sz="4" w:space="0" w:color="auto"/>
              <w:right w:val="single" w:sz="4" w:space="0" w:color="auto"/>
            </w:tcBorders>
          </w:tcPr>
          <w:p w:rsidR="00537C1D" w:rsidRPr="00E40077" w:rsidRDefault="00537C1D" w:rsidP="00537C1D">
            <w:pPr>
              <w:jc w:val="center"/>
              <w:rPr>
                <w:b/>
                <w:lang w:val="en-US"/>
              </w:rPr>
            </w:pPr>
          </w:p>
        </w:tc>
        <w:tc>
          <w:tcPr>
            <w:tcW w:w="1374" w:type="dxa"/>
            <w:tcBorders>
              <w:top w:val="single" w:sz="4" w:space="0" w:color="auto"/>
              <w:left w:val="single" w:sz="4" w:space="0" w:color="auto"/>
              <w:bottom w:val="single" w:sz="4" w:space="0" w:color="auto"/>
              <w:right w:val="single" w:sz="4" w:space="0" w:color="auto"/>
            </w:tcBorders>
          </w:tcPr>
          <w:p w:rsidR="00537C1D" w:rsidRDefault="000D39C9" w:rsidP="00537C1D">
            <w:pPr>
              <w:jc w:val="center"/>
            </w:pPr>
            <w:r w:rsidRPr="00A23A4E">
              <w:rPr>
                <w:b/>
                <w:lang w:val="en-US"/>
              </w:rPr>
              <w:t>X</w:t>
            </w:r>
          </w:p>
        </w:tc>
      </w:tr>
    </w:tbl>
    <w:p w:rsidR="00917A93" w:rsidRDefault="00917A93">
      <w:pPr>
        <w:spacing w:after="160" w:line="259" w:lineRule="auto"/>
        <w:rPr>
          <w:b/>
          <w:lang w:val="en-US"/>
        </w:rPr>
      </w:pPr>
    </w:p>
    <w:p w:rsidR="006736D2" w:rsidRDefault="006736D2">
      <w:pPr>
        <w:spacing w:after="160" w:line="259" w:lineRule="auto"/>
        <w:rPr>
          <w:b/>
          <w:lang w:val="en-US"/>
        </w:rPr>
      </w:pPr>
      <w:r>
        <w:rPr>
          <w:b/>
          <w:lang w:val="en-US"/>
        </w:rPr>
        <w:br w:type="page"/>
      </w:r>
    </w:p>
    <w:p w:rsidR="00917A93" w:rsidRDefault="00917A93" w:rsidP="00917A93">
      <w:pPr>
        <w:spacing w:after="160" w:line="259" w:lineRule="auto"/>
        <w:jc w:val="center"/>
        <w:rPr>
          <w:b/>
          <w:lang w:val="en-US"/>
        </w:rPr>
      </w:pPr>
      <w:r>
        <w:rPr>
          <w:b/>
          <w:lang w:val="en-US"/>
        </w:rPr>
        <w:t>Middlesbrough Employee Competencies</w:t>
      </w:r>
    </w:p>
    <w:tbl>
      <w:tblPr>
        <w:tblpPr w:leftFromText="180" w:rightFromText="180" w:vertAnchor="text" w:horzAnchor="margin" w:tblpXSpec="center" w:tblpY="1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5"/>
        <w:gridCol w:w="1431"/>
      </w:tblGrid>
      <w:tr w:rsidR="00917A93" w:rsidTr="00917A93">
        <w:trPr>
          <w:trHeight w:val="608"/>
        </w:trPr>
        <w:tc>
          <w:tcPr>
            <w:tcW w:w="10456" w:type="dxa"/>
            <w:gridSpan w:val="2"/>
            <w:tcBorders>
              <w:top w:val="single" w:sz="4" w:space="0" w:color="auto"/>
              <w:left w:val="single" w:sz="4" w:space="0" w:color="auto"/>
              <w:bottom w:val="single" w:sz="4" w:space="0" w:color="auto"/>
              <w:right w:val="single" w:sz="4" w:space="0" w:color="auto"/>
            </w:tcBorders>
          </w:tcPr>
          <w:p w:rsidR="00917A93" w:rsidRDefault="00917A93" w:rsidP="00917A93">
            <w:pPr>
              <w:tabs>
                <w:tab w:val="left" w:pos="-142"/>
              </w:tabs>
              <w:rPr>
                <w:b/>
                <w:lang w:val="en-US"/>
              </w:rPr>
            </w:pPr>
            <w:r>
              <w:rPr>
                <w:b/>
                <w:lang w:val="en-US"/>
              </w:rPr>
              <w:t>Section 2: Competency Indicators</w:t>
            </w:r>
          </w:p>
          <w:p w:rsidR="00917A93" w:rsidRDefault="00917A93" w:rsidP="00917A93">
            <w:pPr>
              <w:tabs>
                <w:tab w:val="left" w:pos="-142"/>
              </w:tabs>
              <w:jc w:val="center"/>
              <w:rPr>
                <w:lang w:val="en-US"/>
              </w:rPr>
            </w:pPr>
          </w:p>
        </w:tc>
      </w:tr>
      <w:tr w:rsidR="00917A93" w:rsidTr="00917A93">
        <w:trPr>
          <w:trHeight w:val="1233"/>
        </w:trPr>
        <w:tc>
          <w:tcPr>
            <w:tcW w:w="9025" w:type="dxa"/>
            <w:tcBorders>
              <w:top w:val="single" w:sz="4" w:space="0" w:color="auto"/>
              <w:left w:val="single" w:sz="4" w:space="0" w:color="auto"/>
              <w:bottom w:val="single" w:sz="4" w:space="0" w:color="auto"/>
              <w:right w:val="single" w:sz="4" w:space="0" w:color="auto"/>
            </w:tcBorders>
          </w:tcPr>
          <w:p w:rsidR="00917A93" w:rsidRDefault="00917A93" w:rsidP="00917A93">
            <w:pPr>
              <w:tabs>
                <w:tab w:val="left" w:pos="-142"/>
              </w:tabs>
              <w:jc w:val="center"/>
              <w:rPr>
                <w:b/>
                <w:lang w:val="en-US"/>
              </w:rPr>
            </w:pPr>
            <w:r>
              <w:rPr>
                <w:b/>
                <w:lang w:val="en-US"/>
              </w:rPr>
              <w:t>Adapting to Change</w:t>
            </w:r>
          </w:p>
          <w:p w:rsidR="00917A93" w:rsidRDefault="00917A93" w:rsidP="00917A93">
            <w:pPr>
              <w:tabs>
                <w:tab w:val="left" w:pos="-142"/>
              </w:tabs>
              <w:jc w:val="center"/>
              <w:rPr>
                <w:i/>
                <w:lang w:val="en-US"/>
              </w:rPr>
            </w:pPr>
            <w:r>
              <w:rPr>
                <w:i/>
                <w:lang w:val="en-US"/>
              </w:rPr>
              <w:t>Continuously seeks out opportunities to create positive change, is responsive to, and helps others in understanding change.</w:t>
            </w:r>
          </w:p>
          <w:p w:rsidR="00917A93" w:rsidRDefault="00917A93" w:rsidP="00917A93">
            <w:pPr>
              <w:tabs>
                <w:tab w:val="left" w:pos="-142"/>
              </w:tabs>
              <w:rPr>
                <w:b/>
                <w:lang w:val="en-US"/>
              </w:rPr>
            </w:pPr>
          </w:p>
        </w:tc>
        <w:tc>
          <w:tcPr>
            <w:tcW w:w="1431" w:type="dxa"/>
            <w:tcBorders>
              <w:top w:val="single" w:sz="4" w:space="0" w:color="auto"/>
              <w:left w:val="single" w:sz="4" w:space="0" w:color="auto"/>
              <w:bottom w:val="single" w:sz="4" w:space="0" w:color="auto"/>
              <w:right w:val="single" w:sz="4" w:space="0" w:color="auto"/>
            </w:tcBorders>
          </w:tcPr>
          <w:p w:rsidR="00917A93" w:rsidRDefault="00917A93" w:rsidP="00917A93">
            <w:pPr>
              <w:tabs>
                <w:tab w:val="left" w:pos="-142"/>
              </w:tabs>
              <w:jc w:val="center"/>
              <w:rPr>
                <w:lang w:val="en-US"/>
              </w:rPr>
            </w:pPr>
            <w:r>
              <w:rPr>
                <w:lang w:val="en-US"/>
              </w:rPr>
              <w:t>Selection Criteria</w:t>
            </w:r>
          </w:p>
          <w:p w:rsidR="00917A93" w:rsidRDefault="00917A93" w:rsidP="00917A93">
            <w:pPr>
              <w:tabs>
                <w:tab w:val="left" w:pos="-142"/>
              </w:tabs>
              <w:jc w:val="center"/>
              <w:rPr>
                <w:lang w:val="en-US"/>
              </w:rPr>
            </w:pPr>
            <w:r>
              <w:rPr>
                <w:lang w:val="en-US"/>
              </w:rPr>
              <w:t>(Mark X)</w:t>
            </w:r>
          </w:p>
        </w:tc>
      </w:tr>
      <w:tr w:rsidR="00917A93" w:rsidTr="00917A93">
        <w:trPr>
          <w:trHeight w:val="624"/>
        </w:trPr>
        <w:tc>
          <w:tcPr>
            <w:tcW w:w="9025" w:type="dxa"/>
            <w:tcBorders>
              <w:top w:val="single" w:sz="4" w:space="0" w:color="auto"/>
              <w:left w:val="single" w:sz="4" w:space="0" w:color="auto"/>
              <w:bottom w:val="single" w:sz="4" w:space="0" w:color="auto"/>
              <w:right w:val="single" w:sz="4" w:space="0" w:color="auto"/>
            </w:tcBorders>
          </w:tcPr>
          <w:p w:rsidR="00917A93" w:rsidRDefault="00917A93" w:rsidP="00917A93">
            <w:pPr>
              <w:tabs>
                <w:tab w:val="left" w:pos="-142"/>
              </w:tabs>
              <w:rPr>
                <w:szCs w:val="24"/>
                <w:lang w:val="en-US"/>
              </w:rPr>
            </w:pPr>
            <w:r w:rsidRPr="00021EF0">
              <w:rPr>
                <w:szCs w:val="24"/>
                <w:lang w:val="en-US"/>
              </w:rPr>
              <w:t>Work effectively in complex, ambiguous, rapidly changing environments.</w:t>
            </w:r>
          </w:p>
          <w:p w:rsidR="00917A93" w:rsidRPr="00021EF0" w:rsidRDefault="00917A93" w:rsidP="00917A93">
            <w:pPr>
              <w:tabs>
                <w:tab w:val="left" w:pos="-142"/>
              </w:tabs>
              <w:rPr>
                <w:szCs w:val="24"/>
                <w:lang w:val="en-US"/>
              </w:rPr>
            </w:pPr>
          </w:p>
        </w:tc>
        <w:tc>
          <w:tcPr>
            <w:tcW w:w="1431" w:type="dxa"/>
            <w:tcBorders>
              <w:top w:val="single" w:sz="4" w:space="0" w:color="auto"/>
              <w:left w:val="single" w:sz="4" w:space="0" w:color="auto"/>
              <w:bottom w:val="single" w:sz="4" w:space="0" w:color="auto"/>
              <w:right w:val="single" w:sz="4" w:space="0" w:color="auto"/>
            </w:tcBorders>
          </w:tcPr>
          <w:p w:rsidR="00917A93" w:rsidRDefault="00917A93" w:rsidP="00917A93">
            <w:pPr>
              <w:tabs>
                <w:tab w:val="left" w:pos="-142"/>
              </w:tabs>
              <w:jc w:val="center"/>
              <w:rPr>
                <w:lang w:val="en-US"/>
              </w:rPr>
            </w:pPr>
            <w:r>
              <w:rPr>
                <w:lang w:val="en-US"/>
              </w:rPr>
              <w:t>X</w:t>
            </w:r>
          </w:p>
        </w:tc>
      </w:tr>
      <w:tr w:rsidR="00917A93" w:rsidTr="00917A93">
        <w:trPr>
          <w:trHeight w:val="608"/>
        </w:trPr>
        <w:tc>
          <w:tcPr>
            <w:tcW w:w="9025" w:type="dxa"/>
            <w:tcBorders>
              <w:top w:val="single" w:sz="4" w:space="0" w:color="auto"/>
              <w:left w:val="single" w:sz="4" w:space="0" w:color="auto"/>
              <w:bottom w:val="single" w:sz="4" w:space="0" w:color="auto"/>
              <w:right w:val="single" w:sz="4" w:space="0" w:color="auto"/>
            </w:tcBorders>
          </w:tcPr>
          <w:p w:rsidR="00917A93" w:rsidRPr="00021EF0" w:rsidRDefault="00917A93" w:rsidP="00917A93">
            <w:pPr>
              <w:tabs>
                <w:tab w:val="left" w:pos="-142"/>
              </w:tabs>
              <w:rPr>
                <w:szCs w:val="24"/>
                <w:lang w:val="en-US"/>
              </w:rPr>
            </w:pPr>
            <w:r w:rsidRPr="00021EF0">
              <w:rPr>
                <w:szCs w:val="24"/>
                <w:lang w:val="en-US"/>
              </w:rPr>
              <w:t>Present well thought through proposals regarding efficiencies and continuous improvement.</w:t>
            </w:r>
          </w:p>
        </w:tc>
        <w:tc>
          <w:tcPr>
            <w:tcW w:w="1431" w:type="dxa"/>
            <w:tcBorders>
              <w:top w:val="single" w:sz="4" w:space="0" w:color="auto"/>
              <w:left w:val="single" w:sz="4" w:space="0" w:color="auto"/>
              <w:bottom w:val="single" w:sz="4" w:space="0" w:color="auto"/>
              <w:right w:val="single" w:sz="4" w:space="0" w:color="auto"/>
            </w:tcBorders>
          </w:tcPr>
          <w:p w:rsidR="00917A93" w:rsidRDefault="00917A93" w:rsidP="00917A93">
            <w:pPr>
              <w:tabs>
                <w:tab w:val="left" w:pos="-142"/>
              </w:tabs>
              <w:jc w:val="center"/>
              <w:rPr>
                <w:lang w:val="en-US"/>
              </w:rPr>
            </w:pPr>
          </w:p>
        </w:tc>
      </w:tr>
      <w:tr w:rsidR="00917A93" w:rsidTr="00917A93">
        <w:trPr>
          <w:trHeight w:val="608"/>
        </w:trPr>
        <w:tc>
          <w:tcPr>
            <w:tcW w:w="9025" w:type="dxa"/>
            <w:tcBorders>
              <w:top w:val="single" w:sz="4" w:space="0" w:color="auto"/>
              <w:left w:val="single" w:sz="4" w:space="0" w:color="auto"/>
              <w:bottom w:val="single" w:sz="4" w:space="0" w:color="auto"/>
              <w:right w:val="single" w:sz="4" w:space="0" w:color="auto"/>
            </w:tcBorders>
          </w:tcPr>
          <w:p w:rsidR="00917A93" w:rsidRDefault="00917A93" w:rsidP="00917A93">
            <w:pPr>
              <w:tabs>
                <w:tab w:val="left" w:pos="-142"/>
              </w:tabs>
              <w:rPr>
                <w:szCs w:val="24"/>
                <w:lang w:val="en-US"/>
              </w:rPr>
            </w:pPr>
            <w:r w:rsidRPr="00021EF0">
              <w:rPr>
                <w:szCs w:val="24"/>
                <w:lang w:val="en-US"/>
              </w:rPr>
              <w:t>Positively influences others to understand change and overcome their fears.</w:t>
            </w:r>
          </w:p>
          <w:p w:rsidR="00917A93" w:rsidRPr="00021EF0" w:rsidRDefault="00917A93" w:rsidP="00917A93">
            <w:pPr>
              <w:tabs>
                <w:tab w:val="left" w:pos="-142"/>
              </w:tabs>
              <w:rPr>
                <w:szCs w:val="24"/>
                <w:lang w:val="en-US"/>
              </w:rPr>
            </w:pPr>
          </w:p>
        </w:tc>
        <w:tc>
          <w:tcPr>
            <w:tcW w:w="1431" w:type="dxa"/>
            <w:tcBorders>
              <w:top w:val="single" w:sz="4" w:space="0" w:color="auto"/>
              <w:left w:val="single" w:sz="4" w:space="0" w:color="auto"/>
              <w:bottom w:val="single" w:sz="4" w:space="0" w:color="auto"/>
              <w:right w:val="single" w:sz="4" w:space="0" w:color="auto"/>
            </w:tcBorders>
          </w:tcPr>
          <w:p w:rsidR="00917A93" w:rsidRDefault="00917A93" w:rsidP="00917A93">
            <w:pPr>
              <w:tabs>
                <w:tab w:val="left" w:pos="-142"/>
              </w:tabs>
              <w:jc w:val="center"/>
              <w:rPr>
                <w:lang w:val="en-US"/>
              </w:rPr>
            </w:pPr>
          </w:p>
        </w:tc>
      </w:tr>
      <w:tr w:rsidR="00917A93" w:rsidTr="00917A93">
        <w:trPr>
          <w:trHeight w:val="624"/>
        </w:trPr>
        <w:tc>
          <w:tcPr>
            <w:tcW w:w="9025" w:type="dxa"/>
            <w:tcBorders>
              <w:top w:val="single" w:sz="4" w:space="0" w:color="auto"/>
              <w:left w:val="single" w:sz="4" w:space="0" w:color="auto"/>
              <w:bottom w:val="single" w:sz="4" w:space="0" w:color="auto"/>
              <w:right w:val="single" w:sz="4" w:space="0" w:color="auto"/>
            </w:tcBorders>
          </w:tcPr>
          <w:p w:rsidR="00917A93" w:rsidRDefault="00917A93" w:rsidP="00917A93">
            <w:pPr>
              <w:tabs>
                <w:tab w:val="left" w:pos="-142"/>
              </w:tabs>
              <w:rPr>
                <w:szCs w:val="24"/>
                <w:lang w:val="en-US"/>
              </w:rPr>
            </w:pPr>
            <w:r w:rsidRPr="00021EF0">
              <w:rPr>
                <w:szCs w:val="24"/>
                <w:lang w:val="en-US"/>
              </w:rPr>
              <w:t>Remove barriers to change in others.</w:t>
            </w:r>
          </w:p>
          <w:p w:rsidR="00917A93" w:rsidRPr="00021EF0" w:rsidRDefault="00917A93" w:rsidP="00917A93">
            <w:pPr>
              <w:tabs>
                <w:tab w:val="left" w:pos="-142"/>
              </w:tabs>
              <w:rPr>
                <w:szCs w:val="24"/>
                <w:lang w:val="en-US"/>
              </w:rPr>
            </w:pPr>
          </w:p>
        </w:tc>
        <w:tc>
          <w:tcPr>
            <w:tcW w:w="1431" w:type="dxa"/>
            <w:tcBorders>
              <w:top w:val="single" w:sz="4" w:space="0" w:color="auto"/>
              <w:left w:val="single" w:sz="4" w:space="0" w:color="auto"/>
              <w:bottom w:val="single" w:sz="4" w:space="0" w:color="auto"/>
              <w:right w:val="single" w:sz="4" w:space="0" w:color="auto"/>
            </w:tcBorders>
          </w:tcPr>
          <w:p w:rsidR="00917A93" w:rsidRDefault="00917A93" w:rsidP="00917A93">
            <w:pPr>
              <w:tabs>
                <w:tab w:val="left" w:pos="-142"/>
              </w:tabs>
              <w:jc w:val="center"/>
              <w:rPr>
                <w:lang w:val="en-US"/>
              </w:rPr>
            </w:pPr>
            <w:r>
              <w:rPr>
                <w:lang w:val="en-US"/>
              </w:rPr>
              <w:t>X</w:t>
            </w:r>
          </w:p>
        </w:tc>
      </w:tr>
      <w:tr w:rsidR="00917A93" w:rsidTr="00917A93">
        <w:trPr>
          <w:trHeight w:val="608"/>
        </w:trPr>
        <w:tc>
          <w:tcPr>
            <w:tcW w:w="9025" w:type="dxa"/>
            <w:tcBorders>
              <w:top w:val="single" w:sz="4" w:space="0" w:color="auto"/>
              <w:left w:val="single" w:sz="4" w:space="0" w:color="auto"/>
              <w:bottom w:val="single" w:sz="4" w:space="0" w:color="auto"/>
              <w:right w:val="single" w:sz="4" w:space="0" w:color="auto"/>
            </w:tcBorders>
          </w:tcPr>
          <w:p w:rsidR="00917A93" w:rsidRPr="00021EF0" w:rsidRDefault="00917A93" w:rsidP="00917A93">
            <w:pPr>
              <w:tabs>
                <w:tab w:val="left" w:pos="-142"/>
              </w:tabs>
              <w:rPr>
                <w:szCs w:val="24"/>
                <w:lang w:val="en-US"/>
              </w:rPr>
            </w:pPr>
            <w:r w:rsidRPr="00021EF0">
              <w:rPr>
                <w:szCs w:val="24"/>
                <w:lang w:val="en-US"/>
              </w:rPr>
              <w:t>Identify key stakeholders (colleagues, customers, strategic partners) and builds commitment to change.</w:t>
            </w:r>
          </w:p>
        </w:tc>
        <w:tc>
          <w:tcPr>
            <w:tcW w:w="1431" w:type="dxa"/>
            <w:tcBorders>
              <w:top w:val="single" w:sz="4" w:space="0" w:color="auto"/>
              <w:left w:val="single" w:sz="4" w:space="0" w:color="auto"/>
              <w:bottom w:val="single" w:sz="4" w:space="0" w:color="auto"/>
              <w:right w:val="single" w:sz="4" w:space="0" w:color="auto"/>
            </w:tcBorders>
          </w:tcPr>
          <w:p w:rsidR="00917A93" w:rsidRDefault="00917A93" w:rsidP="00917A93">
            <w:pPr>
              <w:tabs>
                <w:tab w:val="left" w:pos="-142"/>
              </w:tabs>
              <w:jc w:val="center"/>
              <w:rPr>
                <w:lang w:val="en-US"/>
              </w:rPr>
            </w:pPr>
          </w:p>
        </w:tc>
      </w:tr>
    </w:tbl>
    <w:p w:rsidR="00917A93" w:rsidRDefault="00917A93" w:rsidP="00917A93">
      <w:pPr>
        <w:tabs>
          <w:tab w:val="left" w:pos="-142"/>
        </w:tabs>
        <w:rPr>
          <w:b/>
          <w:color w:val="1F4E79"/>
          <w:lang w:val="en-US"/>
        </w:rPr>
      </w:pPr>
    </w:p>
    <w:tbl>
      <w:tblPr>
        <w:tblW w:w="10348"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917A93"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b/>
                <w:szCs w:val="24"/>
                <w:lang w:val="en-US"/>
              </w:rPr>
            </w:pPr>
            <w:r w:rsidRPr="00021EF0">
              <w:rPr>
                <w:b/>
                <w:szCs w:val="24"/>
                <w:lang w:val="en-US"/>
              </w:rPr>
              <w:t>Accountability and Responsibility.</w:t>
            </w:r>
          </w:p>
          <w:p w:rsidR="00917A93" w:rsidRPr="00021EF0" w:rsidRDefault="00917A93" w:rsidP="00E96D51">
            <w:pPr>
              <w:tabs>
                <w:tab w:val="left" w:pos="-142"/>
              </w:tabs>
              <w:jc w:val="center"/>
              <w:rPr>
                <w:i/>
                <w:szCs w:val="24"/>
                <w:lang w:val="en-US"/>
              </w:rPr>
            </w:pPr>
            <w:r w:rsidRPr="00021EF0">
              <w:rPr>
                <w:i/>
                <w:szCs w:val="24"/>
                <w:lang w:val="en-US"/>
              </w:rPr>
              <w:t>Values responsibility and takes ownership for outcomes within own areas of work and encouraging others to do the same.</w:t>
            </w:r>
          </w:p>
          <w:p w:rsidR="00917A93" w:rsidRDefault="00917A93" w:rsidP="00E96D51">
            <w:pPr>
              <w:tabs>
                <w:tab w:val="left" w:pos="-142"/>
              </w:tabs>
              <w:rPr>
                <w:b/>
                <w:lang w:val="en-US"/>
              </w:rPr>
            </w:pPr>
          </w:p>
        </w:tc>
        <w:tc>
          <w:tcPr>
            <w:tcW w:w="1417"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jc w:val="center"/>
              <w:rPr>
                <w:lang w:val="en-US"/>
              </w:rPr>
            </w:pPr>
            <w:r>
              <w:rPr>
                <w:lang w:val="en-US"/>
              </w:rPr>
              <w:t>Selection Criteria</w:t>
            </w:r>
          </w:p>
          <w:p w:rsidR="00917A93" w:rsidRDefault="00917A93" w:rsidP="00E96D51">
            <w:pPr>
              <w:tabs>
                <w:tab w:val="left" w:pos="-142"/>
              </w:tabs>
              <w:jc w:val="center"/>
              <w:rPr>
                <w:lang w:val="en-US"/>
              </w:rPr>
            </w:pPr>
            <w:r>
              <w:rPr>
                <w:lang w:val="en-US"/>
              </w:rPr>
              <w:t>(Mark X)</w:t>
            </w:r>
          </w:p>
        </w:tc>
      </w:tr>
      <w:tr w:rsidR="00917A93"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sidRPr="00021EF0">
              <w:rPr>
                <w:szCs w:val="24"/>
                <w:lang w:val="en-US"/>
              </w:rPr>
              <w:t>Understand how your objectives contribute towards the goals and objectives of the Council.</w:t>
            </w:r>
          </w:p>
        </w:tc>
        <w:tc>
          <w:tcPr>
            <w:tcW w:w="1417"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jc w:val="center"/>
              <w:rPr>
                <w:lang w:val="en-US"/>
              </w:rPr>
            </w:pPr>
            <w:r>
              <w:rPr>
                <w:lang w:val="en-US"/>
              </w:rPr>
              <w:t>X</w:t>
            </w:r>
          </w:p>
        </w:tc>
      </w:tr>
      <w:tr w:rsidR="00917A93"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sidRPr="00021EF0">
              <w:rPr>
                <w:szCs w:val="24"/>
                <w:lang w:val="en-US"/>
              </w:rPr>
              <w:t>Assist others in planning their time and resources in order to successfully manage their workload.</w:t>
            </w:r>
          </w:p>
        </w:tc>
        <w:tc>
          <w:tcPr>
            <w:tcW w:w="1417"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jc w:val="center"/>
              <w:rPr>
                <w:lang w:val="en-US"/>
              </w:rPr>
            </w:pPr>
          </w:p>
        </w:tc>
      </w:tr>
      <w:tr w:rsidR="00917A93"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sidRPr="00021EF0">
              <w:rPr>
                <w:szCs w:val="24"/>
                <w:lang w:val="en-US"/>
              </w:rPr>
              <w:t>Anticipate any potential threats to achieving your objectives – actively takes steps to rectify / overcome.</w:t>
            </w:r>
          </w:p>
        </w:tc>
        <w:tc>
          <w:tcPr>
            <w:tcW w:w="1417"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jc w:val="center"/>
              <w:rPr>
                <w:lang w:val="en-US"/>
              </w:rPr>
            </w:pPr>
            <w:r>
              <w:rPr>
                <w:lang w:val="en-US"/>
              </w:rPr>
              <w:t>X</w:t>
            </w:r>
          </w:p>
        </w:tc>
      </w:tr>
    </w:tbl>
    <w:p w:rsidR="00917A93" w:rsidRDefault="00917A93" w:rsidP="00917A93">
      <w:pPr>
        <w:tabs>
          <w:tab w:val="left" w:pos="-142"/>
        </w:tabs>
        <w:jc w:val="center"/>
        <w:rPr>
          <w:b/>
          <w:color w:val="1F4E79"/>
          <w:lang w:val="en-US"/>
        </w:rPr>
      </w:pPr>
    </w:p>
    <w:tbl>
      <w:tblPr>
        <w:tblW w:w="10348"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b/>
                <w:szCs w:val="24"/>
                <w:lang w:val="en-US"/>
              </w:rPr>
            </w:pPr>
            <w:r w:rsidRPr="00021EF0">
              <w:rPr>
                <w:b/>
                <w:szCs w:val="24"/>
                <w:lang w:val="en-US"/>
              </w:rPr>
              <w:t>Working Collaboratively</w:t>
            </w:r>
          </w:p>
          <w:p w:rsidR="00917A93" w:rsidRPr="00021EF0" w:rsidRDefault="00917A93" w:rsidP="00E96D51">
            <w:pPr>
              <w:jc w:val="center"/>
              <w:rPr>
                <w:i/>
                <w:szCs w:val="24"/>
                <w:lang w:val="en-US"/>
              </w:rPr>
            </w:pPr>
            <w:proofErr w:type="spellStart"/>
            <w:r w:rsidRPr="00021EF0">
              <w:rPr>
                <w:i/>
                <w:szCs w:val="24"/>
                <w:lang w:val="en-US"/>
              </w:rPr>
              <w:t>Recognising</w:t>
            </w:r>
            <w:proofErr w:type="spellEnd"/>
            <w:r w:rsidRPr="00021EF0">
              <w:rPr>
                <w:i/>
                <w:szCs w:val="24"/>
                <w:lang w:val="en-US"/>
              </w:rPr>
              <w:t xml:space="preserve"> the contribution of others and taking responsibility for positively managing working relationships, offering help and compromise where appropriate to achieve positive outcomes.</w:t>
            </w:r>
          </w:p>
          <w:p w:rsidR="00917A93" w:rsidRPr="00021EF0" w:rsidRDefault="00917A93" w:rsidP="00E96D51">
            <w:pPr>
              <w:tabs>
                <w:tab w:val="left" w:pos="-142"/>
              </w:tabs>
              <w:rPr>
                <w:b/>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sidRPr="00021EF0">
              <w:rPr>
                <w:szCs w:val="24"/>
                <w:lang w:val="en-US"/>
              </w:rPr>
              <w:t>Selection Criteria</w:t>
            </w:r>
          </w:p>
          <w:p w:rsidR="00917A93" w:rsidRPr="00021EF0" w:rsidRDefault="00917A93" w:rsidP="00E96D51">
            <w:pPr>
              <w:tabs>
                <w:tab w:val="left" w:pos="-142"/>
              </w:tabs>
              <w:jc w:val="center"/>
              <w:rPr>
                <w:szCs w:val="24"/>
                <w:lang w:val="en-US"/>
              </w:rPr>
            </w:pPr>
            <w:r w:rsidRPr="00021EF0">
              <w:rPr>
                <w:szCs w:val="24"/>
                <w:lang w:val="en-US"/>
              </w:rPr>
              <w:t>(Mark 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sidRPr="00021EF0">
              <w:rPr>
                <w:szCs w:val="24"/>
                <w:lang w:val="en-US"/>
              </w:rPr>
              <w:t>Proactively seek to build relationships with external bodies and multi-agency partnerships to achieve Council objectives.</w:t>
            </w: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rPr>
                <w:szCs w:val="24"/>
                <w:lang w:val="en-US"/>
              </w:rPr>
            </w:pPr>
            <w:r w:rsidRPr="00021EF0">
              <w:rPr>
                <w:szCs w:val="24"/>
                <w:lang w:val="en-US"/>
              </w:rPr>
              <w:t>Motivate and inspire others.</w:t>
            </w:r>
          </w:p>
          <w:p w:rsidR="00917A93" w:rsidRPr="00021EF0" w:rsidRDefault="00917A93" w:rsidP="00E96D51">
            <w:pPr>
              <w:tabs>
                <w:tab w:val="left" w:pos="-142"/>
              </w:tabs>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sidRPr="00021EF0">
              <w:rPr>
                <w:szCs w:val="24"/>
                <w:lang w:val="en-US"/>
              </w:rPr>
              <w:t>Seek to resolve conflict between others, acting appropriately to address friction and tension.</w:t>
            </w: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sidRPr="00021EF0">
              <w:rPr>
                <w:szCs w:val="24"/>
                <w:lang w:val="en-US"/>
              </w:rPr>
              <w:t>Make others aware of individuals’ contributions.</w:t>
            </w: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Pr>
                <w:lang w:val="en-US"/>
              </w:rPr>
              <w:t>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sidRPr="00021EF0">
              <w:rPr>
                <w:szCs w:val="24"/>
                <w:lang w:val="en-US"/>
              </w:rPr>
              <w:t>See developing and coaching others as part of your job.</w:t>
            </w: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p>
        </w:tc>
      </w:tr>
    </w:tbl>
    <w:p w:rsidR="00C474C5" w:rsidRDefault="00C474C5" w:rsidP="00584470">
      <w:pPr>
        <w:spacing w:after="160" w:line="259" w:lineRule="auto"/>
        <w:rPr>
          <w:b/>
          <w:szCs w:val="24"/>
          <w:lang w:val="en-US"/>
        </w:rPr>
      </w:pPr>
    </w:p>
    <w:p w:rsidR="00C474C5" w:rsidRDefault="00C474C5">
      <w:pPr>
        <w:spacing w:after="160" w:line="259" w:lineRule="auto"/>
        <w:rPr>
          <w:b/>
          <w:szCs w:val="24"/>
          <w:lang w:val="en-US"/>
        </w:rPr>
      </w:pPr>
      <w:r>
        <w:rPr>
          <w:b/>
          <w:szCs w:val="24"/>
          <w:lang w:val="en-US"/>
        </w:rPr>
        <w:br w:type="page"/>
      </w:r>
    </w:p>
    <w:tbl>
      <w:tblPr>
        <w:tblW w:w="10348"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jc w:val="center"/>
              <w:rPr>
                <w:b/>
                <w:szCs w:val="24"/>
                <w:lang w:val="en-US"/>
              </w:rPr>
            </w:pPr>
            <w:r w:rsidRPr="00021EF0">
              <w:rPr>
                <w:b/>
                <w:szCs w:val="24"/>
                <w:lang w:val="en-US"/>
              </w:rPr>
              <w:t>Delivering the Right Results</w:t>
            </w:r>
          </w:p>
          <w:p w:rsidR="00917A93" w:rsidRPr="00021EF0" w:rsidRDefault="00917A93" w:rsidP="00E96D51">
            <w:pPr>
              <w:tabs>
                <w:tab w:val="left" w:pos="-142"/>
              </w:tabs>
              <w:jc w:val="center"/>
              <w:rPr>
                <w:i/>
                <w:szCs w:val="24"/>
                <w:lang w:val="en-US"/>
              </w:rPr>
            </w:pPr>
            <w:r w:rsidRPr="00021EF0">
              <w:rPr>
                <w:i/>
                <w:szCs w:val="24"/>
                <w:lang w:val="en-US"/>
              </w:rPr>
              <w:t xml:space="preserve">Understanding the bigger picture, </w:t>
            </w:r>
            <w:proofErr w:type="spellStart"/>
            <w:r w:rsidRPr="00021EF0">
              <w:rPr>
                <w:i/>
                <w:szCs w:val="24"/>
                <w:lang w:val="en-US"/>
              </w:rPr>
              <w:t>prioritising</w:t>
            </w:r>
            <w:proofErr w:type="spellEnd"/>
            <w:r w:rsidRPr="00021EF0">
              <w:rPr>
                <w:i/>
                <w:szCs w:val="24"/>
                <w:lang w:val="en-US"/>
              </w:rPr>
              <w:t xml:space="preserve"> activities to achieve results and deadlines.</w:t>
            </w:r>
          </w:p>
          <w:p w:rsidR="00917A93" w:rsidRPr="00021EF0" w:rsidRDefault="00917A93" w:rsidP="00E96D51">
            <w:pPr>
              <w:tabs>
                <w:tab w:val="left" w:pos="-142"/>
              </w:tabs>
              <w:rPr>
                <w:b/>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sidRPr="00021EF0">
              <w:rPr>
                <w:szCs w:val="24"/>
                <w:lang w:val="en-US"/>
              </w:rPr>
              <w:t>Selection Criteria</w:t>
            </w:r>
          </w:p>
          <w:p w:rsidR="00917A93" w:rsidRPr="00021EF0" w:rsidRDefault="00917A93" w:rsidP="00E96D51">
            <w:pPr>
              <w:tabs>
                <w:tab w:val="left" w:pos="-142"/>
              </w:tabs>
              <w:jc w:val="center"/>
              <w:rPr>
                <w:szCs w:val="24"/>
                <w:lang w:val="en-US"/>
              </w:rPr>
            </w:pPr>
            <w:r w:rsidRPr="00021EF0">
              <w:rPr>
                <w:szCs w:val="24"/>
                <w:lang w:val="en-US"/>
              </w:rPr>
              <w:t>(Mark 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rPr>
                <w:szCs w:val="24"/>
                <w:lang w:val="en-US"/>
              </w:rPr>
            </w:pPr>
            <w:r w:rsidRPr="00021EF0">
              <w:rPr>
                <w:szCs w:val="24"/>
                <w:lang w:val="en-US"/>
              </w:rPr>
              <w:t>Actively seek new, efficient and effective ways of doing things.</w:t>
            </w:r>
          </w:p>
          <w:p w:rsidR="00917A93" w:rsidRPr="00021EF0" w:rsidRDefault="00917A93" w:rsidP="00E96D51">
            <w:pPr>
              <w:tabs>
                <w:tab w:val="left" w:pos="-142"/>
              </w:tabs>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Pr>
                <w:lang w:val="en-US"/>
              </w:rPr>
              <w:t>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sidRPr="00021EF0">
              <w:rPr>
                <w:szCs w:val="24"/>
                <w:lang w:val="en-US"/>
              </w:rPr>
              <w:t>Give feedback to others regarding accuracy and attention to detail, rectifying issues and concerns before they impact the department.</w:t>
            </w: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Pr>
                <w:lang w:val="en-US"/>
              </w:rPr>
              <w:t>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sidRPr="00021EF0">
              <w:rPr>
                <w:szCs w:val="24"/>
                <w:lang w:val="en-US"/>
              </w:rPr>
              <w:t xml:space="preserve">Understand the impact that your actions have on other areas of the </w:t>
            </w:r>
            <w:proofErr w:type="spellStart"/>
            <w:r w:rsidRPr="00021EF0">
              <w:rPr>
                <w:szCs w:val="24"/>
                <w:lang w:val="en-US"/>
              </w:rPr>
              <w:t>organisation</w:t>
            </w:r>
            <w:proofErr w:type="spellEnd"/>
            <w:r w:rsidRPr="00021EF0">
              <w:rPr>
                <w:szCs w:val="24"/>
                <w:lang w:val="en-US"/>
              </w:rPr>
              <w:t xml:space="preserve"> and mitigates where possible.</w:t>
            </w: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Pr>
                <w:lang w:val="en-US"/>
              </w:rPr>
              <w:t>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rPr>
                <w:szCs w:val="24"/>
                <w:lang w:val="en-US"/>
              </w:rPr>
            </w:pPr>
            <w:r w:rsidRPr="00021EF0">
              <w:rPr>
                <w:szCs w:val="24"/>
                <w:lang w:val="en-US"/>
              </w:rPr>
              <w:t xml:space="preserve">React to financial drivers / indicators within your team.  </w:t>
            </w:r>
          </w:p>
          <w:p w:rsidR="00917A93" w:rsidRPr="00021EF0" w:rsidRDefault="00917A93" w:rsidP="00E96D51">
            <w:pPr>
              <w:tabs>
                <w:tab w:val="left" w:pos="-142"/>
              </w:tabs>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Pr>
                <w:lang w:val="en-US"/>
              </w:rPr>
              <w:t>X</w:t>
            </w:r>
          </w:p>
        </w:tc>
      </w:tr>
    </w:tbl>
    <w:p w:rsidR="00917A93" w:rsidRPr="00021EF0" w:rsidRDefault="00917A93" w:rsidP="00917A93">
      <w:pPr>
        <w:tabs>
          <w:tab w:val="left" w:pos="-142"/>
        </w:tabs>
        <w:rPr>
          <w:b/>
          <w:szCs w:val="24"/>
          <w:lang w:val="en-US"/>
        </w:rPr>
      </w:pPr>
    </w:p>
    <w:tbl>
      <w:tblPr>
        <w:tblW w:w="10348"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b/>
                <w:szCs w:val="24"/>
                <w:lang w:val="en-US"/>
              </w:rPr>
            </w:pPr>
            <w:r w:rsidRPr="00021EF0">
              <w:rPr>
                <w:b/>
                <w:szCs w:val="24"/>
                <w:lang w:val="en-US"/>
              </w:rPr>
              <w:t>Thinking Critically and Acting Decisively</w:t>
            </w:r>
          </w:p>
          <w:p w:rsidR="00917A93" w:rsidRPr="00021EF0" w:rsidRDefault="00917A93" w:rsidP="00E96D51">
            <w:pPr>
              <w:tabs>
                <w:tab w:val="left" w:pos="-142"/>
              </w:tabs>
              <w:jc w:val="center"/>
              <w:rPr>
                <w:i/>
                <w:szCs w:val="24"/>
                <w:lang w:val="en-US"/>
              </w:rPr>
            </w:pPr>
            <w:r w:rsidRPr="00021EF0">
              <w:rPr>
                <w:i/>
                <w:szCs w:val="24"/>
                <w:lang w:val="en-US"/>
              </w:rPr>
              <w:t xml:space="preserve">Asks challenging questions and sees the bigger picture. Plans, </w:t>
            </w:r>
            <w:proofErr w:type="spellStart"/>
            <w:r w:rsidRPr="00021EF0">
              <w:rPr>
                <w:i/>
                <w:szCs w:val="24"/>
                <w:lang w:val="en-US"/>
              </w:rPr>
              <w:t>organi</w:t>
            </w:r>
            <w:r>
              <w:rPr>
                <w:i/>
                <w:szCs w:val="24"/>
                <w:lang w:val="en-US"/>
              </w:rPr>
              <w:t>s</w:t>
            </w:r>
            <w:r w:rsidRPr="00021EF0">
              <w:rPr>
                <w:i/>
                <w:szCs w:val="24"/>
                <w:lang w:val="en-US"/>
              </w:rPr>
              <w:t>es</w:t>
            </w:r>
            <w:proofErr w:type="spellEnd"/>
            <w:r w:rsidRPr="00021EF0">
              <w:rPr>
                <w:i/>
                <w:szCs w:val="24"/>
                <w:lang w:val="en-US"/>
              </w:rPr>
              <w:t xml:space="preserve"> and makes intelligent decisions taking into account all relevant information and resources.</w:t>
            </w:r>
          </w:p>
          <w:p w:rsidR="00917A93" w:rsidRPr="004C5D7E" w:rsidRDefault="00917A93" w:rsidP="00E96D51">
            <w:pPr>
              <w:tabs>
                <w:tab w:val="left" w:pos="-142"/>
              </w:tabs>
              <w:rPr>
                <w:b/>
                <w:sz w:val="10"/>
                <w:szCs w:val="10"/>
                <w:lang w:val="en-US"/>
              </w:rPr>
            </w:pP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sidRPr="00021EF0">
              <w:rPr>
                <w:szCs w:val="24"/>
                <w:lang w:val="en-US"/>
              </w:rPr>
              <w:t>Selection Criteria</w:t>
            </w:r>
          </w:p>
          <w:p w:rsidR="00917A93" w:rsidRPr="00021EF0" w:rsidRDefault="00917A93" w:rsidP="00E96D51">
            <w:pPr>
              <w:tabs>
                <w:tab w:val="left" w:pos="-142"/>
              </w:tabs>
              <w:jc w:val="center"/>
              <w:rPr>
                <w:szCs w:val="24"/>
                <w:lang w:val="en-US"/>
              </w:rPr>
            </w:pPr>
            <w:r w:rsidRPr="00021EF0">
              <w:rPr>
                <w:szCs w:val="24"/>
                <w:lang w:val="en-US"/>
              </w:rPr>
              <w:t>(Mark 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sidRPr="00021EF0">
              <w:rPr>
                <w:szCs w:val="24"/>
                <w:lang w:val="en-US"/>
              </w:rPr>
              <w:t>Offer solutions to complex problems thinking through options, consequences and steps along the way when making decisions</w:t>
            </w: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Pr>
                <w:lang w:val="en-US"/>
              </w:rPr>
              <w:t>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rPr>
                <w:szCs w:val="24"/>
                <w:lang w:val="en-US"/>
              </w:rPr>
            </w:pPr>
            <w:r w:rsidRPr="00021EF0">
              <w:rPr>
                <w:szCs w:val="24"/>
                <w:lang w:val="en-US"/>
              </w:rPr>
              <w:t>Identify and manage risks appropriate to your role.</w:t>
            </w:r>
          </w:p>
          <w:p w:rsidR="00917A93" w:rsidRPr="00021EF0" w:rsidRDefault="00917A93" w:rsidP="00E96D51">
            <w:pPr>
              <w:tabs>
                <w:tab w:val="left" w:pos="-142"/>
              </w:tabs>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Pr>
                <w:lang w:val="en-US"/>
              </w:rPr>
              <w:t>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sidRPr="00021EF0">
              <w:rPr>
                <w:szCs w:val="24"/>
                <w:lang w:val="en-US"/>
              </w:rPr>
              <w:t xml:space="preserve">Demonstrate an understanding of the broader </w:t>
            </w:r>
            <w:proofErr w:type="spellStart"/>
            <w:r w:rsidRPr="00021EF0">
              <w:rPr>
                <w:szCs w:val="24"/>
                <w:lang w:val="en-US"/>
              </w:rPr>
              <w:t>organisational</w:t>
            </w:r>
            <w:proofErr w:type="spellEnd"/>
            <w:r w:rsidRPr="00021EF0">
              <w:rPr>
                <w:szCs w:val="24"/>
                <w:lang w:val="en-US"/>
              </w:rPr>
              <w:t xml:space="preserve"> issues and how these impact on the task at hand.</w:t>
            </w: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sidRPr="00021EF0">
              <w:rPr>
                <w:szCs w:val="24"/>
                <w:lang w:val="en-US"/>
              </w:rPr>
              <w:t>Seek to improve policies and procedures, challenging best practice and protocols as appropriate.</w:t>
            </w: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Pr>
                <w:lang w:val="en-US"/>
              </w:rPr>
              <w:t>X</w:t>
            </w:r>
          </w:p>
        </w:tc>
      </w:tr>
    </w:tbl>
    <w:p w:rsidR="00917A93" w:rsidRDefault="00917A93" w:rsidP="00917A93">
      <w:pPr>
        <w:tabs>
          <w:tab w:val="left" w:pos="-142"/>
        </w:tabs>
        <w:rPr>
          <w:b/>
          <w:szCs w:val="24"/>
          <w:lang w:val="en-US"/>
        </w:rPr>
      </w:pPr>
    </w:p>
    <w:tbl>
      <w:tblPr>
        <w:tblW w:w="1031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381"/>
      </w:tblGrid>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jc w:val="center"/>
              <w:rPr>
                <w:b/>
                <w:szCs w:val="24"/>
                <w:lang w:val="en-US"/>
              </w:rPr>
            </w:pPr>
            <w:r>
              <w:rPr>
                <w:b/>
                <w:szCs w:val="24"/>
                <w:lang w:val="en-US"/>
              </w:rPr>
              <w:t>Communicating and Influencing Effectively</w:t>
            </w:r>
          </w:p>
          <w:p w:rsidR="00917A93" w:rsidRPr="00021EF0" w:rsidRDefault="00917A93" w:rsidP="00E96D51">
            <w:pPr>
              <w:tabs>
                <w:tab w:val="left" w:pos="-142"/>
              </w:tabs>
              <w:jc w:val="center"/>
              <w:rPr>
                <w:i/>
                <w:szCs w:val="24"/>
                <w:lang w:val="en-US"/>
              </w:rPr>
            </w:pPr>
            <w:r>
              <w:rPr>
                <w:i/>
                <w:szCs w:val="24"/>
                <w:lang w:val="en-US"/>
              </w:rPr>
              <w:t>Communicates with clarity and conviction, using appropriate means to gain support, commitment and understanding.</w:t>
            </w:r>
          </w:p>
          <w:p w:rsidR="00917A93" w:rsidRPr="004C5D7E" w:rsidRDefault="00917A93" w:rsidP="00E96D51">
            <w:pPr>
              <w:tabs>
                <w:tab w:val="left" w:pos="-142"/>
              </w:tabs>
              <w:rPr>
                <w:b/>
                <w:sz w:val="10"/>
                <w:szCs w:val="10"/>
                <w:lang w:val="en-US"/>
              </w:rPr>
            </w:pPr>
          </w:p>
        </w:tc>
        <w:tc>
          <w:tcPr>
            <w:tcW w:w="138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sidRPr="00021EF0">
              <w:rPr>
                <w:szCs w:val="24"/>
                <w:lang w:val="en-US"/>
              </w:rPr>
              <w:t>Selection Criteria</w:t>
            </w:r>
          </w:p>
          <w:p w:rsidR="00917A93" w:rsidRDefault="00917A93" w:rsidP="00E96D51">
            <w:pPr>
              <w:tabs>
                <w:tab w:val="left" w:pos="-142"/>
              </w:tabs>
              <w:jc w:val="center"/>
              <w:rPr>
                <w:b/>
                <w:szCs w:val="24"/>
                <w:lang w:val="en-US"/>
              </w:rPr>
            </w:pPr>
            <w:r w:rsidRPr="00021EF0">
              <w:rPr>
                <w:szCs w:val="24"/>
                <w:lang w:val="en-US"/>
              </w:rPr>
              <w:t>(Mark 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Pr>
                <w:szCs w:val="24"/>
                <w:lang w:val="en-US"/>
              </w:rPr>
              <w:t xml:space="preserve">Use advanced tools and techniques to enhance communication </w:t>
            </w:r>
            <w:proofErr w:type="spellStart"/>
            <w:r>
              <w:rPr>
                <w:szCs w:val="24"/>
                <w:lang w:val="en-US"/>
              </w:rPr>
              <w:t>eg</w:t>
            </w:r>
            <w:proofErr w:type="spellEnd"/>
            <w:r>
              <w:rPr>
                <w:szCs w:val="24"/>
                <w:lang w:val="en-US"/>
              </w:rPr>
              <w:t xml:space="preserve"> reading and responding to body language.</w:t>
            </w:r>
          </w:p>
        </w:tc>
        <w:tc>
          <w:tcPr>
            <w:tcW w:w="138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jc w:val="center"/>
              <w:rPr>
                <w:szCs w:val="24"/>
                <w:lang w:val="en-US"/>
              </w:rPr>
            </w:pP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rPr>
                <w:szCs w:val="24"/>
                <w:lang w:val="en-US"/>
              </w:rPr>
            </w:pPr>
            <w:r>
              <w:rPr>
                <w:szCs w:val="24"/>
                <w:lang w:val="en-US"/>
              </w:rPr>
              <w:t xml:space="preserve">Share information with the broader organization </w:t>
            </w:r>
            <w:proofErr w:type="spellStart"/>
            <w:r>
              <w:rPr>
                <w:szCs w:val="24"/>
                <w:lang w:val="en-US"/>
              </w:rPr>
              <w:t>eg</w:t>
            </w:r>
            <w:proofErr w:type="spellEnd"/>
            <w:r>
              <w:rPr>
                <w:szCs w:val="24"/>
                <w:lang w:val="en-US"/>
              </w:rPr>
              <w:t xml:space="preserve"> during project meetings.</w:t>
            </w:r>
          </w:p>
          <w:p w:rsidR="00917A93" w:rsidRPr="00021EF0" w:rsidRDefault="00917A93" w:rsidP="00E96D51">
            <w:pPr>
              <w:tabs>
                <w:tab w:val="left" w:pos="-142"/>
              </w:tabs>
              <w:rPr>
                <w:szCs w:val="24"/>
                <w:lang w:val="en-US"/>
              </w:rPr>
            </w:pPr>
          </w:p>
        </w:tc>
        <w:tc>
          <w:tcPr>
            <w:tcW w:w="1381" w:type="dxa"/>
            <w:tcBorders>
              <w:top w:val="single" w:sz="4" w:space="0" w:color="auto"/>
              <w:left w:val="single" w:sz="4" w:space="0" w:color="auto"/>
              <w:bottom w:val="single" w:sz="4" w:space="0" w:color="auto"/>
              <w:right w:val="single" w:sz="4" w:space="0" w:color="auto"/>
            </w:tcBorders>
          </w:tcPr>
          <w:p w:rsidR="00917A93" w:rsidRDefault="00584470" w:rsidP="00E96D51">
            <w:pPr>
              <w:tabs>
                <w:tab w:val="left" w:pos="-142"/>
              </w:tabs>
              <w:jc w:val="center"/>
              <w:rPr>
                <w:szCs w:val="24"/>
                <w:lang w:val="en-US"/>
              </w:rPr>
            </w:pPr>
            <w:r>
              <w:rPr>
                <w:lang w:val="en-US"/>
              </w:rPr>
              <w:t>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rPr>
                <w:szCs w:val="24"/>
                <w:lang w:val="en-US"/>
              </w:rPr>
            </w:pPr>
            <w:r>
              <w:rPr>
                <w:szCs w:val="24"/>
                <w:lang w:val="en-US"/>
              </w:rPr>
              <w:t xml:space="preserve">Influence the broader </w:t>
            </w:r>
            <w:proofErr w:type="spellStart"/>
            <w:r>
              <w:rPr>
                <w:szCs w:val="24"/>
                <w:lang w:val="en-US"/>
              </w:rPr>
              <w:t>organisation</w:t>
            </w:r>
            <w:proofErr w:type="spellEnd"/>
            <w:r>
              <w:rPr>
                <w:szCs w:val="24"/>
                <w:lang w:val="en-US"/>
              </w:rPr>
              <w:t>, seeks to gain commitment.</w:t>
            </w:r>
          </w:p>
          <w:p w:rsidR="00917A93" w:rsidRPr="00021EF0" w:rsidRDefault="00917A93" w:rsidP="00E96D51">
            <w:pPr>
              <w:tabs>
                <w:tab w:val="left" w:pos="-142"/>
              </w:tabs>
              <w:rPr>
                <w:szCs w:val="24"/>
                <w:lang w:val="en-US"/>
              </w:rPr>
            </w:pPr>
          </w:p>
        </w:tc>
        <w:tc>
          <w:tcPr>
            <w:tcW w:w="138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jc w:val="center"/>
              <w:rPr>
                <w:szCs w:val="24"/>
                <w:lang w:val="en-US"/>
              </w:rPr>
            </w:pP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r>
              <w:rPr>
                <w:szCs w:val="24"/>
                <w:lang w:val="en-US"/>
              </w:rPr>
              <w:t>Demonstrate a thorough understanding of others’ positions, influences others where necessary to achieve objectives.</w:t>
            </w:r>
          </w:p>
        </w:tc>
        <w:tc>
          <w:tcPr>
            <w:tcW w:w="138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jc w:val="center"/>
              <w:rPr>
                <w:szCs w:val="24"/>
                <w:lang w:val="en-US"/>
              </w:rPr>
            </w:pPr>
            <w:r>
              <w:rPr>
                <w:lang w:val="en-US"/>
              </w:rPr>
              <w:t>X</w:t>
            </w:r>
          </w:p>
        </w:tc>
      </w:tr>
    </w:tbl>
    <w:tbl>
      <w:tblPr>
        <w:tblpPr w:leftFromText="180" w:rightFromText="180" w:vertAnchor="text" w:horzAnchor="margin" w:tblpXSpec="center" w:tblpY="30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B66EE" w:rsidRPr="00021EF0" w:rsidTr="00EB66EE">
        <w:tc>
          <w:tcPr>
            <w:tcW w:w="8931" w:type="dxa"/>
            <w:tcBorders>
              <w:top w:val="single" w:sz="4" w:space="0" w:color="auto"/>
              <w:left w:val="single" w:sz="4" w:space="0" w:color="auto"/>
              <w:bottom w:val="single" w:sz="4" w:space="0" w:color="auto"/>
              <w:right w:val="single" w:sz="4" w:space="0" w:color="auto"/>
            </w:tcBorders>
          </w:tcPr>
          <w:p w:rsidR="00EB66EE" w:rsidRPr="00021EF0" w:rsidRDefault="00EB66EE" w:rsidP="00EB66EE">
            <w:pPr>
              <w:tabs>
                <w:tab w:val="left" w:pos="-142"/>
              </w:tabs>
              <w:jc w:val="center"/>
              <w:rPr>
                <w:b/>
                <w:szCs w:val="24"/>
                <w:lang w:val="en-US"/>
              </w:rPr>
            </w:pPr>
            <w:r w:rsidRPr="00021EF0">
              <w:rPr>
                <w:b/>
                <w:szCs w:val="24"/>
                <w:lang w:val="en-US"/>
              </w:rPr>
              <w:t>Technical, Professional &amp; Functional</w:t>
            </w:r>
          </w:p>
          <w:p w:rsidR="00EB66EE" w:rsidRPr="00021EF0" w:rsidRDefault="00EB66EE" w:rsidP="00EB66EE">
            <w:pPr>
              <w:tabs>
                <w:tab w:val="left" w:pos="-142"/>
              </w:tabs>
              <w:jc w:val="center"/>
              <w:rPr>
                <w:i/>
                <w:szCs w:val="24"/>
                <w:lang w:val="en-US"/>
              </w:rPr>
            </w:pPr>
            <w:r w:rsidRPr="00021EF0">
              <w:rPr>
                <w:i/>
                <w:szCs w:val="24"/>
                <w:lang w:val="en-US"/>
              </w:rPr>
              <w:t>Specific technical, professional and functional skills required to perform to the expected standard within a job role.</w:t>
            </w:r>
          </w:p>
          <w:p w:rsidR="00EB66EE" w:rsidRPr="004C5D7E" w:rsidRDefault="00EB66EE" w:rsidP="00EB66EE">
            <w:pPr>
              <w:tabs>
                <w:tab w:val="left" w:pos="-142"/>
              </w:tabs>
              <w:rPr>
                <w:b/>
                <w:sz w:val="10"/>
                <w:szCs w:val="10"/>
                <w:lang w:val="en-US"/>
              </w:rPr>
            </w:pPr>
          </w:p>
        </w:tc>
        <w:tc>
          <w:tcPr>
            <w:tcW w:w="1417" w:type="dxa"/>
            <w:tcBorders>
              <w:top w:val="single" w:sz="4" w:space="0" w:color="auto"/>
              <w:left w:val="single" w:sz="4" w:space="0" w:color="auto"/>
              <w:bottom w:val="single" w:sz="4" w:space="0" w:color="auto"/>
              <w:right w:val="single" w:sz="4" w:space="0" w:color="auto"/>
            </w:tcBorders>
          </w:tcPr>
          <w:p w:rsidR="00EB66EE" w:rsidRPr="00021EF0" w:rsidRDefault="00EB66EE" w:rsidP="00EB66EE">
            <w:pPr>
              <w:tabs>
                <w:tab w:val="left" w:pos="-142"/>
              </w:tabs>
              <w:jc w:val="center"/>
              <w:rPr>
                <w:szCs w:val="24"/>
                <w:lang w:val="en-US"/>
              </w:rPr>
            </w:pPr>
            <w:r w:rsidRPr="00021EF0">
              <w:rPr>
                <w:szCs w:val="24"/>
                <w:lang w:val="en-US"/>
              </w:rPr>
              <w:t>Selection Criteria</w:t>
            </w:r>
          </w:p>
          <w:p w:rsidR="00EB66EE" w:rsidRPr="00021EF0" w:rsidRDefault="00EB66EE" w:rsidP="00EB66EE">
            <w:pPr>
              <w:tabs>
                <w:tab w:val="left" w:pos="-142"/>
              </w:tabs>
              <w:jc w:val="center"/>
              <w:rPr>
                <w:szCs w:val="24"/>
                <w:lang w:val="en-US"/>
              </w:rPr>
            </w:pPr>
            <w:r w:rsidRPr="00021EF0">
              <w:rPr>
                <w:szCs w:val="24"/>
                <w:lang w:val="en-US"/>
              </w:rPr>
              <w:t>(Mark X)</w:t>
            </w:r>
          </w:p>
        </w:tc>
      </w:tr>
      <w:tr w:rsidR="00EB66EE" w:rsidRPr="00021EF0" w:rsidTr="00EB66EE">
        <w:tc>
          <w:tcPr>
            <w:tcW w:w="8931" w:type="dxa"/>
            <w:tcBorders>
              <w:top w:val="single" w:sz="4" w:space="0" w:color="auto"/>
              <w:left w:val="single" w:sz="4" w:space="0" w:color="auto"/>
              <w:bottom w:val="single" w:sz="4" w:space="0" w:color="auto"/>
              <w:right w:val="single" w:sz="4" w:space="0" w:color="auto"/>
            </w:tcBorders>
          </w:tcPr>
          <w:p w:rsidR="00EB66EE" w:rsidRDefault="00EB66EE" w:rsidP="00EB66EE">
            <w:pPr>
              <w:tabs>
                <w:tab w:val="left" w:pos="-142"/>
              </w:tabs>
              <w:rPr>
                <w:szCs w:val="24"/>
                <w:lang w:val="en-US"/>
              </w:rPr>
            </w:pPr>
            <w:r w:rsidRPr="00021EF0">
              <w:rPr>
                <w:szCs w:val="24"/>
                <w:lang w:val="en-US"/>
              </w:rPr>
              <w:t>Identify specific areas for your technical / professional skills development.</w:t>
            </w:r>
          </w:p>
          <w:p w:rsidR="00EB66EE" w:rsidRPr="00021EF0" w:rsidRDefault="00EB66EE" w:rsidP="00EB66EE">
            <w:pPr>
              <w:tabs>
                <w:tab w:val="left" w:pos="-142"/>
              </w:tabs>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EB66EE" w:rsidRPr="00021EF0" w:rsidRDefault="00EB66EE" w:rsidP="00EB66EE">
            <w:pPr>
              <w:tabs>
                <w:tab w:val="left" w:pos="-142"/>
              </w:tabs>
              <w:jc w:val="center"/>
              <w:rPr>
                <w:szCs w:val="24"/>
                <w:lang w:val="en-US"/>
              </w:rPr>
            </w:pPr>
            <w:r>
              <w:rPr>
                <w:lang w:val="en-US"/>
              </w:rPr>
              <w:t>X</w:t>
            </w:r>
          </w:p>
        </w:tc>
      </w:tr>
      <w:tr w:rsidR="00EB66EE" w:rsidRPr="00021EF0" w:rsidTr="00EB66EE">
        <w:tc>
          <w:tcPr>
            <w:tcW w:w="8931" w:type="dxa"/>
            <w:tcBorders>
              <w:top w:val="single" w:sz="4" w:space="0" w:color="auto"/>
              <w:left w:val="single" w:sz="4" w:space="0" w:color="auto"/>
              <w:bottom w:val="single" w:sz="4" w:space="0" w:color="auto"/>
              <w:right w:val="single" w:sz="4" w:space="0" w:color="auto"/>
            </w:tcBorders>
          </w:tcPr>
          <w:p w:rsidR="00EB66EE" w:rsidRPr="00021EF0" w:rsidRDefault="00EB66EE" w:rsidP="00EB66EE">
            <w:pPr>
              <w:tabs>
                <w:tab w:val="left" w:pos="-142"/>
              </w:tabs>
              <w:rPr>
                <w:szCs w:val="24"/>
                <w:lang w:val="en-US"/>
              </w:rPr>
            </w:pPr>
            <w:r w:rsidRPr="00021EF0">
              <w:rPr>
                <w:szCs w:val="24"/>
                <w:lang w:val="en-US"/>
              </w:rPr>
              <w:t>Exceed your professional standards and act as a role model for new qualified staff</w:t>
            </w:r>
            <w:r>
              <w:rPr>
                <w:szCs w:val="24"/>
                <w:lang w:val="en-US"/>
              </w:rPr>
              <w:t>.</w:t>
            </w:r>
          </w:p>
        </w:tc>
        <w:tc>
          <w:tcPr>
            <w:tcW w:w="1417" w:type="dxa"/>
            <w:tcBorders>
              <w:top w:val="single" w:sz="4" w:space="0" w:color="auto"/>
              <w:left w:val="single" w:sz="4" w:space="0" w:color="auto"/>
              <w:bottom w:val="single" w:sz="4" w:space="0" w:color="auto"/>
              <w:right w:val="single" w:sz="4" w:space="0" w:color="auto"/>
            </w:tcBorders>
          </w:tcPr>
          <w:p w:rsidR="00EB66EE" w:rsidRPr="00021EF0" w:rsidRDefault="00EB66EE" w:rsidP="00EB66EE">
            <w:pPr>
              <w:tabs>
                <w:tab w:val="left" w:pos="-142"/>
              </w:tabs>
              <w:jc w:val="center"/>
              <w:rPr>
                <w:szCs w:val="24"/>
                <w:lang w:val="en-US"/>
              </w:rPr>
            </w:pPr>
          </w:p>
        </w:tc>
      </w:tr>
      <w:tr w:rsidR="00EB66EE" w:rsidRPr="00021EF0" w:rsidTr="00EB66EE">
        <w:tc>
          <w:tcPr>
            <w:tcW w:w="8931" w:type="dxa"/>
            <w:tcBorders>
              <w:top w:val="single" w:sz="4" w:space="0" w:color="auto"/>
              <w:left w:val="single" w:sz="4" w:space="0" w:color="auto"/>
              <w:bottom w:val="single" w:sz="4" w:space="0" w:color="auto"/>
              <w:right w:val="single" w:sz="4" w:space="0" w:color="auto"/>
            </w:tcBorders>
          </w:tcPr>
          <w:p w:rsidR="00EB66EE" w:rsidRDefault="00EB66EE" w:rsidP="00EB66EE">
            <w:pPr>
              <w:tabs>
                <w:tab w:val="left" w:pos="-142"/>
              </w:tabs>
              <w:rPr>
                <w:szCs w:val="24"/>
                <w:lang w:val="en-US"/>
              </w:rPr>
            </w:pPr>
            <w:r w:rsidRPr="00021EF0">
              <w:rPr>
                <w:szCs w:val="24"/>
                <w:lang w:val="en-US"/>
              </w:rPr>
              <w:t>Contributes to the development of professional standards</w:t>
            </w:r>
            <w:r>
              <w:rPr>
                <w:szCs w:val="24"/>
                <w:lang w:val="en-US"/>
              </w:rPr>
              <w:t>.</w:t>
            </w:r>
          </w:p>
          <w:p w:rsidR="00EB66EE" w:rsidRPr="00021EF0" w:rsidRDefault="00EB66EE" w:rsidP="00EB66EE">
            <w:pPr>
              <w:tabs>
                <w:tab w:val="left" w:pos="-142"/>
              </w:tabs>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EB66EE" w:rsidRPr="00021EF0" w:rsidRDefault="00EB66EE" w:rsidP="00EB66EE">
            <w:pPr>
              <w:tabs>
                <w:tab w:val="left" w:pos="-142"/>
              </w:tabs>
              <w:jc w:val="center"/>
              <w:rPr>
                <w:szCs w:val="24"/>
                <w:lang w:val="en-US"/>
              </w:rPr>
            </w:pPr>
            <w:r>
              <w:rPr>
                <w:lang w:val="en-US"/>
              </w:rPr>
              <w:t>X</w:t>
            </w:r>
          </w:p>
        </w:tc>
      </w:tr>
    </w:tbl>
    <w:p w:rsidR="00917A93" w:rsidRPr="000D39C9" w:rsidRDefault="00917A93" w:rsidP="000D39C9">
      <w:pPr>
        <w:rPr>
          <w:szCs w:val="24"/>
          <w:lang w:val="en-US"/>
        </w:rPr>
      </w:pPr>
    </w:p>
    <w:tbl>
      <w:tblPr>
        <w:tblW w:w="10348"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b/>
                <w:szCs w:val="24"/>
                <w:lang w:val="en-US"/>
              </w:rPr>
            </w:pPr>
            <w:r>
              <w:rPr>
                <w:b/>
                <w:szCs w:val="24"/>
                <w:lang w:val="en-US"/>
              </w:rPr>
              <w:t>Customer</w:t>
            </w:r>
          </w:p>
          <w:p w:rsidR="00917A93" w:rsidRDefault="00917A93" w:rsidP="00E96D51">
            <w:pPr>
              <w:tabs>
                <w:tab w:val="left" w:pos="-142"/>
              </w:tabs>
              <w:jc w:val="center"/>
              <w:rPr>
                <w:i/>
                <w:szCs w:val="24"/>
                <w:lang w:val="en-US"/>
              </w:rPr>
            </w:pPr>
            <w:r w:rsidRPr="00021EF0">
              <w:rPr>
                <w:i/>
                <w:szCs w:val="24"/>
                <w:lang w:val="en-US"/>
              </w:rPr>
              <w:t>Identifies and handles the requirements of customers appropriately and in a timely manner.</w:t>
            </w:r>
          </w:p>
          <w:p w:rsidR="00917A93" w:rsidRPr="004C5D7E" w:rsidRDefault="00917A93" w:rsidP="00E96D51">
            <w:pPr>
              <w:tabs>
                <w:tab w:val="left" w:pos="-142"/>
              </w:tabs>
              <w:jc w:val="center"/>
              <w:rPr>
                <w:b/>
                <w:sz w:val="10"/>
                <w:szCs w:val="10"/>
                <w:lang w:val="en-US"/>
              </w:rPr>
            </w:pP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sidRPr="00021EF0">
              <w:rPr>
                <w:szCs w:val="24"/>
                <w:lang w:val="en-US"/>
              </w:rPr>
              <w:t>Selection Criteria</w:t>
            </w:r>
          </w:p>
          <w:p w:rsidR="00917A93" w:rsidRPr="00021EF0" w:rsidRDefault="00917A93" w:rsidP="00E96D51">
            <w:pPr>
              <w:tabs>
                <w:tab w:val="left" w:pos="-142"/>
              </w:tabs>
              <w:jc w:val="center"/>
              <w:rPr>
                <w:szCs w:val="24"/>
                <w:lang w:val="en-US"/>
              </w:rPr>
            </w:pPr>
            <w:r w:rsidRPr="00021EF0">
              <w:rPr>
                <w:szCs w:val="24"/>
                <w:lang w:val="en-US"/>
              </w:rPr>
              <w:t>(Mark 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rPr>
                <w:szCs w:val="24"/>
                <w:lang w:val="en-US"/>
              </w:rPr>
            </w:pPr>
            <w:proofErr w:type="spellStart"/>
            <w:r w:rsidRPr="00021EF0">
              <w:rPr>
                <w:szCs w:val="24"/>
                <w:lang w:val="en-US"/>
              </w:rPr>
              <w:t>Analyse</w:t>
            </w:r>
            <w:proofErr w:type="spellEnd"/>
            <w:r w:rsidRPr="00021EF0">
              <w:rPr>
                <w:szCs w:val="24"/>
                <w:lang w:val="en-US"/>
              </w:rPr>
              <w:t xml:space="preserve"> the quality and standard of service offered, constantly striving to improve learning from previous experiences</w:t>
            </w:r>
            <w:r>
              <w:rPr>
                <w:szCs w:val="24"/>
                <w:lang w:val="en-US"/>
              </w:rPr>
              <w:t>.</w:t>
            </w: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Pr>
                <w:lang w:val="en-US"/>
              </w:rPr>
              <w:t>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rPr>
                <w:szCs w:val="24"/>
                <w:lang w:val="en-US"/>
              </w:rPr>
            </w:pPr>
            <w:r w:rsidRPr="00021EF0">
              <w:rPr>
                <w:szCs w:val="24"/>
                <w:lang w:val="en-US"/>
              </w:rPr>
              <w:t>Look for opportunities to improve the quality of the customer service.</w:t>
            </w:r>
          </w:p>
          <w:p w:rsidR="00917A93" w:rsidRPr="00021EF0" w:rsidRDefault="00917A93" w:rsidP="00E96D51">
            <w:pPr>
              <w:tabs>
                <w:tab w:val="left" w:pos="-142"/>
              </w:tabs>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r>
              <w:rPr>
                <w:lang w:val="en-US"/>
              </w:rPr>
              <w:t>X</w:t>
            </w: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rPr>
                <w:szCs w:val="24"/>
                <w:lang w:val="en-US"/>
              </w:rPr>
            </w:pPr>
            <w:r w:rsidRPr="00021EF0">
              <w:rPr>
                <w:szCs w:val="24"/>
                <w:lang w:val="en-US"/>
              </w:rPr>
              <w:t>Look for opportunities to e</w:t>
            </w:r>
            <w:r>
              <w:rPr>
                <w:szCs w:val="24"/>
                <w:lang w:val="en-US"/>
              </w:rPr>
              <w:t>mbed a customer focused culture.</w:t>
            </w:r>
          </w:p>
          <w:p w:rsidR="00917A93" w:rsidRPr="00021EF0" w:rsidRDefault="00917A93" w:rsidP="00E96D51">
            <w:pPr>
              <w:tabs>
                <w:tab w:val="left" w:pos="-142"/>
              </w:tabs>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p>
        </w:tc>
      </w:tr>
      <w:tr w:rsidR="00917A93" w:rsidRPr="00021EF0" w:rsidTr="00917A93">
        <w:tc>
          <w:tcPr>
            <w:tcW w:w="8931" w:type="dxa"/>
            <w:tcBorders>
              <w:top w:val="single" w:sz="4" w:space="0" w:color="auto"/>
              <w:left w:val="single" w:sz="4" w:space="0" w:color="auto"/>
              <w:bottom w:val="single" w:sz="4" w:space="0" w:color="auto"/>
              <w:right w:val="single" w:sz="4" w:space="0" w:color="auto"/>
            </w:tcBorders>
          </w:tcPr>
          <w:p w:rsidR="00917A93" w:rsidRDefault="00917A93" w:rsidP="00E96D51">
            <w:pPr>
              <w:tabs>
                <w:tab w:val="left" w:pos="-142"/>
              </w:tabs>
              <w:rPr>
                <w:szCs w:val="24"/>
                <w:lang w:val="en-US"/>
              </w:rPr>
            </w:pPr>
            <w:r w:rsidRPr="00021EF0">
              <w:rPr>
                <w:szCs w:val="24"/>
                <w:lang w:val="en-US"/>
              </w:rPr>
              <w:t xml:space="preserve">Anticipate customer needs, putting plans in place to </w:t>
            </w:r>
            <w:proofErr w:type="spellStart"/>
            <w:r w:rsidRPr="00021EF0">
              <w:rPr>
                <w:szCs w:val="24"/>
                <w:lang w:val="en-US"/>
              </w:rPr>
              <w:t>minimise</w:t>
            </w:r>
            <w:proofErr w:type="spellEnd"/>
            <w:r w:rsidRPr="00021EF0">
              <w:rPr>
                <w:szCs w:val="24"/>
                <w:lang w:val="en-US"/>
              </w:rPr>
              <w:t xml:space="preserve"> customer issues.</w:t>
            </w:r>
          </w:p>
          <w:p w:rsidR="00917A93" w:rsidRPr="00021EF0" w:rsidRDefault="00917A93" w:rsidP="00E96D51">
            <w:pPr>
              <w:tabs>
                <w:tab w:val="left" w:pos="-142"/>
              </w:tabs>
              <w:rPr>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917A93" w:rsidRPr="00021EF0" w:rsidRDefault="00917A93" w:rsidP="00E96D51">
            <w:pPr>
              <w:tabs>
                <w:tab w:val="left" w:pos="-142"/>
              </w:tabs>
              <w:jc w:val="center"/>
              <w:rPr>
                <w:szCs w:val="24"/>
                <w:lang w:val="en-US"/>
              </w:rPr>
            </w:pPr>
          </w:p>
        </w:tc>
      </w:tr>
    </w:tbl>
    <w:p w:rsidR="00917A93" w:rsidRPr="00C92CD5" w:rsidRDefault="00917A93" w:rsidP="00917A93">
      <w:pPr>
        <w:tabs>
          <w:tab w:val="left" w:pos="-142"/>
        </w:tabs>
        <w:rPr>
          <w:color w:val="1F4E79"/>
          <w:lang w:val="en-US"/>
        </w:rPr>
      </w:pPr>
    </w:p>
    <w:p w:rsidR="005A7CAE" w:rsidRDefault="005A7CAE"/>
    <w:sectPr w:rsidR="005A7CA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AB" w:rsidRDefault="00B97EAB" w:rsidP="00917A93">
      <w:r>
        <w:separator/>
      </w:r>
    </w:p>
  </w:endnote>
  <w:endnote w:type="continuationSeparator" w:id="0">
    <w:p w:rsidR="00B97EAB" w:rsidRDefault="00B97EAB" w:rsidP="0091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AB" w:rsidRDefault="00B97EAB" w:rsidP="00917A93">
      <w:r>
        <w:separator/>
      </w:r>
    </w:p>
  </w:footnote>
  <w:footnote w:type="continuationSeparator" w:id="0">
    <w:p w:rsidR="00B97EAB" w:rsidRDefault="00B97EAB" w:rsidP="00917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93" w:rsidRDefault="00917A93">
    <w:pPr>
      <w:pStyle w:val="Header"/>
    </w:pPr>
  </w:p>
  <w:p w:rsidR="00917A93" w:rsidRDefault="000D39C9" w:rsidP="000D39C9">
    <w:pPr>
      <w:pStyle w:val="Header"/>
      <w:tabs>
        <w:tab w:val="clear" w:pos="4153"/>
        <w:tab w:val="left"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0AA"/>
    <w:multiLevelType w:val="hybridMultilevel"/>
    <w:tmpl w:val="A62EC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B7C7A"/>
    <w:multiLevelType w:val="hybridMultilevel"/>
    <w:tmpl w:val="FD5AEBF0"/>
    <w:lvl w:ilvl="0" w:tplc="0409000F">
      <w:start w:val="1"/>
      <w:numFmt w:val="decimal"/>
      <w:lvlText w:val="%1."/>
      <w:lvlJc w:val="left"/>
      <w:pPr>
        <w:tabs>
          <w:tab w:val="num" w:pos="720"/>
        </w:tabs>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16C3"/>
    <w:multiLevelType w:val="hybridMultilevel"/>
    <w:tmpl w:val="A75600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C95FCC"/>
    <w:multiLevelType w:val="hybridMultilevel"/>
    <w:tmpl w:val="6B2A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32765"/>
    <w:multiLevelType w:val="multilevel"/>
    <w:tmpl w:val="61FA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84E3F"/>
    <w:multiLevelType w:val="hybridMultilevel"/>
    <w:tmpl w:val="0A6ACEFE"/>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6" w15:restartNumberingAfterBreak="0">
    <w:nsid w:val="2E9F5186"/>
    <w:multiLevelType w:val="multilevel"/>
    <w:tmpl w:val="72E0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43CDE"/>
    <w:multiLevelType w:val="hybridMultilevel"/>
    <w:tmpl w:val="DACA3370"/>
    <w:lvl w:ilvl="0" w:tplc="04090001">
      <w:start w:val="1"/>
      <w:numFmt w:val="bullet"/>
      <w:lvlText w:val=""/>
      <w:lvlJc w:val="left"/>
      <w:pPr>
        <w:tabs>
          <w:tab w:val="num" w:pos="754"/>
        </w:tabs>
        <w:ind w:left="754"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8BB12F8"/>
    <w:multiLevelType w:val="hybridMultilevel"/>
    <w:tmpl w:val="D98C6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B11890"/>
    <w:multiLevelType w:val="hybridMultilevel"/>
    <w:tmpl w:val="F1364426"/>
    <w:lvl w:ilvl="0" w:tplc="E236B27E">
      <w:start w:val="1"/>
      <w:numFmt w:val="bullet"/>
      <w:lvlText w:val=""/>
      <w:lvlJc w:val="left"/>
      <w:pPr>
        <w:tabs>
          <w:tab w:val="num" w:pos="1080"/>
        </w:tabs>
        <w:ind w:left="108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151085D"/>
    <w:multiLevelType w:val="hybridMultilevel"/>
    <w:tmpl w:val="003C6B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DFA325B"/>
    <w:multiLevelType w:val="hybridMultilevel"/>
    <w:tmpl w:val="2378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97312"/>
    <w:multiLevelType w:val="hybridMultilevel"/>
    <w:tmpl w:val="6852AF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DD14EB"/>
    <w:multiLevelType w:val="multilevel"/>
    <w:tmpl w:val="653C18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D44B3"/>
    <w:multiLevelType w:val="multilevel"/>
    <w:tmpl w:val="72E0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441E56"/>
    <w:multiLevelType w:val="hybridMultilevel"/>
    <w:tmpl w:val="E22E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8B0F71"/>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3"/>
  </w:num>
  <w:num w:numId="8">
    <w:abstractNumId w:val="12"/>
  </w:num>
  <w:num w:numId="9">
    <w:abstractNumId w:val="14"/>
  </w:num>
  <w:num w:numId="10">
    <w:abstractNumId w:val="6"/>
  </w:num>
  <w:num w:numId="11">
    <w:abstractNumId w:val="9"/>
  </w:num>
  <w:num w:numId="12">
    <w:abstractNumId w:val="7"/>
  </w:num>
  <w:num w:numId="13">
    <w:abstractNumId w:val="13"/>
  </w:num>
  <w:num w:numId="14">
    <w:abstractNumId w:val="8"/>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93"/>
    <w:rsid w:val="000D39C9"/>
    <w:rsid w:val="00537C1D"/>
    <w:rsid w:val="00584470"/>
    <w:rsid w:val="005A7CAE"/>
    <w:rsid w:val="00647DEF"/>
    <w:rsid w:val="006736D2"/>
    <w:rsid w:val="0082538E"/>
    <w:rsid w:val="00917A93"/>
    <w:rsid w:val="009B464E"/>
    <w:rsid w:val="00B97EAB"/>
    <w:rsid w:val="00C474C5"/>
    <w:rsid w:val="00C52E42"/>
    <w:rsid w:val="00EB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370254-3DFD-4E58-A59D-AA34A491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93"/>
    <w:pPr>
      <w:spacing w:after="0" w:line="240" w:lineRule="auto"/>
    </w:pPr>
    <w:rPr>
      <w:rFonts w:ascii="Arial" w:eastAsia="Times New Roman" w:hAnsi="Arial" w:cs="Arial"/>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7A93"/>
    <w:pPr>
      <w:spacing w:line="360" w:lineRule="auto"/>
      <w:jc w:val="center"/>
    </w:pPr>
    <w:rPr>
      <w:rFonts w:cs="Times New Roman"/>
      <w:b/>
      <w:bCs w:val="0"/>
      <w:sz w:val="26"/>
      <w:szCs w:val="20"/>
      <w:lang w:val="en-US"/>
    </w:rPr>
  </w:style>
  <w:style w:type="character" w:customStyle="1" w:styleId="TitleChar">
    <w:name w:val="Title Char"/>
    <w:basedOn w:val="DefaultParagraphFont"/>
    <w:link w:val="Title"/>
    <w:rsid w:val="00917A93"/>
    <w:rPr>
      <w:rFonts w:ascii="Arial" w:eastAsia="Times New Roman" w:hAnsi="Arial" w:cs="Times New Roman"/>
      <w:b/>
      <w:sz w:val="26"/>
      <w:szCs w:val="20"/>
      <w:lang w:val="en-US"/>
    </w:rPr>
  </w:style>
  <w:style w:type="paragraph" w:styleId="Header">
    <w:name w:val="header"/>
    <w:basedOn w:val="Normal"/>
    <w:link w:val="HeaderChar"/>
    <w:uiPriority w:val="99"/>
    <w:rsid w:val="00917A93"/>
    <w:pPr>
      <w:tabs>
        <w:tab w:val="center" w:pos="4153"/>
        <w:tab w:val="right" w:pos="8306"/>
      </w:tabs>
    </w:pPr>
    <w:rPr>
      <w:rFonts w:ascii="Arial (W1)" w:hAnsi="Arial (W1)" w:cs="Times New Roman"/>
      <w:bCs w:val="0"/>
      <w:szCs w:val="20"/>
    </w:rPr>
  </w:style>
  <w:style w:type="character" w:customStyle="1" w:styleId="HeaderChar">
    <w:name w:val="Header Char"/>
    <w:basedOn w:val="DefaultParagraphFont"/>
    <w:link w:val="Header"/>
    <w:uiPriority w:val="99"/>
    <w:rsid w:val="00917A93"/>
    <w:rPr>
      <w:rFonts w:ascii="Arial (W1)" w:eastAsia="Times New Roman" w:hAnsi="Arial (W1)" w:cs="Times New Roman"/>
      <w:sz w:val="24"/>
      <w:szCs w:val="20"/>
    </w:rPr>
  </w:style>
  <w:style w:type="paragraph" w:styleId="Footer">
    <w:name w:val="footer"/>
    <w:basedOn w:val="Normal"/>
    <w:link w:val="FooterChar"/>
    <w:uiPriority w:val="99"/>
    <w:unhideWhenUsed/>
    <w:rsid w:val="00917A93"/>
    <w:pPr>
      <w:tabs>
        <w:tab w:val="center" w:pos="4513"/>
        <w:tab w:val="right" w:pos="9026"/>
      </w:tabs>
    </w:pPr>
  </w:style>
  <w:style w:type="character" w:customStyle="1" w:styleId="FooterChar">
    <w:name w:val="Footer Char"/>
    <w:basedOn w:val="DefaultParagraphFont"/>
    <w:link w:val="Footer"/>
    <w:uiPriority w:val="99"/>
    <w:rsid w:val="00917A93"/>
    <w:rPr>
      <w:rFonts w:ascii="Arial" w:eastAsia="Times New Roman" w:hAnsi="Arial" w:cs="Arial"/>
      <w:bCs/>
      <w:sz w:val="24"/>
      <w:szCs w:val="28"/>
    </w:rPr>
  </w:style>
  <w:style w:type="paragraph" w:styleId="ListParagraph">
    <w:name w:val="List Paragraph"/>
    <w:basedOn w:val="Normal"/>
    <w:uiPriority w:val="34"/>
    <w:qFormat/>
    <w:rsid w:val="00537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Dawson</dc:creator>
  <cp:keywords/>
  <dc:description/>
  <cp:lastModifiedBy>John McDonnell</cp:lastModifiedBy>
  <cp:revision>2</cp:revision>
  <dcterms:created xsi:type="dcterms:W3CDTF">2017-05-09T11:40:00Z</dcterms:created>
  <dcterms:modified xsi:type="dcterms:W3CDTF">2017-05-09T11:40:00Z</dcterms:modified>
</cp:coreProperties>
</file>