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00" w:line="360" w:lineRule="auto"/>
        <w:contextualSpacing w:val="0"/>
        <w:jc w:val="right"/>
        <w:rPr>
          <w:b w:val="1"/>
        </w:rPr>
      </w:pPr>
      <w:r w:rsidDel="00000000" w:rsidR="00000000" w:rsidRPr="00000000">
        <w:rPr>
          <w:b w:val="1"/>
          <w:sz w:val="16"/>
          <w:szCs w:val="16"/>
          <w:rtl w:val="0"/>
        </w:rPr>
        <w:t xml:space="preserve">Appendix 5.9 (ii)</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00" w:line="360" w:lineRule="auto"/>
        <w:contextualSpacing w:val="0"/>
        <w:jc w:val="center"/>
        <w:rPr>
          <w:b w:val="1"/>
        </w:rPr>
      </w:pPr>
      <w:r w:rsidDel="00000000" w:rsidR="00000000" w:rsidRPr="00000000">
        <w:rPr>
          <w:b w:val="1"/>
          <w:rtl w:val="0"/>
        </w:rPr>
        <w:t xml:space="preserve">The Durham Federation</w:t>
        <w:tab/>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00" w:line="360" w:lineRule="auto"/>
        <w:contextualSpacing w:val="0"/>
        <w:rPr>
          <w:b w:val="1"/>
        </w:rPr>
      </w:pPr>
      <w:r w:rsidDel="00000000" w:rsidR="00000000" w:rsidRPr="00000000">
        <w:rPr>
          <w:b w:val="1"/>
          <w:rtl w:val="0"/>
        </w:rPr>
        <w:t xml:space="preserve">JOB DESCRIPTION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00" w:line="360" w:lineRule="auto"/>
        <w:contextualSpacing w:val="0"/>
        <w:rPr>
          <w:b w:val="1"/>
        </w:rPr>
      </w:pPr>
      <w:r w:rsidDel="00000000" w:rsidR="00000000" w:rsidRPr="00000000">
        <w:rPr>
          <w:b w:val="1"/>
          <w:rtl w:val="0"/>
        </w:rPr>
        <w:t xml:space="preserve">Caretaker - Grade 2, whole time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00" w:line="360" w:lineRule="auto"/>
        <w:contextualSpacing w:val="0"/>
        <w:rPr/>
      </w:pPr>
      <w:r w:rsidDel="00000000" w:rsidR="00000000" w:rsidRPr="00000000">
        <w:rPr>
          <w:rtl w:val="0"/>
        </w:rPr>
        <w:t xml:space="preserve">Core purpose: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60" w:lineRule="auto"/>
        <w:contextualSpacing w:val="0"/>
        <w:jc w:val="both"/>
        <w:rPr/>
      </w:pPr>
      <w:r w:rsidDel="00000000" w:rsidR="00000000" w:rsidRPr="00000000">
        <w:rPr>
          <w:rtl w:val="0"/>
        </w:rPr>
        <w:t xml:space="preserve">To be responsible for the maintenance and security of the school premises and site, ensuring a safe environment.</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00" w:line="360" w:lineRule="auto"/>
        <w:contextualSpacing w:val="0"/>
        <w:rPr/>
      </w:pPr>
      <w:r w:rsidDel="00000000" w:rsidR="00000000" w:rsidRPr="00000000">
        <w:rPr>
          <w:rtl w:val="0"/>
        </w:rPr>
        <w:t xml:space="preserve">Duties and responsibilities: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40" w:before="40" w:line="360" w:lineRule="auto"/>
        <w:ind w:left="720" w:hanging="360"/>
        <w:jc w:val="both"/>
        <w:rPr/>
      </w:pPr>
      <w:r w:rsidDel="00000000" w:rsidR="00000000" w:rsidRPr="00000000">
        <w:rPr>
          <w:rtl w:val="0"/>
        </w:rPr>
        <w:t xml:space="preserve">Ensure that buildings and the site are secure, including during out of school hours and take remedial action if required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40" w:before="40" w:line="360" w:lineRule="auto"/>
        <w:ind w:left="720" w:hanging="360"/>
        <w:jc w:val="both"/>
        <w:rPr/>
      </w:pPr>
      <w:r w:rsidDel="00000000" w:rsidR="00000000" w:rsidRPr="00000000">
        <w:rPr>
          <w:rtl w:val="0"/>
        </w:rPr>
        <w:t xml:space="preserve">Act as the designated key holder for the school premises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40" w:before="40" w:line="360" w:lineRule="auto"/>
        <w:ind w:left="720" w:hanging="360"/>
        <w:jc w:val="both"/>
        <w:rPr/>
      </w:pPr>
      <w:r w:rsidDel="00000000" w:rsidR="00000000" w:rsidRPr="00000000">
        <w:rPr>
          <w:rtl w:val="0"/>
        </w:rPr>
        <w:t xml:space="preserve">Operate and regularly check systems such as heating, cooling, lighting and security (including CCTV and alarms)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40" w:before="40" w:line="360" w:lineRule="auto"/>
        <w:ind w:left="720" w:hanging="360"/>
        <w:jc w:val="both"/>
        <w:rPr/>
      </w:pPr>
      <w:r w:rsidDel="00000000" w:rsidR="00000000" w:rsidRPr="00000000">
        <w:rPr>
          <w:rtl w:val="0"/>
        </w:rPr>
        <w:t xml:space="preserve">Undertake minor repairs (i.e. not requiring qualified craftsperson) and maintenance of the buildings and site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40" w:before="40" w:line="360" w:lineRule="auto"/>
        <w:ind w:left="720" w:hanging="360"/>
        <w:jc w:val="both"/>
        <w:rPr/>
      </w:pPr>
      <w:r w:rsidDel="00000000" w:rsidR="00000000" w:rsidRPr="00000000">
        <w:rPr>
          <w:rtl w:val="0"/>
        </w:rPr>
        <w:t xml:space="preserve">Arrange emergency repairs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40" w:before="40" w:line="360" w:lineRule="auto"/>
        <w:ind w:left="720" w:hanging="360"/>
        <w:jc w:val="both"/>
        <w:rPr/>
      </w:pPr>
      <w:r w:rsidDel="00000000" w:rsidR="00000000" w:rsidRPr="00000000">
        <w:rPr>
          <w:rtl w:val="0"/>
        </w:rPr>
        <w:t xml:space="preserve">Arrange regular maintenance and safety checks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40" w:before="40" w:line="360" w:lineRule="auto"/>
        <w:ind w:left="720" w:hanging="360"/>
        <w:jc w:val="both"/>
        <w:rPr/>
      </w:pPr>
      <w:r w:rsidDel="00000000" w:rsidR="00000000" w:rsidRPr="00000000">
        <w:rPr>
          <w:rtl w:val="0"/>
        </w:rPr>
        <w:t xml:space="preserve">Oversee on site maintenance contractors, checking that work is completed to required standards and within required timescales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40" w:before="40" w:line="360" w:lineRule="auto"/>
        <w:ind w:left="720" w:hanging="360"/>
        <w:jc w:val="both"/>
        <w:rPr/>
      </w:pPr>
      <w:r w:rsidDel="00000000" w:rsidR="00000000" w:rsidRPr="00000000">
        <w:rPr>
          <w:rtl w:val="0"/>
        </w:rPr>
        <w:t xml:space="preserve">Monitor consumables and stock and/order supplies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40" w:before="40" w:line="360" w:lineRule="auto"/>
        <w:ind w:left="720" w:hanging="360"/>
        <w:jc w:val="both"/>
        <w:rPr/>
      </w:pPr>
      <w:r w:rsidDel="00000000" w:rsidR="00000000" w:rsidRPr="00000000">
        <w:rPr>
          <w:rtl w:val="0"/>
        </w:rPr>
        <w:t xml:space="preserve">Undertake general portage duties, including moving furniture and equipment within the school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40" w:before="40" w:line="360" w:lineRule="auto"/>
        <w:ind w:left="720" w:hanging="360"/>
        <w:jc w:val="both"/>
        <w:rPr/>
      </w:pPr>
      <w:r w:rsidDel="00000000" w:rsidR="00000000" w:rsidRPr="00000000">
        <w:rPr>
          <w:rtl w:val="0"/>
        </w:rPr>
        <w:t xml:space="preserve">Perform duties in line with health and safety and COSHH regulations and take action where hazards are identified, report serious hazards to line manager immediately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40" w:before="40" w:line="360" w:lineRule="auto"/>
        <w:ind w:left="720" w:hanging="360"/>
        <w:jc w:val="both"/>
        <w:rPr/>
      </w:pPr>
      <w:r w:rsidDel="00000000" w:rsidR="00000000" w:rsidRPr="00000000">
        <w:rPr>
          <w:rtl w:val="0"/>
        </w:rPr>
        <w:t xml:space="preserve">Undertake regular health and safety checks of buildings, grounds, fixtures and fittings, (including compliance with fire safety regulations) and equipment, in line with other schedules.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pPr>
      <w:r w:rsidDel="00000000" w:rsidR="00000000" w:rsidRPr="00000000">
        <w:rPr>
          <w:rtl w:val="0"/>
        </w:rPr>
        <w:t xml:space="preserve">Oversee the cleaning team ensuring the cleanliness of the buildings at all times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Undertake regular cleaning duties in designated areas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00" w:line="36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00" w:line="36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00" w:line="36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00" w:line="360" w:lineRule="auto"/>
        <w:contextualSpacing w:val="0"/>
        <w:rPr/>
      </w:pPr>
      <w:r w:rsidDel="00000000" w:rsidR="00000000" w:rsidRPr="00000000">
        <w:rPr>
          <w:rtl w:val="0"/>
        </w:rPr>
        <w:t xml:space="preserve">Other professional requirements</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40" w:before="40" w:line="360" w:lineRule="auto"/>
        <w:ind w:left="720" w:hanging="360"/>
        <w:contextualSpacing w:val="1"/>
        <w:jc w:val="both"/>
        <w:rPr/>
      </w:pPr>
      <w:r w:rsidDel="00000000" w:rsidR="00000000" w:rsidRPr="00000000">
        <w:rPr>
          <w:rtl w:val="0"/>
        </w:rPr>
        <w:t xml:space="preserve">Ensure the operation and maintenance of specialised equipment following training, for example sports/theatrical equipment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40" w:before="40" w:line="360" w:lineRule="auto"/>
        <w:ind w:left="720" w:hanging="360"/>
        <w:contextualSpacing w:val="1"/>
        <w:jc w:val="both"/>
        <w:rPr/>
      </w:pPr>
      <w:r w:rsidDel="00000000" w:rsidR="00000000" w:rsidRPr="00000000">
        <w:rPr>
          <w:rtl w:val="0"/>
        </w:rPr>
        <w:t xml:space="preserve">Monitor the work of and manage cleaning staff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40" w:before="40" w:line="360" w:lineRule="auto"/>
        <w:ind w:left="720" w:hanging="360"/>
        <w:contextualSpacing w:val="1"/>
        <w:jc w:val="both"/>
        <w:rPr/>
      </w:pPr>
      <w:r w:rsidDel="00000000" w:rsidR="00000000" w:rsidRPr="00000000">
        <w:rPr>
          <w:rtl w:val="0"/>
        </w:rPr>
        <w:t xml:space="preserve">Facilitate lettings and carry out associated  tasks</w:t>
      </w: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rtl w:val="0"/>
        </w:rPr>
        <w:t xml:space="preserve">Establish and maintain effective working relationships with professional colleagues and parents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rtl w:val="0"/>
        </w:rPr>
        <w:t xml:space="preserve">Be aware of the need to take responsibility for your own professional development</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rtl w:val="0"/>
        </w:rPr>
        <w:t xml:space="preserve">Commit fully to the objectives of the Federation Improvement Plan</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after="200" w:line="360" w:lineRule="auto"/>
        <w:ind w:left="720" w:hanging="360"/>
        <w:contextualSpacing w:val="1"/>
        <w:rPr/>
      </w:pPr>
      <w:r w:rsidDel="00000000" w:rsidR="00000000" w:rsidRPr="00000000">
        <w:rPr>
          <w:rtl w:val="0"/>
        </w:rPr>
        <w:t xml:space="preserve">Have high aspirations for yourself, the Federation and its students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after="200" w:line="360" w:lineRule="auto"/>
        <w:ind w:left="720" w:hanging="360"/>
        <w:contextualSpacing w:val="1"/>
        <w:rPr/>
      </w:pPr>
      <w:r w:rsidDel="00000000" w:rsidR="00000000" w:rsidRPr="00000000">
        <w:rPr>
          <w:rtl w:val="0"/>
        </w:rPr>
        <w:t xml:space="preserve">Health and Safety – you will be responsible for ensuring the appropriate Health and Safety procedures are followed within your area.  You will have a full understanding of Health and Safety regulations and will ensure your area is in keeping with school and national requirements.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right="140" w:hanging="360"/>
        <w:rPr/>
      </w:pPr>
      <w:r w:rsidDel="00000000" w:rsidR="00000000" w:rsidRPr="00000000">
        <w:rPr>
          <w:rtl w:val="0"/>
        </w:rPr>
        <w:t xml:space="preserve">Be aware of and comply with policies and procedures relating to child protection, first aid, and security, confidentiality and data protection, reporting all concerns to an appropriate person.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right="140" w:hanging="360"/>
        <w:rPr/>
      </w:pPr>
      <w:r w:rsidDel="00000000" w:rsidR="00000000" w:rsidRPr="00000000">
        <w:rPr>
          <w:rtl w:val="0"/>
        </w:rPr>
        <w:t xml:space="preserve">Be aware of and support difference and ensure equal opportunities for all.</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right="140" w:hanging="360"/>
        <w:rPr/>
      </w:pPr>
      <w:r w:rsidDel="00000000" w:rsidR="00000000" w:rsidRPr="00000000">
        <w:rPr>
          <w:rtl w:val="0"/>
        </w:rPr>
        <w:t xml:space="preserve">All staff are employed by the Governors of The Durham Federation and could be deployed across both colleges in keeping with the annual school improvement plan and business needs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Signed: </w:t>
        <w:tab/>
        <w:t xml:space="preserve">_______________________________</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Date:</w:t>
        <w:tab/>
        <w:tab/>
        <w:t xml:space="preserve">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sectPr>
      <w:headerReference r:id="rId5" w:type="default"/>
      <w:footerReference r:id="rId6" w:type="default"/>
      <w:pgSz w:h="16838" w:w="11906"/>
      <w:pgMar w:bottom="0" w:top="0" w:left="576" w:right="57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2.3999999999995"/>
      <w:contextualSpacing w:val="0"/>
      <w:jc w:val="left"/>
      <w:rPr>
        <w:color w:val="0000ff"/>
        <w:sz w:val="16"/>
        <w:szCs w:val="16"/>
        <w:u w:val="singl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-561974</wp:posOffset>
          </wp:positionH>
          <wp:positionV relativeFrom="paragraph">
            <wp:posOffset>23813</wp:posOffset>
          </wp:positionV>
          <wp:extent cx="8020050" cy="1243013"/>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56426" l="0" r="0" t="0"/>
                  <a:stretch>
                    <a:fillRect/>
                  </a:stretch>
                </pic:blipFill>
                <pic:spPr>
                  <a:xfrm>
                    <a:off x="0" y="0"/>
                    <a:ext cx="8020050" cy="12430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