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HOWLETCH LANE PRIMARY SCHOOL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SUPERVISORY ASSISTANT – GRADE 1 SCP 10-11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5529"/>
        <w:gridCol w:w="1559"/>
      </w:tblGrid>
      <w:tr>
        <w:tc>
          <w:tcPr>
            <w:tcW w:w="166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637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552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ASSESSMENT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1668" w:type="dxa"/>
          </w:tcPr>
          <w:p>
            <w:r>
              <w:t>Application</w:t>
            </w:r>
          </w:p>
        </w:tc>
        <w:tc>
          <w:tcPr>
            <w:tcW w:w="6378" w:type="dxa"/>
          </w:tcPr>
          <w:p>
            <w:r>
              <w:t>Application form fully completed and signed</w:t>
            </w:r>
          </w:p>
          <w:p/>
        </w:tc>
        <w:tc>
          <w:tcPr>
            <w:tcW w:w="5529" w:type="dxa"/>
          </w:tcPr>
          <w:p>
            <w:r>
              <w:t>Fully supported in references</w:t>
            </w:r>
          </w:p>
        </w:tc>
        <w:tc>
          <w:tcPr>
            <w:tcW w:w="1559" w:type="dxa"/>
          </w:tcPr>
          <w:p>
            <w:r>
              <w:t>Application</w:t>
            </w:r>
          </w:p>
          <w:p>
            <w:r>
              <w:t>References</w:t>
            </w:r>
          </w:p>
        </w:tc>
      </w:tr>
      <w:tr>
        <w:tc>
          <w:tcPr>
            <w:tcW w:w="1668" w:type="dxa"/>
          </w:tcPr>
          <w:p>
            <w:r>
              <w:t>Qualifications</w:t>
            </w:r>
          </w:p>
        </w:tc>
        <w:tc>
          <w:tcPr>
            <w:tcW w:w="6378" w:type="dxa"/>
          </w:tcPr>
          <w:p>
            <w:r>
              <w:t>Basic literacy and numeracy skills</w:t>
            </w:r>
          </w:p>
        </w:tc>
        <w:tc>
          <w:tcPr>
            <w:tcW w:w="5529" w:type="dxa"/>
          </w:tcPr>
          <w:p>
            <w:r>
              <w:t>Current Food Handling Certificate</w:t>
            </w:r>
          </w:p>
          <w:p>
            <w:pPr>
              <w:rPr>
                <w:sz w:val="4"/>
                <w:szCs w:val="4"/>
              </w:rPr>
            </w:pPr>
          </w:p>
          <w:p>
            <w:r>
              <w:rPr>
                <w:rFonts w:ascii="Calibri" w:hAnsi="Calibri" w:cs="Arial"/>
                <w:bCs/>
                <w:sz w:val="20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1559" w:type="dxa"/>
          </w:tcPr>
          <w:p>
            <w:r>
              <w:t>Application</w:t>
            </w:r>
          </w:p>
        </w:tc>
      </w:tr>
      <w:tr>
        <w:tc>
          <w:tcPr>
            <w:tcW w:w="1668" w:type="dxa"/>
          </w:tcPr>
          <w:p>
            <w:r>
              <w:t>Experience</w:t>
            </w:r>
          </w:p>
        </w:tc>
        <w:tc>
          <w:tcPr>
            <w:tcW w:w="6378" w:type="dxa"/>
          </w:tcPr>
          <w:p>
            <w:r>
              <w:t>Previous experience with working with or caring for children of primary school age</w:t>
            </w:r>
          </w:p>
        </w:tc>
        <w:tc>
          <w:tcPr>
            <w:tcW w:w="552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Experience of working in a school environment either in a paid or voluntary capacity.</w:t>
            </w:r>
          </w:p>
          <w:p/>
        </w:tc>
        <w:tc>
          <w:tcPr>
            <w:tcW w:w="1559" w:type="dxa"/>
          </w:tcPr>
          <w:p>
            <w:r>
              <w:t>Application</w:t>
            </w:r>
          </w:p>
          <w:p>
            <w:r>
              <w:t>Interview</w:t>
            </w:r>
          </w:p>
        </w:tc>
      </w:tr>
      <w:tr>
        <w:tc>
          <w:tcPr>
            <w:tcW w:w="1668" w:type="dxa"/>
          </w:tcPr>
          <w:p>
            <w:r>
              <w:t>Personal Skills &amp; Knowledge</w:t>
            </w:r>
          </w:p>
        </w:tc>
        <w:tc>
          <w:tcPr>
            <w:tcW w:w="6378" w:type="dxa"/>
          </w:tcPr>
          <w:p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 understanding of the welfare, social and emotional needs of children.</w:t>
            </w:r>
          </w:p>
          <w:p>
            <w:pPr>
              <w:rPr>
                <w:rFonts w:ascii="Calibri" w:hAnsi="Calibri"/>
                <w:sz w:val="4"/>
                <w:szCs w:val="4"/>
              </w:rPr>
            </w:pPr>
          </w:p>
          <w:p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Knowledge of how to promote and safeguard the safety and welfare of children.</w:t>
            </w:r>
          </w:p>
          <w:p>
            <w:pPr>
              <w:rPr>
                <w:rFonts w:ascii="Calibri" w:hAnsi="Calibri"/>
                <w:sz w:val="4"/>
                <w:szCs w:val="4"/>
              </w:rPr>
            </w:pPr>
          </w:p>
          <w:p>
            <w:r>
              <w:rPr>
                <w:rFonts w:ascii="Calibri" w:hAnsi="Calibri"/>
                <w:sz w:val="20"/>
              </w:rPr>
              <w:t>Knowledge, understanding and commitment to play to benefit the children.</w:t>
            </w:r>
          </w:p>
        </w:tc>
        <w:tc>
          <w:tcPr>
            <w:tcW w:w="552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Basic understanding of child development and learning.</w:t>
            </w:r>
          </w:p>
          <w:p/>
        </w:tc>
        <w:tc>
          <w:tcPr>
            <w:tcW w:w="1559" w:type="dxa"/>
          </w:tcPr>
          <w:p>
            <w:r>
              <w:t>Application</w:t>
            </w:r>
          </w:p>
          <w:p>
            <w:r>
              <w:t>Interview</w:t>
            </w:r>
          </w:p>
        </w:tc>
      </w:tr>
      <w:tr>
        <w:tc>
          <w:tcPr>
            <w:tcW w:w="1668" w:type="dxa"/>
          </w:tcPr>
          <w:p>
            <w:r>
              <w:t>Personal Attributes</w:t>
            </w:r>
          </w:p>
        </w:tc>
        <w:tc>
          <w:tcPr>
            <w:tcW w:w="6378" w:type="dxa"/>
          </w:tcPr>
          <w:p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Able to form good relationships and to work well with colleagues as part of a team.</w:t>
            </w:r>
          </w:p>
          <w:p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4"/>
                <w:szCs w:val="4"/>
              </w:rPr>
            </w:pPr>
          </w:p>
          <w:p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Able to form supportive, responsive and positive relationships with children.</w:t>
            </w:r>
          </w:p>
          <w:p>
            <w:pPr>
              <w:rPr>
                <w:rFonts w:ascii="Calibri" w:hAnsi="Calibri"/>
                <w:sz w:val="4"/>
                <w:szCs w:val="4"/>
              </w:rPr>
            </w:pPr>
          </w:p>
          <w:p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Flexible, adaptable and can act on initiative and able to be constructive in response to issues and problems as they arise.</w:t>
            </w:r>
          </w:p>
          <w:p>
            <w:pPr>
              <w:rPr>
                <w:rFonts w:ascii="Calibri" w:hAnsi="Calibri"/>
                <w:sz w:val="4"/>
                <w:szCs w:val="4"/>
              </w:rPr>
            </w:pPr>
          </w:p>
          <w:p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Can facilitate &amp; support children’s play in the playground.</w:t>
            </w:r>
          </w:p>
          <w:p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Cope with the physical demands of the post.</w:t>
            </w:r>
          </w:p>
          <w:p>
            <w:pPr>
              <w:rPr>
                <w:rFonts w:ascii="Calibri" w:hAnsi="Calibri"/>
                <w:sz w:val="4"/>
                <w:szCs w:val="4"/>
              </w:rPr>
            </w:pPr>
          </w:p>
          <w:p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Able to establish firm and consistent boundaries in relation to children’s behaviour.</w:t>
            </w:r>
          </w:p>
          <w:p>
            <w:r>
              <w:rPr>
                <w:rFonts w:ascii="Calibri" w:hAnsi="Calibri"/>
                <w:sz w:val="20"/>
              </w:rPr>
              <w:t>Show commitment to the inclusion of all children and an understanding of and commitment to equality of opportunity</w:t>
            </w:r>
          </w:p>
        </w:tc>
        <w:tc>
          <w:tcPr>
            <w:tcW w:w="5529" w:type="dxa"/>
          </w:tcPr>
          <w:p/>
        </w:tc>
        <w:tc>
          <w:tcPr>
            <w:tcW w:w="1559" w:type="dxa"/>
          </w:tcPr>
          <w:p>
            <w:r>
              <w:t>Application</w:t>
            </w:r>
          </w:p>
          <w:p>
            <w:r>
              <w:t>References</w:t>
            </w:r>
          </w:p>
          <w:p>
            <w:r>
              <w:t>Interview</w:t>
            </w:r>
          </w:p>
          <w:p/>
        </w:tc>
      </w:tr>
    </w:tbl>
    <w:p>
      <w:pPr>
        <w:jc w:val="center"/>
        <w:rPr>
          <w:b/>
        </w:rPr>
      </w:pPr>
    </w:p>
    <w:sectPr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E0379-E4B5-4D9E-B01E-9D1089B2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Reddington</dc:creator>
  <cp:lastModifiedBy>B Reddington</cp:lastModifiedBy>
  <cp:revision>2</cp:revision>
  <dcterms:created xsi:type="dcterms:W3CDTF">2018-02-13T12:06:00Z</dcterms:created>
  <dcterms:modified xsi:type="dcterms:W3CDTF">2018-02-13T12:06:00Z</dcterms:modified>
</cp:coreProperties>
</file>