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DAB7F" w14:textId="77777777" w:rsidR="00D432B4" w:rsidRDefault="00D432B4" w:rsidP="00D432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Arial" w:hAnsi="Arial" w:cs="Times New Roman"/>
          <w:b/>
          <w:bCs/>
          <w:sz w:val="28"/>
          <w:szCs w:val="28"/>
        </w:rPr>
        <w:t>Job Description</w:t>
      </w:r>
      <w:r>
        <w:rPr>
          <w:rStyle w:val="eop"/>
          <w:rFonts w:ascii="Arial" w:hAnsi="Arial" w:cs="Times New Roman"/>
          <w:sz w:val="28"/>
          <w:szCs w:val="28"/>
        </w:rPr>
        <w:t> </w:t>
      </w:r>
    </w:p>
    <w:p w14:paraId="3DB8E04F" w14:textId="77777777" w:rsidR="00D432B4" w:rsidRDefault="00D432B4" w:rsidP="00D432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8"/>
          <w:szCs w:val="28"/>
        </w:rPr>
        <w:t> </w:t>
      </w:r>
    </w:p>
    <w:p w14:paraId="788200E0" w14:textId="77777777" w:rsidR="00D432B4" w:rsidRDefault="00D432B4" w:rsidP="00D432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Arial" w:hAnsi="Arial" w:cs="Times New Roman"/>
          <w:b/>
          <w:bCs/>
          <w:sz w:val="28"/>
          <w:szCs w:val="28"/>
        </w:rPr>
        <w:t>Head Teacher</w:t>
      </w:r>
      <w:r>
        <w:rPr>
          <w:rStyle w:val="eop"/>
          <w:rFonts w:ascii="Arial" w:hAnsi="Arial" w:cs="Times New Roman"/>
          <w:sz w:val="28"/>
          <w:szCs w:val="28"/>
        </w:rPr>
        <w:t> </w:t>
      </w:r>
    </w:p>
    <w:p w14:paraId="2E688AD6" w14:textId="77777777" w:rsidR="00D432B4" w:rsidRDefault="00D432B4" w:rsidP="00D432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8"/>
          <w:szCs w:val="28"/>
        </w:rPr>
        <w:t> </w:t>
      </w:r>
    </w:p>
    <w:p w14:paraId="7BA2F826" w14:textId="77777777" w:rsidR="00D432B4" w:rsidRDefault="00D432B4" w:rsidP="00D432B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Arial" w:hAnsi="Arial" w:cs="Times New Roman"/>
          <w:b/>
          <w:bCs/>
          <w:sz w:val="28"/>
          <w:szCs w:val="28"/>
        </w:rPr>
        <w:t>Green Gates Primary School</w:t>
      </w:r>
      <w:r>
        <w:rPr>
          <w:rStyle w:val="eop"/>
          <w:rFonts w:ascii="Arial" w:hAnsi="Arial" w:cs="Times New Roman"/>
          <w:sz w:val="28"/>
          <w:szCs w:val="28"/>
        </w:rPr>
        <w:t> </w:t>
      </w:r>
    </w:p>
    <w:p w14:paraId="3616C3CA" w14:textId="77777777" w:rsidR="00D432B4" w:rsidRDefault="00D432B4" w:rsidP="00D432B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261EB22" w14:textId="77777777" w:rsidR="00D432B4" w:rsidRDefault="00D432B4" w:rsidP="00D432B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Arial" w:hAnsi="Arial" w:cs="Times New Roman"/>
          <w:sz w:val="22"/>
          <w:szCs w:val="22"/>
        </w:rPr>
        <w:t>The Head Teacher shall carry out the professional duties as described in the School Teacher’s Pay and Conditions document.  In particular: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1864D85" w14:textId="77777777" w:rsidR="00D432B4" w:rsidRDefault="00D432B4" w:rsidP="00D432B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3858BCCF" w14:textId="5FA86F2B" w:rsidR="00D432B4" w:rsidRDefault="00D432B4" w:rsidP="00D432B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Arial" w:hAnsi="Arial" w:cs="Times New Roman"/>
          <w:b/>
          <w:bCs/>
          <w:sz w:val="22"/>
          <w:szCs w:val="22"/>
        </w:rPr>
        <w:t xml:space="preserve">Main </w:t>
      </w:r>
      <w:r w:rsidR="00891C7F">
        <w:rPr>
          <w:rStyle w:val="normaltextrun"/>
          <w:rFonts w:ascii="Arial" w:hAnsi="Arial" w:cs="Times New Roman"/>
          <w:b/>
          <w:bCs/>
          <w:sz w:val="22"/>
          <w:szCs w:val="22"/>
        </w:rPr>
        <w:t>Duties</w:t>
      </w:r>
    </w:p>
    <w:p w14:paraId="3F5034B4" w14:textId="77777777" w:rsidR="00D432B4" w:rsidRDefault="00D432B4" w:rsidP="00D432B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0302BFA0" w14:textId="77777777" w:rsidR="00D432B4" w:rsidRDefault="00D432B4" w:rsidP="00D735D1">
      <w:pPr>
        <w:pStyle w:val="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b/>
          <w:bCs/>
          <w:sz w:val="22"/>
          <w:szCs w:val="22"/>
        </w:rPr>
        <w:t>Shaping the Future (Strategic Leadership)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1B7E15A0" w14:textId="77777777" w:rsidR="00D432B4" w:rsidRDefault="00D432B4" w:rsidP="00D432B4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4F104CF4" w14:textId="77777777" w:rsidR="00D432B4" w:rsidRDefault="00D432B4" w:rsidP="00D735D1">
      <w:pPr>
        <w:pStyle w:val="paragraph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72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work with children, staff, parents and governors to determine the vision and strategic direction for Green Gates Primary School.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3F651577" w14:textId="77777777" w:rsidR="00D432B4" w:rsidRDefault="00D432B4" w:rsidP="00D735D1">
      <w:pPr>
        <w:pStyle w:val="paragraph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72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effectively communicate the shared vision so that it is clearly stated, shared and positively acted upon by all involved in the school community.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3F5547E" w14:textId="77777777" w:rsidR="00D432B4" w:rsidRDefault="00D432B4" w:rsidP="00D735D1">
      <w:pPr>
        <w:pStyle w:val="paragraph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72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inspire the school community to be motivated and enthusiastic about their commitment to ensure continuous school improvement.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15B72C95" w14:textId="77777777" w:rsidR="00D432B4" w:rsidRDefault="00D432B4" w:rsidP="00D735D1">
      <w:pPr>
        <w:pStyle w:val="paragraph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72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be a role model for others by leading by example.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F361C8F" w14:textId="77777777" w:rsidR="00D432B4" w:rsidRDefault="00D432B4" w:rsidP="00D735D1">
      <w:pPr>
        <w:pStyle w:val="paragraph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72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support the school’s vision and aims by ensuring that the management, finances, organisation and administration are part of that vision and serve it effectively.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49F257EA" w14:textId="7710B2BD" w:rsidR="00D432B4" w:rsidRDefault="00D432B4" w:rsidP="00D735D1">
      <w:pPr>
        <w:pStyle w:val="paragraph"/>
        <w:tabs>
          <w:tab w:val="left" w:pos="426"/>
        </w:tabs>
        <w:spacing w:before="0" w:beforeAutospacing="0" w:after="0" w:afterAutospacing="0"/>
        <w:ind w:firstLine="60"/>
        <w:textAlignment w:val="baseline"/>
        <w:rPr>
          <w:rFonts w:ascii="Arial" w:hAnsi="Arial" w:cs="Times New Roman"/>
          <w:sz w:val="18"/>
          <w:szCs w:val="18"/>
        </w:rPr>
      </w:pPr>
    </w:p>
    <w:p w14:paraId="71238E29" w14:textId="77777777" w:rsidR="00D432B4" w:rsidRDefault="00D432B4" w:rsidP="00D735D1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b/>
          <w:bCs/>
          <w:sz w:val="22"/>
          <w:szCs w:val="22"/>
        </w:rPr>
        <w:t>Leading Learning and Teaching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7C11B925" w14:textId="77777777" w:rsidR="00D432B4" w:rsidRDefault="00D432B4" w:rsidP="00D432B4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4EF8C331" w14:textId="77777777" w:rsidR="00D432B4" w:rsidRDefault="00D432B4" w:rsidP="00D735D1">
      <w:pPr>
        <w:pStyle w:val="paragraph"/>
        <w:numPr>
          <w:ilvl w:val="0"/>
          <w:numId w:val="20"/>
        </w:numPr>
        <w:tabs>
          <w:tab w:val="left" w:pos="720"/>
        </w:tabs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As a leader share a clear sense of direction, sense of values and purpose by adopting a high profile, committed leadership approach.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3865074B" w14:textId="77777777" w:rsidR="00D432B4" w:rsidRDefault="00D432B4" w:rsidP="00D735D1">
      <w:pPr>
        <w:pStyle w:val="paragraph"/>
        <w:numPr>
          <w:ilvl w:val="0"/>
          <w:numId w:val="20"/>
        </w:numPr>
        <w:tabs>
          <w:tab w:val="left" w:pos="720"/>
        </w:tabs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encourage and establish creative, responsive and effective approaches to learning and teaching in all areas of the curriculum.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16D58F95" w14:textId="77777777" w:rsidR="00D432B4" w:rsidRDefault="00D432B4" w:rsidP="00D735D1">
      <w:pPr>
        <w:pStyle w:val="paragraph"/>
        <w:numPr>
          <w:ilvl w:val="0"/>
          <w:numId w:val="20"/>
        </w:numPr>
        <w:tabs>
          <w:tab w:val="left" w:pos="720"/>
        </w:tabs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create a culture of challenge and support high expectations and an environment where pupils can excel.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19F1F79C" w14:textId="77777777" w:rsidR="00D432B4" w:rsidRDefault="00D432B4" w:rsidP="00D735D1">
      <w:pPr>
        <w:pStyle w:val="paragraph"/>
        <w:numPr>
          <w:ilvl w:val="0"/>
          <w:numId w:val="20"/>
        </w:numPr>
        <w:tabs>
          <w:tab w:val="left" w:pos="720"/>
        </w:tabs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challenge and eradicate underperformance.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72B4E327" w14:textId="77777777" w:rsidR="00D432B4" w:rsidRDefault="00D432B4" w:rsidP="00D735D1">
      <w:pPr>
        <w:pStyle w:val="paragraph"/>
        <w:numPr>
          <w:ilvl w:val="0"/>
          <w:numId w:val="20"/>
        </w:numPr>
        <w:tabs>
          <w:tab w:val="left" w:pos="720"/>
        </w:tabs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agree a challenging and creative curriculum policy with the Governing Body that meets the strengths of the school and statutory requirements.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07B33F3" w14:textId="77777777" w:rsidR="00D432B4" w:rsidRDefault="00D432B4" w:rsidP="00D735D1">
      <w:pPr>
        <w:pStyle w:val="paragraph"/>
        <w:numPr>
          <w:ilvl w:val="0"/>
          <w:numId w:val="20"/>
        </w:numPr>
        <w:tabs>
          <w:tab w:val="left" w:pos="720"/>
        </w:tabs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improve levels of challenge through the appropriate use of pupil performance data and progress meetings.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3184B098" w14:textId="77777777" w:rsidR="00D432B4" w:rsidRDefault="00D432B4" w:rsidP="00D735D1">
      <w:pPr>
        <w:pStyle w:val="paragraph"/>
        <w:numPr>
          <w:ilvl w:val="0"/>
          <w:numId w:val="20"/>
        </w:numPr>
        <w:tabs>
          <w:tab w:val="left" w:pos="720"/>
        </w:tabs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guide and inform parents of their children’s attainments and achievements across the curriculum.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4A777D5A" w14:textId="77777777" w:rsidR="00D432B4" w:rsidRDefault="00D432B4" w:rsidP="00D735D1">
      <w:pPr>
        <w:pStyle w:val="paragraph"/>
        <w:numPr>
          <w:ilvl w:val="0"/>
          <w:numId w:val="20"/>
        </w:numPr>
        <w:tabs>
          <w:tab w:val="left" w:pos="720"/>
        </w:tabs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lead learning and teaching by example, always striving for excellence.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6510C022" w14:textId="77777777" w:rsidR="00D432B4" w:rsidRDefault="00D432B4" w:rsidP="00D735D1">
      <w:pPr>
        <w:pStyle w:val="paragraph"/>
        <w:numPr>
          <w:ilvl w:val="0"/>
          <w:numId w:val="20"/>
        </w:numPr>
        <w:tabs>
          <w:tab w:val="left" w:pos="720"/>
        </w:tabs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challenge and evaluate the design of the new curriculum and continue to develop an appropriate curriculum for Green Gates Primary School.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4EA7BB68" w14:textId="52CACB85" w:rsidR="00D432B4" w:rsidRDefault="00D432B4" w:rsidP="00D735D1">
      <w:pPr>
        <w:pStyle w:val="paragraph"/>
        <w:numPr>
          <w:ilvl w:val="0"/>
          <w:numId w:val="20"/>
        </w:numPr>
        <w:tabs>
          <w:tab w:val="left" w:pos="720"/>
        </w:tabs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monitor and evaluate the SEND provision and focus on improving learning</w:t>
      </w:r>
      <w:r w:rsidR="00D735D1">
        <w:rPr>
          <w:rStyle w:val="normaltextrun"/>
          <w:rFonts w:ascii="Arial" w:hAnsi="Arial" w:cs="Times New Roman"/>
          <w:sz w:val="22"/>
          <w:szCs w:val="22"/>
        </w:rPr>
        <w:t>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13CD6392" w14:textId="77777777" w:rsidR="00D432B4" w:rsidRDefault="00D432B4" w:rsidP="00D432B4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497182E6" w14:textId="77777777" w:rsidR="00D432B4" w:rsidRDefault="00D432B4" w:rsidP="00D735D1">
      <w:pPr>
        <w:pStyle w:val="paragraph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b/>
          <w:bCs/>
          <w:sz w:val="22"/>
          <w:szCs w:val="22"/>
        </w:rPr>
        <w:t>Developing Self and Working with Others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2B78780" w14:textId="77777777" w:rsidR="00D432B4" w:rsidRDefault="00D432B4" w:rsidP="00D432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75D5FA16" w14:textId="77777777" w:rsidR="00D432B4" w:rsidRDefault="00D432B4" w:rsidP="00D735D1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build on the ethos of the school and its established learning culture.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CE80DDD" w14:textId="77777777" w:rsidR="00D432B4" w:rsidRDefault="00D432B4" w:rsidP="00D735D1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make the school a rounded learning establishment by ensuring a high standard of professional development for all members of staff.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5D68921A" w14:textId="77777777" w:rsidR="00D432B4" w:rsidRDefault="00D432B4" w:rsidP="00D735D1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lastRenderedPageBreak/>
        <w:t>To treat everyone in the school fairly and equitably by developing a culture of personal responsibility and recognition of excellence and hard work in an inclusive school.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0FB9DFD7" w14:textId="77777777" w:rsidR="00D432B4" w:rsidRDefault="00D432B4" w:rsidP="00D735D1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ensure effective safeguarding procedures are firmly established and delivered in collaboration with school community.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15D396C4" w14:textId="665481A2" w:rsidR="00891C7F" w:rsidRPr="00891C7F" w:rsidRDefault="00891C7F" w:rsidP="00D735D1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 xml:space="preserve">To ensure a commitment to the Galileo family by continuing to work </w:t>
      </w:r>
      <w:r w:rsidR="00D432B4">
        <w:rPr>
          <w:rStyle w:val="normaltextrun"/>
          <w:rFonts w:ascii="Arial" w:hAnsi="Arial" w:cs="Times New Roman"/>
          <w:sz w:val="22"/>
          <w:szCs w:val="22"/>
        </w:rPr>
        <w:t>in partnership</w:t>
      </w:r>
      <w:r>
        <w:rPr>
          <w:rStyle w:val="normaltextrun"/>
          <w:rFonts w:ascii="Arial" w:hAnsi="Arial" w:cs="Times New Roman"/>
          <w:sz w:val="22"/>
          <w:szCs w:val="22"/>
        </w:rPr>
        <w:t xml:space="preserve"> with the other members of the Trust, it’s staff and the Trustees</w:t>
      </w:r>
      <w:r w:rsidR="00D735D1">
        <w:rPr>
          <w:rStyle w:val="normaltextrun"/>
          <w:rFonts w:ascii="Arial" w:hAnsi="Arial" w:cs="Times New Roman"/>
          <w:sz w:val="22"/>
          <w:szCs w:val="22"/>
        </w:rPr>
        <w:t>.</w:t>
      </w:r>
    </w:p>
    <w:p w14:paraId="134ACA34" w14:textId="77777777" w:rsidR="00891C7F" w:rsidRDefault="00891C7F" w:rsidP="00D735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Times New Roman"/>
          <w:sz w:val="22"/>
          <w:szCs w:val="22"/>
        </w:rPr>
      </w:pPr>
    </w:p>
    <w:p w14:paraId="373BF2A6" w14:textId="77777777" w:rsidR="00891C7F" w:rsidRDefault="00891C7F" w:rsidP="00891C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Times New Roman"/>
          <w:sz w:val="22"/>
          <w:szCs w:val="22"/>
        </w:rPr>
      </w:pPr>
    </w:p>
    <w:p w14:paraId="5507946D" w14:textId="70FFE7D0" w:rsidR="00D432B4" w:rsidRDefault="00891C7F" w:rsidP="00D735D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bCs/>
          <w:sz w:val="22"/>
          <w:szCs w:val="22"/>
        </w:rPr>
        <w:t>4.</w:t>
      </w:r>
      <w:r w:rsidR="00D735D1">
        <w:rPr>
          <w:rStyle w:val="normaltextrun"/>
          <w:rFonts w:ascii="Arial" w:hAnsi="Arial" w:cs="Times New Roman"/>
          <w:bCs/>
          <w:sz w:val="22"/>
          <w:szCs w:val="22"/>
        </w:rPr>
        <w:tab/>
      </w:r>
      <w:r w:rsidR="00D432B4">
        <w:rPr>
          <w:rStyle w:val="normaltextrun"/>
          <w:rFonts w:ascii="Arial" w:hAnsi="Arial" w:cs="Times New Roman"/>
          <w:b/>
          <w:bCs/>
          <w:sz w:val="22"/>
          <w:szCs w:val="22"/>
        </w:rPr>
        <w:t>Managing the School</w:t>
      </w:r>
      <w:r w:rsidR="00D432B4">
        <w:rPr>
          <w:rStyle w:val="eop"/>
          <w:rFonts w:ascii="Arial" w:hAnsi="Arial" w:cs="Times New Roman"/>
          <w:sz w:val="22"/>
          <w:szCs w:val="22"/>
        </w:rPr>
        <w:t> </w:t>
      </w:r>
    </w:p>
    <w:p w14:paraId="1ED5EEDE" w14:textId="77777777" w:rsidR="00D432B4" w:rsidRDefault="00D432B4" w:rsidP="00D432B4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10398940" w14:textId="77777777" w:rsidR="00D432B4" w:rsidRDefault="00D432B4" w:rsidP="00D735D1">
      <w:pPr>
        <w:pStyle w:val="paragraph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work with the Governing Body to share a vision for the school and implement the policies and procedures necessary to achieve it.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0A53247C" w14:textId="3785406D" w:rsidR="00D432B4" w:rsidRDefault="00D432B4" w:rsidP="00D735D1">
      <w:pPr>
        <w:pStyle w:val="paragraph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ensure that the school’s structure supports the delivery of excellence in learning and teaching.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32AB606C" w14:textId="0E056327" w:rsidR="00D432B4" w:rsidRDefault="00D432B4" w:rsidP="00D735D1">
      <w:pPr>
        <w:pStyle w:val="paragraph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monitor, evaluate, challenge and celebrate the performance of Green Gates Primary School and its achievements.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739ECBA0" w14:textId="7FB98291" w:rsidR="00D432B4" w:rsidRDefault="00D432B4" w:rsidP="00D735D1">
      <w:pPr>
        <w:pStyle w:val="paragraph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work closely with the Governing Body to monitor and evaluate the performance of the school, always striving for excellence.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DF6A267" w14:textId="0AD2E5BF" w:rsidR="00D432B4" w:rsidRDefault="00D432B4" w:rsidP="00D735D1">
      <w:pPr>
        <w:pStyle w:val="paragraph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implement an appropriate performance management framework for all staff.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69C104D5" w14:textId="57C4879C" w:rsidR="00D432B4" w:rsidRDefault="00D432B4" w:rsidP="00D735D1">
      <w:pPr>
        <w:pStyle w:val="paragraph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maintain the environment of the school to a high standard so that the school community continues to have a sense of pride in their surroundings.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CE36128" w14:textId="111DECEE" w:rsidR="00D432B4" w:rsidRDefault="00D432B4" w:rsidP="00D735D1">
      <w:pPr>
        <w:pStyle w:val="paragraph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ensure the effective development and management of all other resources (financial or other) to enhance the quality of learning at the school.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A130616" w14:textId="77777777" w:rsidR="00D432B4" w:rsidRDefault="00D432B4" w:rsidP="00D735D1">
      <w:pPr>
        <w:pStyle w:val="paragraph"/>
        <w:spacing w:before="0" w:beforeAutospacing="0" w:after="0" w:afterAutospacing="0"/>
        <w:ind w:left="360" w:hanging="283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36DD4991" w14:textId="77777777" w:rsidR="00D432B4" w:rsidRDefault="00D432B4" w:rsidP="004E1105">
      <w:pPr>
        <w:pStyle w:val="paragraph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b/>
          <w:bCs/>
          <w:sz w:val="22"/>
          <w:szCs w:val="22"/>
        </w:rPr>
        <w:t>Securing Accountability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625C15C4" w14:textId="77777777" w:rsidR="00D432B4" w:rsidRDefault="00D432B4" w:rsidP="00D432B4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01BBF518" w14:textId="37E071DD" w:rsidR="00D432B4" w:rsidRDefault="00D432B4" w:rsidP="004E1105">
      <w:pPr>
        <w:pStyle w:val="paragraph"/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work with the Governing Body to provide information, advice and support to enable it to meet all its responsibilities.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2B65AFC" w14:textId="65E58477" w:rsidR="00D432B4" w:rsidRDefault="00D432B4" w:rsidP="004E1105">
      <w:pPr>
        <w:pStyle w:val="paragraph"/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ensure that all staff have a cl</w:t>
      </w:r>
      <w:r w:rsidR="004E1105">
        <w:rPr>
          <w:rStyle w:val="normaltextrun"/>
          <w:rFonts w:ascii="Arial" w:hAnsi="Arial" w:cs="Times New Roman"/>
          <w:sz w:val="22"/>
          <w:szCs w:val="22"/>
        </w:rPr>
        <w:t xml:space="preserve">early defined and agreed set of </w:t>
      </w:r>
      <w:r>
        <w:rPr>
          <w:rStyle w:val="normaltextrun"/>
          <w:rFonts w:ascii="Arial" w:hAnsi="Arial" w:cs="Times New Roman"/>
          <w:sz w:val="22"/>
          <w:szCs w:val="22"/>
        </w:rPr>
        <w:t>responsibilities and accountabilities.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48CD310B" w14:textId="77777777" w:rsidR="00D432B4" w:rsidRDefault="00D432B4" w:rsidP="004E1105">
      <w:pPr>
        <w:pStyle w:val="paragraph"/>
        <w:numPr>
          <w:ilvl w:val="0"/>
          <w:numId w:val="15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establish a time frame and mechanism to ensure appropriate reporting is provided for statutory and community requirements.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02DF4605" w14:textId="77777777" w:rsidR="00D432B4" w:rsidRDefault="00D432B4" w:rsidP="004E1105">
      <w:pPr>
        <w:pStyle w:val="paragraph"/>
        <w:tabs>
          <w:tab w:val="num" w:pos="851"/>
        </w:tabs>
        <w:spacing w:before="0" w:beforeAutospacing="0" w:after="0" w:afterAutospacing="0"/>
        <w:ind w:left="360" w:hanging="425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4A8DEB2F" w14:textId="77777777" w:rsidR="00D432B4" w:rsidRDefault="00D432B4" w:rsidP="004E1105">
      <w:pPr>
        <w:pStyle w:val="paragraph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b/>
          <w:bCs/>
          <w:sz w:val="22"/>
          <w:szCs w:val="22"/>
        </w:rPr>
        <w:t>Strengthening Community through Collaboration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41843AD9" w14:textId="77777777" w:rsidR="00D432B4" w:rsidRDefault="00D432B4" w:rsidP="00D432B4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08D28056" w14:textId="77777777" w:rsidR="00D432B4" w:rsidRDefault="00D432B4" w:rsidP="004E1105">
      <w:pPr>
        <w:pStyle w:val="paragraph"/>
        <w:numPr>
          <w:ilvl w:val="0"/>
          <w:numId w:val="17"/>
        </w:numPr>
        <w:tabs>
          <w:tab w:val="clear" w:pos="720"/>
          <w:tab w:val="num" w:pos="993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work in partnership with the Governing Body.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0E920D21" w14:textId="77777777" w:rsidR="00D432B4" w:rsidRDefault="00D432B4" w:rsidP="004E1105">
      <w:pPr>
        <w:pStyle w:val="paragraph"/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create and maintain an effective and open partnership with parents to support and improve pupils’ achievement and personal development.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140E7313" w14:textId="77777777" w:rsidR="00D432B4" w:rsidRDefault="00D432B4" w:rsidP="004E1105">
      <w:pPr>
        <w:pStyle w:val="paragraph"/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build and strengthen the positive image of the school in the wider community.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09614957" w14:textId="77777777" w:rsidR="00D432B4" w:rsidRDefault="00D432B4" w:rsidP="004E1105">
      <w:pPr>
        <w:pStyle w:val="paragraph"/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 xml:space="preserve">To collaborate with other organisations to ensure the intellectual, spiritual, social, </w:t>
      </w:r>
      <w:bookmarkStart w:id="0" w:name="_GoBack"/>
      <w:bookmarkEnd w:id="0"/>
      <w:r>
        <w:rPr>
          <w:rStyle w:val="normaltextrun"/>
          <w:rFonts w:ascii="Arial" w:hAnsi="Arial" w:cs="Times New Roman"/>
          <w:sz w:val="22"/>
          <w:szCs w:val="22"/>
        </w:rPr>
        <w:t>moral and physical wellbeing of pupils.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7447533D" w14:textId="77777777" w:rsidR="00D432B4" w:rsidRDefault="00D432B4" w:rsidP="004E1105">
      <w:pPr>
        <w:pStyle w:val="paragraph"/>
        <w:numPr>
          <w:ilvl w:val="0"/>
          <w:numId w:val="18"/>
        </w:numPr>
        <w:tabs>
          <w:tab w:val="clear" w:pos="720"/>
          <w:tab w:val="num" w:pos="993"/>
        </w:tabs>
        <w:spacing w:before="0" w:beforeAutospacing="0" w:after="0" w:afterAutospacing="0"/>
        <w:ind w:left="851" w:hanging="425"/>
        <w:textAlignment w:val="baseline"/>
        <w:rPr>
          <w:rFonts w:ascii="Arial" w:hAnsi="Arial" w:cs="Times New Roman"/>
          <w:sz w:val="22"/>
          <w:szCs w:val="22"/>
        </w:rPr>
      </w:pPr>
      <w:r>
        <w:rPr>
          <w:rStyle w:val="normaltextrun"/>
          <w:rFonts w:ascii="Arial" w:hAnsi="Arial" w:cs="Times New Roman"/>
          <w:sz w:val="22"/>
          <w:szCs w:val="22"/>
        </w:rPr>
        <w:t>To work with Galileo Multi Academy Trust and its officers in the monitoring and evaluation of the school’s progress.</w:t>
      </w: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6F5133AF" w14:textId="77777777" w:rsidR="00D432B4" w:rsidRDefault="00D432B4" w:rsidP="00D432B4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1938A967" w14:textId="77777777" w:rsidR="00D432B4" w:rsidRDefault="00D432B4" w:rsidP="00D432B4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eop"/>
          <w:rFonts w:ascii="Arial" w:hAnsi="Arial" w:cs="Times New Roman"/>
          <w:sz w:val="22"/>
          <w:szCs w:val="22"/>
        </w:rPr>
        <w:t> </w:t>
      </w:r>
    </w:p>
    <w:p w14:paraId="2DC78C64" w14:textId="77777777" w:rsidR="006820BF" w:rsidRDefault="006820BF"/>
    <w:sectPr w:rsidR="006820BF" w:rsidSect="009443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52E"/>
    <w:multiLevelType w:val="multilevel"/>
    <w:tmpl w:val="57C6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12798"/>
    <w:multiLevelType w:val="multilevel"/>
    <w:tmpl w:val="637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F22762"/>
    <w:multiLevelType w:val="hybridMultilevel"/>
    <w:tmpl w:val="3424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34E2A"/>
    <w:multiLevelType w:val="hybridMultilevel"/>
    <w:tmpl w:val="AEE29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C560B"/>
    <w:multiLevelType w:val="multilevel"/>
    <w:tmpl w:val="550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77D3B"/>
    <w:multiLevelType w:val="multilevel"/>
    <w:tmpl w:val="026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80C74"/>
    <w:multiLevelType w:val="multilevel"/>
    <w:tmpl w:val="BC12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96126C"/>
    <w:multiLevelType w:val="multilevel"/>
    <w:tmpl w:val="D366A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42678"/>
    <w:multiLevelType w:val="multilevel"/>
    <w:tmpl w:val="20E8C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D0EA4"/>
    <w:multiLevelType w:val="multilevel"/>
    <w:tmpl w:val="ADF0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D466B8"/>
    <w:multiLevelType w:val="multilevel"/>
    <w:tmpl w:val="F8162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81518"/>
    <w:multiLevelType w:val="hybridMultilevel"/>
    <w:tmpl w:val="DFBA9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76F"/>
    <w:multiLevelType w:val="multilevel"/>
    <w:tmpl w:val="3D58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AD3F2E"/>
    <w:multiLevelType w:val="multilevel"/>
    <w:tmpl w:val="FF0E6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F062E"/>
    <w:multiLevelType w:val="hybridMultilevel"/>
    <w:tmpl w:val="7AE05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553371"/>
    <w:multiLevelType w:val="multilevel"/>
    <w:tmpl w:val="584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1B0993"/>
    <w:multiLevelType w:val="multilevel"/>
    <w:tmpl w:val="F01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2B5305"/>
    <w:multiLevelType w:val="hybridMultilevel"/>
    <w:tmpl w:val="4F48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05D04"/>
    <w:multiLevelType w:val="multilevel"/>
    <w:tmpl w:val="34760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71172"/>
    <w:multiLevelType w:val="multilevel"/>
    <w:tmpl w:val="EE0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343B9F"/>
    <w:multiLevelType w:val="multilevel"/>
    <w:tmpl w:val="18A4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0C7156"/>
    <w:multiLevelType w:val="multilevel"/>
    <w:tmpl w:val="A43E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D12EC8"/>
    <w:multiLevelType w:val="multilevel"/>
    <w:tmpl w:val="E41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16"/>
  </w:num>
  <w:num w:numId="7">
    <w:abstractNumId w:val="6"/>
  </w:num>
  <w:num w:numId="8">
    <w:abstractNumId w:val="7"/>
  </w:num>
  <w:num w:numId="9">
    <w:abstractNumId w:val="21"/>
  </w:num>
  <w:num w:numId="10">
    <w:abstractNumId w:val="18"/>
  </w:num>
  <w:num w:numId="11">
    <w:abstractNumId w:val="19"/>
  </w:num>
  <w:num w:numId="12">
    <w:abstractNumId w:val="12"/>
  </w:num>
  <w:num w:numId="13">
    <w:abstractNumId w:val="8"/>
  </w:num>
  <w:num w:numId="14">
    <w:abstractNumId w:val="20"/>
  </w:num>
  <w:num w:numId="15">
    <w:abstractNumId w:val="15"/>
  </w:num>
  <w:num w:numId="16">
    <w:abstractNumId w:val="13"/>
  </w:num>
  <w:num w:numId="17">
    <w:abstractNumId w:val="22"/>
  </w:num>
  <w:num w:numId="18">
    <w:abstractNumId w:val="9"/>
  </w:num>
  <w:num w:numId="19">
    <w:abstractNumId w:val="14"/>
  </w:num>
  <w:num w:numId="20">
    <w:abstractNumId w:val="2"/>
  </w:num>
  <w:num w:numId="21">
    <w:abstractNumId w:val="1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B4"/>
    <w:rsid w:val="001958CE"/>
    <w:rsid w:val="004E1105"/>
    <w:rsid w:val="006820BF"/>
    <w:rsid w:val="00891C7F"/>
    <w:rsid w:val="008D5E65"/>
    <w:rsid w:val="00944395"/>
    <w:rsid w:val="009603F5"/>
    <w:rsid w:val="00D432B4"/>
    <w:rsid w:val="00D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E221D"/>
  <w14:defaultImageDpi w14:val="300"/>
  <w15:docId w15:val="{E5E8EB23-0082-4BF4-B3EE-46A54F4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32B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D432B4"/>
  </w:style>
  <w:style w:type="character" w:customStyle="1" w:styleId="eop">
    <w:name w:val="eop"/>
    <w:basedOn w:val="DefaultParagraphFont"/>
    <w:rsid w:val="00D4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Love</dc:creator>
  <cp:keywords/>
  <dc:description/>
  <cp:lastModifiedBy>Eason, Joanne</cp:lastModifiedBy>
  <cp:revision>3</cp:revision>
  <dcterms:created xsi:type="dcterms:W3CDTF">2018-02-19T09:09:00Z</dcterms:created>
  <dcterms:modified xsi:type="dcterms:W3CDTF">2018-02-19T09:18:00Z</dcterms:modified>
</cp:coreProperties>
</file>