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105849" w:rsidP="00D2380F">
      <w:pPr>
        <w:pStyle w:val="PlainText"/>
        <w:jc w:val="center"/>
        <w:outlineLvl w:val="0"/>
        <w:rPr>
          <w:rFonts w:ascii="Arial" w:hAnsi="Arial" w:cs="Arial"/>
          <w:b/>
          <w:sz w:val="24"/>
          <w:szCs w:val="24"/>
          <w:u w:val="single"/>
        </w:rPr>
      </w:pPr>
      <w:r>
        <w:rPr>
          <w:rFonts w:ascii="Arial" w:hAnsi="Arial" w:cs="Arial"/>
          <w:b/>
          <w:sz w:val="24"/>
          <w:szCs w:val="24"/>
          <w:u w:val="single"/>
        </w:rPr>
        <w:t>Children &amp; Joint Commissioning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B61798">
        <w:rPr>
          <w:rFonts w:cs="Arial"/>
          <w:szCs w:val="24"/>
        </w:rPr>
        <w:t>Senior Information Officer</w:t>
      </w:r>
      <w:r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D446B3">
        <w:rPr>
          <w:rFonts w:cs="Arial"/>
          <w:szCs w:val="24"/>
        </w:rPr>
        <w:t>Children &amp; Joint Commissioning</w:t>
      </w:r>
      <w:r w:rsidR="00B61798">
        <w:rPr>
          <w:rFonts w:cs="Arial"/>
          <w:szCs w:val="24"/>
        </w:rPr>
        <w:t xml:space="preserve"> Services </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B61798">
        <w:rPr>
          <w:rFonts w:cs="Arial"/>
          <w:szCs w:val="24"/>
        </w:rPr>
        <w:t>Band 11</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B61798">
        <w:rPr>
          <w:rFonts w:cs="Arial"/>
          <w:szCs w:val="24"/>
        </w:rPr>
        <w:t>Performance &amp; Information Manager (Adults)</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8A78F6" w:rsidRPr="008A78F6">
        <w:rPr>
          <w:rFonts w:cs="Arial"/>
          <w:szCs w:val="24"/>
        </w:rPr>
        <w:t>101401</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8163E6" w:rsidRDefault="008163E6" w:rsidP="008163E6">
      <w:pPr>
        <w:jc w:val="both"/>
        <w:rPr>
          <w:rFonts w:cs="Arial"/>
        </w:rPr>
      </w:pPr>
      <w:r w:rsidRPr="00D220DC">
        <w:rPr>
          <w:rFonts w:cs="Arial"/>
        </w:rPr>
        <w:t xml:space="preserve">To support the </w:t>
      </w:r>
      <w:r>
        <w:rPr>
          <w:rFonts w:cs="Arial"/>
        </w:rPr>
        <w:t>Performance &amp; Information</w:t>
      </w:r>
      <w:r w:rsidRPr="00D220DC">
        <w:rPr>
          <w:rFonts w:cs="Arial"/>
        </w:rPr>
        <w:t xml:space="preserve"> Manager </w:t>
      </w:r>
      <w:r>
        <w:rPr>
          <w:rFonts w:cs="Arial"/>
        </w:rPr>
        <w:t>(Adults) in implementin</w:t>
      </w:r>
      <w:r w:rsidRPr="00D220DC">
        <w:rPr>
          <w:rFonts w:cs="Arial"/>
        </w:rPr>
        <w:t>g</w:t>
      </w:r>
      <w:r>
        <w:rPr>
          <w:rFonts w:cs="Arial"/>
        </w:rPr>
        <w:t>, maintaining and developing</w:t>
      </w:r>
      <w:r w:rsidRPr="00D220DC">
        <w:rPr>
          <w:rFonts w:cs="Arial"/>
        </w:rPr>
        <w:t xml:space="preserve"> </w:t>
      </w:r>
      <w:r>
        <w:rPr>
          <w:rFonts w:cs="Arial"/>
        </w:rPr>
        <w:t xml:space="preserve">performance &amp; </w:t>
      </w:r>
      <w:r w:rsidRPr="00D220DC">
        <w:rPr>
          <w:rFonts w:cs="Arial"/>
        </w:rPr>
        <w:t xml:space="preserve">management information </w:t>
      </w:r>
      <w:r>
        <w:rPr>
          <w:rFonts w:cs="Arial"/>
        </w:rPr>
        <w:t xml:space="preserve">systems &amp; </w:t>
      </w:r>
      <w:r w:rsidRPr="00D220DC">
        <w:rPr>
          <w:rFonts w:cs="Arial"/>
        </w:rPr>
        <w:t>strategies.  To design and produce information reports for external and internal purposes, and carry out systems administration and maintenance.</w:t>
      </w:r>
    </w:p>
    <w:p w:rsidR="008163E6" w:rsidRDefault="008163E6" w:rsidP="008163E6">
      <w:pPr>
        <w:jc w:val="both"/>
        <w:rPr>
          <w:rFonts w:cs="Arial"/>
        </w:rPr>
      </w:pPr>
    </w:p>
    <w:p w:rsidR="008163E6" w:rsidRPr="00D220DC" w:rsidRDefault="008163E6" w:rsidP="008163E6">
      <w:pPr>
        <w:jc w:val="both"/>
        <w:rPr>
          <w:rFonts w:cs="Arial"/>
        </w:rPr>
      </w:pPr>
      <w:r>
        <w:rPr>
          <w:rFonts w:cs="Arial"/>
        </w:rPr>
        <w:t xml:space="preserve">The post is </w:t>
      </w:r>
      <w:proofErr w:type="gramStart"/>
      <w:r>
        <w:rPr>
          <w:rFonts w:cs="Arial"/>
        </w:rPr>
        <w:t>key</w:t>
      </w:r>
      <w:proofErr w:type="gramEnd"/>
      <w:r>
        <w:rPr>
          <w:rFonts w:cs="Arial"/>
        </w:rPr>
        <w:t xml:space="preserve"> to developing and implementing a business intelligence approach to help the department and management team </w:t>
      </w:r>
      <w:r>
        <w:t>understand and interpret performance and how this can be affected &amp; influenced.</w:t>
      </w:r>
    </w:p>
    <w:p w:rsidR="008163E6" w:rsidRPr="00D220DC" w:rsidRDefault="008163E6" w:rsidP="008163E6">
      <w:pPr>
        <w:jc w:val="both"/>
        <w:rPr>
          <w:rFonts w:cs="Arial"/>
        </w:rPr>
      </w:pPr>
    </w:p>
    <w:p w:rsidR="008163E6" w:rsidRPr="00D220DC" w:rsidRDefault="008163E6" w:rsidP="008163E6">
      <w:pPr>
        <w:pStyle w:val="BodyText"/>
        <w:rPr>
          <w:rFonts w:cs="Arial"/>
        </w:rPr>
      </w:pPr>
      <w:r w:rsidRPr="00D220DC">
        <w:rPr>
          <w:rFonts w:cs="Arial"/>
        </w:rPr>
        <w:t xml:space="preserve">All staff will be expected to interpret their role in the context of the vision, values, strategies, objectives and aims of the Adult </w:t>
      </w:r>
      <w:r w:rsidR="00C664D1">
        <w:rPr>
          <w:rFonts w:cs="Arial"/>
        </w:rPr>
        <w:t xml:space="preserve">&amp; Community Based </w:t>
      </w:r>
      <w:r w:rsidRPr="00D220DC">
        <w:rPr>
          <w:rFonts w:cs="Arial"/>
        </w:rPr>
        <w:t>Services Department, and in the broader context of the Council and its partners.  In carrying out their role they will be contributing to the development and implementation of national and local policy.</w:t>
      </w:r>
    </w:p>
    <w:p w:rsidR="008163E6" w:rsidRPr="00D220DC" w:rsidRDefault="008163E6" w:rsidP="008163E6">
      <w:pPr>
        <w:jc w:val="both"/>
        <w:rPr>
          <w:rFonts w:cs="Arial"/>
        </w:rPr>
      </w:pPr>
    </w:p>
    <w:p w:rsidR="008163E6" w:rsidRPr="00D220DC" w:rsidRDefault="008163E6" w:rsidP="008163E6">
      <w:pPr>
        <w:jc w:val="both"/>
        <w:rPr>
          <w:rFonts w:cs="Arial"/>
        </w:rPr>
      </w:pPr>
      <w:r w:rsidRPr="00D220DC">
        <w:rPr>
          <w:rFonts w:cs="Arial"/>
        </w:rPr>
        <w:t xml:space="preserve">Staff will also be expected to contribute constructively to continuous improvement in terms of performance, outcomes, cost and quality.  They will promote positive team working with colleagues across the Council, and work in partnership with staff from other </w:t>
      </w:r>
      <w:r>
        <w:rPr>
          <w:rFonts w:cs="Arial"/>
        </w:rPr>
        <w:t xml:space="preserve">departments, </w:t>
      </w:r>
      <w:r w:rsidRPr="00D220DC">
        <w:rPr>
          <w:rFonts w:cs="Arial"/>
        </w:rPr>
        <w:t>agencies, representatives of users and carers, and elected Members as required.</w:t>
      </w:r>
      <w:r>
        <w:rPr>
          <w:rFonts w:cs="Arial"/>
        </w:rPr>
        <w:t xml:space="preserve"> </w:t>
      </w:r>
    </w:p>
    <w:p w:rsidR="00152777" w:rsidRPr="00D75188" w:rsidRDefault="00152777" w:rsidP="00152777">
      <w:pPr>
        <w:tabs>
          <w:tab w:val="left" w:pos="851"/>
          <w:tab w:val="left" w:pos="3119"/>
        </w:tabs>
        <w:jc w:val="both"/>
        <w:rPr>
          <w:snapToGrid w:val="0"/>
          <w:szCs w:val="24"/>
        </w:rPr>
      </w:pPr>
    </w:p>
    <w:p w:rsidR="00D75188" w:rsidRPr="00D75188" w:rsidRDefault="008163E6" w:rsidP="00152777">
      <w:pPr>
        <w:tabs>
          <w:tab w:val="left" w:pos="851"/>
          <w:tab w:val="left" w:pos="3119"/>
        </w:tabs>
        <w:jc w:val="both"/>
        <w:rPr>
          <w:b/>
          <w:snapToGrid w:val="0"/>
          <w:szCs w:val="24"/>
        </w:rPr>
      </w:pPr>
      <w:r>
        <w:rPr>
          <w:snapToGrid w:val="0"/>
          <w:szCs w:val="24"/>
        </w:rPr>
        <w:br w:type="page"/>
      </w:r>
      <w:r w:rsidR="00D75188" w:rsidRPr="00D75188">
        <w:rPr>
          <w:b/>
          <w:snapToGrid w:val="0"/>
          <w:szCs w:val="24"/>
        </w:rPr>
        <w:lastRenderedPageBreak/>
        <w:t>Key Relationships</w:t>
      </w:r>
    </w:p>
    <w:p w:rsidR="00D75188" w:rsidRPr="00D75188" w:rsidRDefault="00D75188" w:rsidP="00152777">
      <w:pPr>
        <w:tabs>
          <w:tab w:val="left" w:pos="851"/>
          <w:tab w:val="left" w:pos="3119"/>
        </w:tabs>
        <w:jc w:val="both"/>
        <w:rPr>
          <w:snapToGrid w:val="0"/>
          <w:szCs w:val="24"/>
        </w:rPr>
      </w:pPr>
    </w:p>
    <w:p w:rsidR="008163E6" w:rsidRPr="00B61E80" w:rsidRDefault="008163E6" w:rsidP="008163E6">
      <w:pPr>
        <w:tabs>
          <w:tab w:val="left" w:pos="3119"/>
        </w:tabs>
        <w:jc w:val="both"/>
        <w:rPr>
          <w:rFonts w:cs="Arial"/>
          <w:snapToGrid w:val="0"/>
        </w:rPr>
      </w:pPr>
      <w:r w:rsidRPr="00B61E80">
        <w:rPr>
          <w:rFonts w:cs="Arial"/>
          <w:snapToGrid w:val="0"/>
        </w:rPr>
        <w:t>All staff will be expected to promote team working within their particular staff group/service area but also across the Department as a whole, with corporate colleagues, with staff from other agencies and representative groups and working with elected Members as appropriate.</w:t>
      </w:r>
    </w:p>
    <w:p w:rsidR="008163E6" w:rsidRDefault="008163E6" w:rsidP="008163E6">
      <w:pPr>
        <w:jc w:val="both"/>
        <w:rPr>
          <w:rFonts w:cs="Arial"/>
        </w:rPr>
      </w:pPr>
    </w:p>
    <w:p w:rsidR="008163E6" w:rsidRDefault="008163E6" w:rsidP="008163E6">
      <w:pPr>
        <w:jc w:val="both"/>
        <w:rPr>
          <w:rFonts w:cs="Arial"/>
        </w:rPr>
      </w:pPr>
      <w:r w:rsidRPr="00B61E80">
        <w:rPr>
          <w:rFonts w:cs="Arial"/>
          <w:snapToGrid w:val="0"/>
        </w:rPr>
        <w:t>Additionally, key relationships for this post will be</w:t>
      </w:r>
      <w:r>
        <w:rPr>
          <w:rFonts w:cs="Arial"/>
          <w:snapToGrid w:val="0"/>
        </w:rPr>
        <w:t>:</w:t>
      </w:r>
    </w:p>
    <w:p w:rsidR="008163E6" w:rsidRDefault="008163E6" w:rsidP="008163E6">
      <w:pPr>
        <w:jc w:val="both"/>
        <w:rPr>
          <w:rFonts w:cs="Arial"/>
        </w:rPr>
      </w:pPr>
    </w:p>
    <w:p w:rsidR="008163E6" w:rsidRPr="008163E6" w:rsidRDefault="008163E6" w:rsidP="008163E6">
      <w:pPr>
        <w:numPr>
          <w:ilvl w:val="0"/>
          <w:numId w:val="34"/>
        </w:numPr>
        <w:tabs>
          <w:tab w:val="left" w:pos="567"/>
          <w:tab w:val="left" w:pos="3119"/>
        </w:tabs>
        <w:jc w:val="both"/>
        <w:rPr>
          <w:rFonts w:cs="Arial"/>
          <w:snapToGrid w:val="0"/>
        </w:rPr>
      </w:pPr>
      <w:r>
        <w:rPr>
          <w:rFonts w:cs="Arial"/>
          <w:snapToGrid w:val="0"/>
        </w:rPr>
        <w:t xml:space="preserve">Departmental </w:t>
      </w:r>
      <w:r w:rsidRPr="00B61E80">
        <w:rPr>
          <w:rFonts w:cs="Arial"/>
          <w:snapToGrid w:val="0"/>
        </w:rPr>
        <w:t>staff</w:t>
      </w:r>
      <w:r>
        <w:rPr>
          <w:rFonts w:cs="Arial"/>
          <w:snapToGrid w:val="0"/>
        </w:rPr>
        <w:t xml:space="preserve"> and management team</w:t>
      </w:r>
    </w:p>
    <w:p w:rsidR="008163E6" w:rsidRDefault="008163E6" w:rsidP="008163E6">
      <w:pPr>
        <w:numPr>
          <w:ilvl w:val="0"/>
          <w:numId w:val="34"/>
        </w:numPr>
        <w:tabs>
          <w:tab w:val="left" w:pos="567"/>
          <w:tab w:val="left" w:pos="3119"/>
        </w:tabs>
        <w:jc w:val="both"/>
        <w:rPr>
          <w:rFonts w:cs="Arial"/>
          <w:snapToGrid w:val="0"/>
        </w:rPr>
      </w:pPr>
      <w:r>
        <w:rPr>
          <w:rFonts w:cs="Arial"/>
          <w:snapToGrid w:val="0"/>
        </w:rPr>
        <w:t>Corporate ICT staff &amp; the councils strategic IT partner</w:t>
      </w:r>
    </w:p>
    <w:p w:rsidR="008163E6" w:rsidRDefault="008163E6" w:rsidP="008163E6">
      <w:pPr>
        <w:numPr>
          <w:ilvl w:val="0"/>
          <w:numId w:val="34"/>
        </w:numPr>
        <w:tabs>
          <w:tab w:val="left" w:pos="567"/>
          <w:tab w:val="left" w:pos="3119"/>
        </w:tabs>
        <w:jc w:val="both"/>
        <w:rPr>
          <w:rFonts w:cs="Arial"/>
          <w:snapToGrid w:val="0"/>
        </w:rPr>
      </w:pPr>
      <w:r>
        <w:rPr>
          <w:rFonts w:cs="Arial"/>
          <w:snapToGrid w:val="0"/>
        </w:rPr>
        <w:t>Systems software suppliers</w:t>
      </w:r>
    </w:p>
    <w:p w:rsidR="008163E6" w:rsidRPr="00B61E80" w:rsidRDefault="008163E6" w:rsidP="008163E6">
      <w:pPr>
        <w:numPr>
          <w:ilvl w:val="0"/>
          <w:numId w:val="34"/>
        </w:numPr>
        <w:tabs>
          <w:tab w:val="left" w:pos="567"/>
          <w:tab w:val="left" w:pos="3119"/>
        </w:tabs>
        <w:jc w:val="both"/>
        <w:rPr>
          <w:rFonts w:cs="Arial"/>
          <w:snapToGrid w:val="0"/>
        </w:rPr>
      </w:pPr>
      <w:r>
        <w:rPr>
          <w:rFonts w:cs="Arial"/>
          <w:snapToGrid w:val="0"/>
        </w:rPr>
        <w:t xml:space="preserve">Corporate </w:t>
      </w:r>
      <w:r w:rsidRPr="00B61E80">
        <w:rPr>
          <w:rFonts w:cs="Arial"/>
          <w:snapToGrid w:val="0"/>
        </w:rPr>
        <w:t>Finance Team</w:t>
      </w:r>
    </w:p>
    <w:p w:rsidR="008163E6" w:rsidRDefault="008163E6" w:rsidP="008163E6">
      <w:pPr>
        <w:numPr>
          <w:ilvl w:val="0"/>
          <w:numId w:val="34"/>
        </w:numPr>
        <w:tabs>
          <w:tab w:val="left" w:pos="567"/>
          <w:tab w:val="left" w:pos="3119"/>
        </w:tabs>
        <w:jc w:val="both"/>
        <w:rPr>
          <w:rFonts w:cs="Arial"/>
          <w:snapToGrid w:val="0"/>
        </w:rPr>
      </w:pPr>
      <w:r w:rsidRPr="00B61E80">
        <w:rPr>
          <w:rFonts w:cs="Arial"/>
          <w:snapToGrid w:val="0"/>
        </w:rPr>
        <w:t>Staff from other Departments within the Council</w:t>
      </w:r>
    </w:p>
    <w:p w:rsidR="008163E6" w:rsidRPr="00D220DC" w:rsidRDefault="008163E6" w:rsidP="008163E6">
      <w:pPr>
        <w:numPr>
          <w:ilvl w:val="0"/>
          <w:numId w:val="34"/>
        </w:numPr>
        <w:tabs>
          <w:tab w:val="left" w:pos="567"/>
          <w:tab w:val="left" w:pos="3119"/>
        </w:tabs>
        <w:jc w:val="both"/>
        <w:rPr>
          <w:rFonts w:cs="Arial"/>
          <w:snapToGrid w:val="0"/>
        </w:rPr>
      </w:pPr>
      <w:r>
        <w:rPr>
          <w:rFonts w:cs="Arial"/>
          <w:snapToGrid w:val="0"/>
        </w:rPr>
        <w:t xml:space="preserve">Health </w:t>
      </w:r>
      <w:r w:rsidRPr="00D220DC">
        <w:rPr>
          <w:rFonts w:cs="Arial"/>
          <w:snapToGrid w:val="0"/>
        </w:rPr>
        <w:t>staff working in joint teams and services</w:t>
      </w:r>
    </w:p>
    <w:p w:rsidR="00893611" w:rsidRPr="00893611" w:rsidRDefault="008163E6" w:rsidP="00893611">
      <w:pPr>
        <w:numPr>
          <w:ilvl w:val="0"/>
          <w:numId w:val="34"/>
        </w:numPr>
        <w:tabs>
          <w:tab w:val="left" w:pos="567"/>
          <w:tab w:val="left" w:pos="3119"/>
        </w:tabs>
        <w:jc w:val="both"/>
        <w:rPr>
          <w:rFonts w:cs="Arial"/>
          <w:snapToGrid w:val="0"/>
        </w:rPr>
      </w:pPr>
      <w:r w:rsidRPr="00D220DC">
        <w:rPr>
          <w:rFonts w:cs="Arial"/>
          <w:snapToGrid w:val="0"/>
        </w:rPr>
        <w:t>Partner organisations</w:t>
      </w:r>
      <w:r>
        <w:rPr>
          <w:rFonts w:cs="Arial"/>
          <w:snapToGrid w:val="0"/>
        </w:rPr>
        <w:t>, including private providers of care, voluntary organisations, health organisations</w:t>
      </w:r>
      <w:r w:rsidR="00893611">
        <w:rPr>
          <w:rFonts w:cs="Arial"/>
          <w:snapToGrid w:val="0"/>
        </w:rPr>
        <w:t xml:space="preserve">, central government etc. </w:t>
      </w:r>
    </w:p>
    <w:p w:rsidR="008163E6" w:rsidRPr="00D220DC" w:rsidRDefault="008163E6" w:rsidP="008163E6">
      <w:pPr>
        <w:jc w:val="both"/>
        <w:rPr>
          <w:rFonts w:cs="Arial"/>
        </w:rPr>
      </w:pPr>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893611" w:rsidRDefault="00893611" w:rsidP="00893611">
      <w:pPr>
        <w:numPr>
          <w:ilvl w:val="0"/>
          <w:numId w:val="35"/>
        </w:numPr>
        <w:spacing w:after="120"/>
        <w:ind w:left="714" w:hanging="357"/>
        <w:jc w:val="both"/>
        <w:rPr>
          <w:rFonts w:cs="Arial"/>
          <w:bCs/>
        </w:rPr>
      </w:pPr>
      <w:r w:rsidRPr="00D220DC">
        <w:rPr>
          <w:rFonts w:cs="Arial"/>
          <w:bCs/>
        </w:rPr>
        <w:t>To manage the</w:t>
      </w:r>
      <w:r w:rsidRPr="00593C41">
        <w:rPr>
          <w:rFonts w:cs="Arial"/>
          <w:bCs/>
        </w:rPr>
        <w:t xml:space="preserve"> development and production of effective, efficient and timely management infor</w:t>
      </w:r>
      <w:r>
        <w:rPr>
          <w:rFonts w:cs="Arial"/>
          <w:bCs/>
        </w:rPr>
        <w:t>mation reports, ad-hoc requests and other requests for performance information.</w:t>
      </w:r>
    </w:p>
    <w:p w:rsidR="00893611" w:rsidRPr="00593C41" w:rsidRDefault="00893611" w:rsidP="00893611">
      <w:pPr>
        <w:numPr>
          <w:ilvl w:val="0"/>
          <w:numId w:val="35"/>
        </w:numPr>
        <w:spacing w:after="120"/>
        <w:ind w:left="714" w:hanging="357"/>
        <w:jc w:val="both"/>
        <w:rPr>
          <w:rFonts w:cs="Arial"/>
          <w:bCs/>
        </w:rPr>
      </w:pPr>
      <w:r>
        <w:rPr>
          <w:rFonts w:cs="Arial"/>
          <w:bCs/>
        </w:rPr>
        <w:t xml:space="preserve">Implement and develop a business intelligence approach </w:t>
      </w:r>
      <w:proofErr w:type="gramStart"/>
      <w:r>
        <w:rPr>
          <w:rFonts w:cs="Arial"/>
          <w:bCs/>
        </w:rPr>
        <w:t>to  understand</w:t>
      </w:r>
      <w:proofErr w:type="gramEnd"/>
      <w:r>
        <w:rPr>
          <w:rFonts w:cs="Arial"/>
          <w:bCs/>
        </w:rPr>
        <w:t xml:space="preserve">, interpret and present performance information. </w:t>
      </w:r>
    </w:p>
    <w:p w:rsidR="00893611" w:rsidRPr="00593C41" w:rsidRDefault="00893611" w:rsidP="00893611">
      <w:pPr>
        <w:numPr>
          <w:ilvl w:val="0"/>
          <w:numId w:val="35"/>
        </w:numPr>
        <w:spacing w:after="120"/>
        <w:ind w:left="714" w:hanging="357"/>
        <w:jc w:val="both"/>
        <w:rPr>
          <w:rFonts w:cs="Arial"/>
          <w:bCs/>
        </w:rPr>
      </w:pPr>
      <w:r w:rsidRPr="00593C41">
        <w:rPr>
          <w:rFonts w:cs="Arial"/>
          <w:bCs/>
        </w:rPr>
        <w:t>Produce all statutory returns, including resolving queries direct with the Department of Health according to agreed timescales.</w:t>
      </w:r>
    </w:p>
    <w:p w:rsidR="00893611" w:rsidRPr="00593C41" w:rsidRDefault="006C2518" w:rsidP="00893611">
      <w:pPr>
        <w:numPr>
          <w:ilvl w:val="0"/>
          <w:numId w:val="35"/>
        </w:numPr>
        <w:spacing w:after="120"/>
        <w:ind w:left="714" w:hanging="357"/>
        <w:jc w:val="both"/>
        <w:rPr>
          <w:rFonts w:cs="Arial"/>
          <w:bCs/>
        </w:rPr>
      </w:pPr>
      <w:r>
        <w:rPr>
          <w:rFonts w:cs="Arial"/>
          <w:bCs/>
        </w:rPr>
        <w:t>Support systems and performance a</w:t>
      </w:r>
      <w:r w:rsidR="00893611" w:rsidRPr="00593C41">
        <w:rPr>
          <w:rFonts w:cs="Arial"/>
          <w:bCs/>
        </w:rPr>
        <w:t>udit</w:t>
      </w:r>
      <w:r>
        <w:rPr>
          <w:rFonts w:cs="Arial"/>
          <w:bCs/>
        </w:rPr>
        <w:t xml:space="preserve">s. </w:t>
      </w:r>
    </w:p>
    <w:p w:rsidR="00893611" w:rsidRPr="00593C41" w:rsidRDefault="006C2518" w:rsidP="00893611">
      <w:pPr>
        <w:numPr>
          <w:ilvl w:val="0"/>
          <w:numId w:val="35"/>
        </w:numPr>
        <w:spacing w:after="120"/>
        <w:ind w:left="714" w:hanging="357"/>
        <w:jc w:val="both"/>
        <w:rPr>
          <w:rFonts w:cs="Arial"/>
          <w:bCs/>
        </w:rPr>
      </w:pPr>
      <w:r>
        <w:rPr>
          <w:rFonts w:cs="Arial"/>
          <w:bCs/>
        </w:rPr>
        <w:t>Deal with and lead on (as required) information and IT related p</w:t>
      </w:r>
      <w:r w:rsidR="00893611" w:rsidRPr="00593C41">
        <w:rPr>
          <w:rFonts w:cs="Arial"/>
          <w:bCs/>
        </w:rPr>
        <w:t>rojects</w:t>
      </w:r>
      <w:r>
        <w:rPr>
          <w:rFonts w:cs="Arial"/>
          <w:bCs/>
        </w:rPr>
        <w:t>.</w:t>
      </w:r>
    </w:p>
    <w:p w:rsidR="00893611" w:rsidRDefault="006C2518" w:rsidP="00893611">
      <w:pPr>
        <w:numPr>
          <w:ilvl w:val="0"/>
          <w:numId w:val="35"/>
        </w:numPr>
        <w:spacing w:after="120"/>
        <w:ind w:left="714" w:hanging="357"/>
        <w:jc w:val="both"/>
        <w:rPr>
          <w:rFonts w:cs="Arial"/>
          <w:bCs/>
        </w:rPr>
      </w:pPr>
      <w:r>
        <w:rPr>
          <w:rFonts w:cs="Arial"/>
          <w:bCs/>
        </w:rPr>
        <w:t>Attend r</w:t>
      </w:r>
      <w:r w:rsidR="00893611" w:rsidRPr="00593C41">
        <w:rPr>
          <w:rFonts w:cs="Arial"/>
          <w:bCs/>
        </w:rPr>
        <w:t>egional groups</w:t>
      </w:r>
      <w:r w:rsidR="00206C8E">
        <w:rPr>
          <w:rFonts w:cs="Arial"/>
          <w:bCs/>
        </w:rPr>
        <w:t>.</w:t>
      </w:r>
    </w:p>
    <w:p w:rsidR="00893611" w:rsidRPr="00593C41" w:rsidRDefault="006C2518" w:rsidP="00893611">
      <w:pPr>
        <w:numPr>
          <w:ilvl w:val="0"/>
          <w:numId w:val="35"/>
        </w:numPr>
        <w:spacing w:after="120"/>
        <w:ind w:left="714" w:hanging="357"/>
        <w:jc w:val="both"/>
        <w:rPr>
          <w:rFonts w:cs="Arial"/>
          <w:bCs/>
        </w:rPr>
      </w:pPr>
      <w:r>
        <w:rPr>
          <w:rFonts w:cs="Arial"/>
          <w:bCs/>
        </w:rPr>
        <w:t xml:space="preserve">Develop and implement a </w:t>
      </w:r>
      <w:r w:rsidR="00893611">
        <w:rPr>
          <w:rFonts w:cs="Arial"/>
          <w:bCs/>
        </w:rPr>
        <w:t>Data Quality</w:t>
      </w:r>
      <w:r>
        <w:rPr>
          <w:rFonts w:cs="Arial"/>
          <w:bCs/>
        </w:rPr>
        <w:t xml:space="preserve"> approach in relation to systems and performance, including </w:t>
      </w:r>
      <w:r w:rsidRPr="00593C41">
        <w:rPr>
          <w:rFonts w:cs="Arial"/>
          <w:bCs/>
        </w:rPr>
        <w:t>processes to drive the quality assurance and integrity of Adult Services data through the creation of regular reporting techniques</w:t>
      </w:r>
      <w:r>
        <w:rPr>
          <w:rFonts w:cs="Arial"/>
          <w:bCs/>
        </w:rPr>
        <w:t xml:space="preserve">.  </w:t>
      </w:r>
    </w:p>
    <w:p w:rsidR="00893611" w:rsidRPr="00593C41" w:rsidRDefault="00893611" w:rsidP="00893611">
      <w:pPr>
        <w:numPr>
          <w:ilvl w:val="0"/>
          <w:numId w:val="35"/>
        </w:numPr>
        <w:spacing w:after="120"/>
        <w:ind w:left="714" w:hanging="357"/>
        <w:jc w:val="both"/>
        <w:rPr>
          <w:rFonts w:cs="Arial"/>
          <w:bCs/>
        </w:rPr>
      </w:pPr>
      <w:r w:rsidRPr="00593C41">
        <w:rPr>
          <w:rFonts w:cs="Arial"/>
          <w:bCs/>
        </w:rPr>
        <w:t xml:space="preserve">To ensure performance and management information systems run effectively and efficiently and meet changing requirements as identified by </w:t>
      </w:r>
      <w:r w:rsidR="006C2518">
        <w:rPr>
          <w:rFonts w:cs="Arial"/>
          <w:bCs/>
        </w:rPr>
        <w:t>Adult Services</w:t>
      </w:r>
      <w:r w:rsidRPr="00593C41">
        <w:rPr>
          <w:rFonts w:cs="Arial"/>
          <w:bCs/>
        </w:rPr>
        <w:t xml:space="preserve"> and external </w:t>
      </w:r>
      <w:r w:rsidR="006C2518">
        <w:rPr>
          <w:rFonts w:cs="Arial"/>
          <w:bCs/>
        </w:rPr>
        <w:t xml:space="preserve">requirements. </w:t>
      </w:r>
    </w:p>
    <w:p w:rsidR="00893611" w:rsidRPr="00593C41" w:rsidRDefault="00893611" w:rsidP="00893611">
      <w:pPr>
        <w:numPr>
          <w:ilvl w:val="0"/>
          <w:numId w:val="35"/>
        </w:numPr>
        <w:spacing w:after="120"/>
        <w:ind w:left="714" w:hanging="357"/>
        <w:jc w:val="both"/>
        <w:rPr>
          <w:rFonts w:cs="Arial"/>
          <w:bCs/>
        </w:rPr>
      </w:pPr>
      <w:r w:rsidRPr="00593C41">
        <w:rPr>
          <w:rFonts w:cs="Arial"/>
          <w:bCs/>
        </w:rPr>
        <w:t>To develop and ma</w:t>
      </w:r>
      <w:r w:rsidR="00206C8E">
        <w:rPr>
          <w:rFonts w:cs="Arial"/>
          <w:bCs/>
        </w:rPr>
        <w:t>intain a performance management</w:t>
      </w:r>
      <w:r w:rsidRPr="00593C41">
        <w:rPr>
          <w:rFonts w:cs="Arial"/>
          <w:bCs/>
        </w:rPr>
        <w:t xml:space="preserve"> culture across Adult </w:t>
      </w:r>
      <w:r w:rsidR="00206C8E">
        <w:rPr>
          <w:rFonts w:cs="Arial"/>
          <w:bCs/>
        </w:rPr>
        <w:t xml:space="preserve">and Community Based </w:t>
      </w:r>
      <w:r w:rsidRPr="00593C41">
        <w:rPr>
          <w:rFonts w:cs="Arial"/>
          <w:bCs/>
        </w:rPr>
        <w:t xml:space="preserve">Services, including meeting with operational managers as </w:t>
      </w:r>
      <w:r w:rsidR="006C2518">
        <w:rPr>
          <w:rFonts w:cs="Arial"/>
          <w:bCs/>
        </w:rPr>
        <w:t>required</w:t>
      </w:r>
      <w:r w:rsidRPr="00593C41">
        <w:rPr>
          <w:rFonts w:cs="Arial"/>
          <w:bCs/>
        </w:rPr>
        <w:t>.</w:t>
      </w:r>
    </w:p>
    <w:p w:rsidR="00893611" w:rsidRPr="00593C41" w:rsidRDefault="00893611" w:rsidP="00893611">
      <w:pPr>
        <w:numPr>
          <w:ilvl w:val="0"/>
          <w:numId w:val="35"/>
        </w:numPr>
        <w:spacing w:after="120"/>
        <w:ind w:left="714" w:hanging="357"/>
        <w:jc w:val="both"/>
        <w:rPr>
          <w:rFonts w:cs="Arial"/>
          <w:bCs/>
        </w:rPr>
      </w:pPr>
      <w:r w:rsidRPr="00593C41">
        <w:rPr>
          <w:rFonts w:cs="Arial"/>
          <w:bCs/>
        </w:rPr>
        <w:t xml:space="preserve">To assist in the Department’s compliance </w:t>
      </w:r>
      <w:r w:rsidR="006C2518">
        <w:rPr>
          <w:rFonts w:cs="Arial"/>
          <w:bCs/>
        </w:rPr>
        <w:t xml:space="preserve">and development of information governance, </w:t>
      </w:r>
      <w:r w:rsidRPr="00593C41">
        <w:rPr>
          <w:rFonts w:cs="Arial"/>
          <w:bCs/>
        </w:rPr>
        <w:t xml:space="preserve">with </w:t>
      </w:r>
      <w:r w:rsidR="006C2518">
        <w:rPr>
          <w:rFonts w:cs="Arial"/>
          <w:bCs/>
        </w:rPr>
        <w:t xml:space="preserve">particular </w:t>
      </w:r>
      <w:r w:rsidRPr="00593C41">
        <w:rPr>
          <w:rFonts w:cs="Arial"/>
          <w:bCs/>
        </w:rPr>
        <w:t xml:space="preserve">regard to the </w:t>
      </w:r>
      <w:r w:rsidR="006C2518">
        <w:rPr>
          <w:rFonts w:cs="Arial"/>
          <w:bCs/>
        </w:rPr>
        <w:t xml:space="preserve">General Data Protection Regulations (GDPR) </w:t>
      </w:r>
      <w:r w:rsidRPr="00593C41">
        <w:rPr>
          <w:rFonts w:cs="Arial"/>
          <w:bCs/>
        </w:rPr>
        <w:t>and other related</w:t>
      </w:r>
      <w:r w:rsidR="006C2518">
        <w:rPr>
          <w:rFonts w:cs="Arial"/>
          <w:bCs/>
        </w:rPr>
        <w:t xml:space="preserve"> IG</w:t>
      </w:r>
      <w:r w:rsidRPr="00593C41">
        <w:rPr>
          <w:rFonts w:cs="Arial"/>
          <w:bCs/>
        </w:rPr>
        <w:t xml:space="preserve"> legislation</w:t>
      </w:r>
      <w:r w:rsidR="006C2518">
        <w:rPr>
          <w:rFonts w:cs="Arial"/>
          <w:bCs/>
        </w:rPr>
        <w:t xml:space="preserve"> and requirements</w:t>
      </w:r>
      <w:r w:rsidRPr="00593C41">
        <w:rPr>
          <w:rFonts w:cs="Arial"/>
          <w:bCs/>
        </w:rPr>
        <w:t>.</w:t>
      </w:r>
    </w:p>
    <w:p w:rsidR="00893611" w:rsidRPr="00593C41" w:rsidRDefault="00893611" w:rsidP="00893611">
      <w:pPr>
        <w:numPr>
          <w:ilvl w:val="0"/>
          <w:numId w:val="35"/>
        </w:numPr>
        <w:spacing w:after="120"/>
        <w:ind w:left="714" w:hanging="357"/>
        <w:jc w:val="both"/>
        <w:rPr>
          <w:rFonts w:cs="Arial"/>
          <w:bCs/>
        </w:rPr>
      </w:pPr>
      <w:r w:rsidRPr="00593C41">
        <w:rPr>
          <w:rFonts w:cs="Arial"/>
          <w:bCs/>
        </w:rPr>
        <w:t xml:space="preserve">To be up to date with management information developments particularly with regard to Adult </w:t>
      </w:r>
      <w:r w:rsidR="00206C8E">
        <w:rPr>
          <w:rFonts w:cs="Arial"/>
          <w:bCs/>
        </w:rPr>
        <w:t xml:space="preserve">and Community Based </w:t>
      </w:r>
      <w:r w:rsidR="006C2518">
        <w:rPr>
          <w:rFonts w:cs="Arial"/>
          <w:bCs/>
        </w:rPr>
        <w:t>S</w:t>
      </w:r>
      <w:r w:rsidRPr="00593C41">
        <w:rPr>
          <w:rFonts w:cs="Arial"/>
          <w:bCs/>
        </w:rPr>
        <w:t>ervices systems.</w:t>
      </w:r>
    </w:p>
    <w:p w:rsidR="00893611" w:rsidRPr="00593C41" w:rsidRDefault="00893611" w:rsidP="00893611">
      <w:pPr>
        <w:numPr>
          <w:ilvl w:val="0"/>
          <w:numId w:val="35"/>
        </w:numPr>
        <w:spacing w:after="120"/>
        <w:ind w:left="714" w:hanging="357"/>
        <w:jc w:val="both"/>
        <w:rPr>
          <w:rFonts w:cs="Arial"/>
          <w:bCs/>
        </w:rPr>
      </w:pPr>
      <w:r w:rsidRPr="00593C41">
        <w:rPr>
          <w:rFonts w:cs="Arial"/>
          <w:bCs/>
        </w:rPr>
        <w:t xml:space="preserve">To project manage the implementation of departmental management information systems and modules of </w:t>
      </w:r>
      <w:r w:rsidR="006C2518">
        <w:rPr>
          <w:rFonts w:cs="Arial"/>
          <w:bCs/>
        </w:rPr>
        <w:t>current</w:t>
      </w:r>
      <w:r w:rsidRPr="00593C41">
        <w:rPr>
          <w:rFonts w:cs="Arial"/>
          <w:bCs/>
        </w:rPr>
        <w:t xml:space="preserve"> management information systems, as well as information related projects.</w:t>
      </w:r>
    </w:p>
    <w:p w:rsidR="00893611" w:rsidRPr="00593C41" w:rsidRDefault="00893611" w:rsidP="00893611">
      <w:pPr>
        <w:numPr>
          <w:ilvl w:val="0"/>
          <w:numId w:val="35"/>
        </w:numPr>
        <w:spacing w:after="120"/>
        <w:ind w:left="714" w:hanging="357"/>
        <w:jc w:val="both"/>
        <w:rPr>
          <w:rFonts w:cs="Arial"/>
          <w:bCs/>
        </w:rPr>
      </w:pPr>
      <w:r w:rsidRPr="00593C41">
        <w:rPr>
          <w:rFonts w:cs="Arial"/>
          <w:bCs/>
        </w:rPr>
        <w:t>To provide guida</w:t>
      </w:r>
      <w:r w:rsidR="006C2518">
        <w:rPr>
          <w:rFonts w:cs="Arial"/>
          <w:bCs/>
        </w:rPr>
        <w:t xml:space="preserve">nce, training </w:t>
      </w:r>
      <w:r w:rsidRPr="00593C41">
        <w:rPr>
          <w:rFonts w:cs="Arial"/>
          <w:bCs/>
        </w:rPr>
        <w:t xml:space="preserve">and support to Adult </w:t>
      </w:r>
      <w:r w:rsidR="00206C8E">
        <w:rPr>
          <w:rFonts w:cs="Arial"/>
          <w:bCs/>
        </w:rPr>
        <w:t xml:space="preserve">and Community Based </w:t>
      </w:r>
      <w:r w:rsidRPr="00593C41">
        <w:rPr>
          <w:rFonts w:cs="Arial"/>
          <w:bCs/>
        </w:rPr>
        <w:t>Services management information users.</w:t>
      </w:r>
    </w:p>
    <w:p w:rsidR="00893611" w:rsidRPr="00593C41" w:rsidRDefault="00893611" w:rsidP="00893611">
      <w:pPr>
        <w:numPr>
          <w:ilvl w:val="0"/>
          <w:numId w:val="35"/>
        </w:numPr>
        <w:spacing w:after="120"/>
        <w:ind w:left="714" w:hanging="357"/>
        <w:jc w:val="both"/>
        <w:rPr>
          <w:rFonts w:cs="Arial"/>
          <w:bCs/>
        </w:rPr>
      </w:pPr>
      <w:r w:rsidRPr="00593C41">
        <w:rPr>
          <w:rFonts w:cs="Arial"/>
          <w:bCs/>
        </w:rPr>
        <w:t xml:space="preserve">To manage the system administration and maintenance of IT related systems across Adult </w:t>
      </w:r>
      <w:r w:rsidR="00206C8E">
        <w:rPr>
          <w:rFonts w:cs="Arial"/>
          <w:bCs/>
        </w:rPr>
        <w:t xml:space="preserve">and Community Based </w:t>
      </w:r>
      <w:r w:rsidRPr="00593C41">
        <w:rPr>
          <w:rFonts w:cs="Arial"/>
          <w:bCs/>
        </w:rPr>
        <w:t>Services.</w:t>
      </w:r>
    </w:p>
    <w:p w:rsidR="00893611" w:rsidRPr="00593C41" w:rsidRDefault="00893611" w:rsidP="00893611">
      <w:pPr>
        <w:numPr>
          <w:ilvl w:val="0"/>
          <w:numId w:val="35"/>
        </w:numPr>
        <w:spacing w:after="120"/>
        <w:ind w:left="714" w:hanging="357"/>
        <w:jc w:val="both"/>
        <w:rPr>
          <w:rFonts w:cs="Arial"/>
          <w:bCs/>
        </w:rPr>
      </w:pPr>
      <w:r w:rsidRPr="00593C41">
        <w:rPr>
          <w:rFonts w:cs="Arial"/>
          <w:bCs/>
        </w:rPr>
        <w:t xml:space="preserve">To deputise in the absence of the </w:t>
      </w:r>
      <w:r w:rsidR="006C2518">
        <w:rPr>
          <w:rFonts w:cs="Arial"/>
          <w:bCs/>
        </w:rPr>
        <w:t>Performance &amp; Information</w:t>
      </w:r>
      <w:r w:rsidRPr="00593C41">
        <w:rPr>
          <w:rFonts w:cs="Arial"/>
          <w:bCs/>
        </w:rPr>
        <w:t xml:space="preserve"> Manager.</w:t>
      </w:r>
    </w:p>
    <w:p w:rsidR="00893611" w:rsidRPr="00593C41" w:rsidRDefault="00893611" w:rsidP="00893611">
      <w:pPr>
        <w:numPr>
          <w:ilvl w:val="0"/>
          <w:numId w:val="35"/>
        </w:numPr>
        <w:spacing w:after="120"/>
        <w:ind w:left="714" w:hanging="357"/>
        <w:jc w:val="both"/>
        <w:rPr>
          <w:rFonts w:cs="Arial"/>
          <w:bCs/>
        </w:rPr>
      </w:pPr>
      <w:r w:rsidRPr="00593C41">
        <w:rPr>
          <w:rFonts w:cs="Arial"/>
          <w:bCs/>
        </w:rPr>
        <w:t xml:space="preserve">To work with key partners to develop and implement joint information </w:t>
      </w:r>
      <w:r w:rsidR="006C2518">
        <w:rPr>
          <w:rFonts w:cs="Arial"/>
          <w:bCs/>
        </w:rPr>
        <w:t xml:space="preserve">reports and systems </w:t>
      </w:r>
      <w:r w:rsidRPr="00593C41">
        <w:rPr>
          <w:rFonts w:cs="Arial"/>
          <w:bCs/>
        </w:rPr>
        <w:t>as the integration agenda develops</w:t>
      </w:r>
      <w:r w:rsidR="006C2518">
        <w:rPr>
          <w:rFonts w:cs="Arial"/>
          <w:bCs/>
        </w:rPr>
        <w:t xml:space="preserve">.  </w:t>
      </w:r>
    </w:p>
    <w:p w:rsidR="00893611" w:rsidRPr="00593C41" w:rsidRDefault="00893611" w:rsidP="00893611">
      <w:pPr>
        <w:numPr>
          <w:ilvl w:val="0"/>
          <w:numId w:val="35"/>
        </w:numPr>
        <w:spacing w:after="120"/>
        <w:ind w:left="714" w:hanging="357"/>
        <w:jc w:val="both"/>
        <w:rPr>
          <w:rFonts w:cs="Arial"/>
          <w:bCs/>
        </w:rPr>
      </w:pPr>
      <w:r w:rsidRPr="00593C41">
        <w:rPr>
          <w:rFonts w:cs="Arial"/>
          <w:bCs/>
        </w:rPr>
        <w:t xml:space="preserve">Any other duties of a related nature which might be reasonably required by the </w:t>
      </w:r>
      <w:r>
        <w:rPr>
          <w:rFonts w:cs="Arial"/>
          <w:bCs/>
        </w:rPr>
        <w:t>Performance &amp; Information Manager (Adults).</w:t>
      </w:r>
    </w:p>
    <w:p w:rsidR="00152777" w:rsidRPr="00D75188" w:rsidRDefault="00152777" w:rsidP="00152777">
      <w:pPr>
        <w:rPr>
          <w:szCs w:val="24"/>
        </w:rPr>
      </w:pP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lastRenderedPageBreak/>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152777" w:rsidRDefault="00152777" w:rsidP="00152777">
      <w:pPr>
        <w:tabs>
          <w:tab w:val="left" w:pos="851"/>
          <w:tab w:val="left" w:pos="3119"/>
        </w:tabs>
        <w:jc w:val="both"/>
        <w:rPr>
          <w:snapToGrid w:val="0"/>
          <w:szCs w:val="24"/>
        </w:rPr>
      </w:pP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027EEA">
        <w:rPr>
          <w:szCs w:val="24"/>
        </w:rPr>
        <w:t>2</w:t>
      </w:r>
      <w:r w:rsidR="00D446B3">
        <w:rPr>
          <w:szCs w:val="24"/>
        </w:rPr>
        <w:t>8</w:t>
      </w:r>
      <w:r w:rsidR="00027EEA">
        <w:rPr>
          <w:szCs w:val="24"/>
        </w:rPr>
        <w:t>-</w:t>
      </w:r>
      <w:r w:rsidR="00D446B3">
        <w:rPr>
          <w:szCs w:val="24"/>
        </w:rPr>
        <w:t>Feb-2018</w:t>
      </w:r>
    </w:p>
    <w:p w:rsidR="00756B63" w:rsidRDefault="00756B63" w:rsidP="00EF0E83">
      <w:pPr>
        <w:pStyle w:val="PlainText"/>
        <w:tabs>
          <w:tab w:val="left" w:pos="810"/>
          <w:tab w:val="left" w:pos="1418"/>
        </w:tabs>
        <w:jc w:val="center"/>
        <w:rPr>
          <w:rFonts w:ascii="Arial" w:hAnsi="Arial" w:cs="Arial"/>
          <w:b/>
          <w:sz w:val="24"/>
          <w:szCs w:val="24"/>
        </w:rPr>
      </w:pPr>
    </w:p>
    <w:p w:rsidR="00756B63" w:rsidRDefault="00756B63" w:rsidP="00EF0E83">
      <w:pPr>
        <w:pStyle w:val="PlainText"/>
        <w:tabs>
          <w:tab w:val="left" w:pos="810"/>
          <w:tab w:val="left" w:pos="1418"/>
        </w:tabs>
        <w:jc w:val="center"/>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8"/>
      <w:footerReference w:type="default" r:id="rId9"/>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2762" w:rsidRDefault="00BC2762" w:rsidP="00E95911">
      <w:r>
        <w:separator/>
      </w:r>
    </w:p>
  </w:endnote>
  <w:endnote w:type="continuationSeparator" w:id="0">
    <w:p w:rsidR="00BC2762" w:rsidRDefault="00BC2762"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EF3AEF" w:rsidP="006A56E9">
    <w:pPr>
      <w:pStyle w:val="BodyText"/>
      <w:ind w:left="-567"/>
      <w:rPr>
        <w:b/>
        <w:sz w:val="16"/>
      </w:rPr>
    </w:pPr>
    <w:r w:rsidRPr="00EF3AEF">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EB69DB">
      <w:rPr>
        <w:noProof/>
        <w:lang w:val="en-US"/>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2762" w:rsidRDefault="00BC2762" w:rsidP="00E95911">
      <w:r>
        <w:separator/>
      </w:r>
    </w:p>
  </w:footnote>
  <w:footnote w:type="continuationSeparator" w:id="0">
    <w:p w:rsidR="00BC2762" w:rsidRDefault="00BC2762"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EB69DB" w:rsidP="001B5A59">
    <w:pPr>
      <w:pStyle w:val="Header"/>
    </w:pPr>
    <w:r>
      <w:rPr>
        <w:noProof/>
        <w:lang w:val="en-US"/>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2">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3">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2B75A71"/>
    <w:multiLevelType w:val="singleLevel"/>
    <w:tmpl w:val="C7A6DC46"/>
    <w:lvl w:ilvl="0">
      <w:start w:val="1"/>
      <w:numFmt w:val="bullet"/>
      <w:lvlText w:val=""/>
      <w:lvlJc w:val="left"/>
      <w:pPr>
        <w:tabs>
          <w:tab w:val="num" w:pos="930"/>
        </w:tabs>
        <w:ind w:left="930" w:hanging="360"/>
      </w:pPr>
      <w:rPr>
        <w:rFonts w:ascii="Symbol" w:hAnsi="Symbol" w:hint="default"/>
      </w:rPr>
    </w:lvl>
  </w:abstractNum>
  <w:abstractNum w:abstractNumId="15">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6">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19">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1">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FF35E12"/>
    <w:multiLevelType w:val="hybridMultilevel"/>
    <w:tmpl w:val="40044C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2">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1"/>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
  </w:num>
  <w:num w:numId="5">
    <w:abstractNumId w:val="29"/>
  </w:num>
  <w:num w:numId="6">
    <w:abstractNumId w:val="22"/>
  </w:num>
  <w:num w:numId="7">
    <w:abstractNumId w:val="19"/>
  </w:num>
  <w:num w:numId="8">
    <w:abstractNumId w:val="32"/>
  </w:num>
  <w:num w:numId="9">
    <w:abstractNumId w:val="6"/>
  </w:num>
  <w:num w:numId="10">
    <w:abstractNumId w:val="17"/>
  </w:num>
  <w:num w:numId="11">
    <w:abstractNumId w:val="16"/>
  </w:num>
  <w:num w:numId="12">
    <w:abstractNumId w:val="33"/>
  </w:num>
  <w:num w:numId="13">
    <w:abstractNumId w:val="5"/>
  </w:num>
  <w:num w:numId="14">
    <w:abstractNumId w:val="20"/>
  </w:num>
  <w:num w:numId="15">
    <w:abstractNumId w:val="23"/>
  </w:num>
  <w:num w:numId="16">
    <w:abstractNumId w:val="30"/>
  </w:num>
  <w:num w:numId="17">
    <w:abstractNumId w:val="13"/>
  </w:num>
  <w:num w:numId="18">
    <w:abstractNumId w:val="26"/>
  </w:num>
  <w:num w:numId="19">
    <w:abstractNumId w:val="3"/>
  </w:num>
  <w:num w:numId="20">
    <w:abstractNumId w:val="18"/>
  </w:num>
  <w:num w:numId="21">
    <w:abstractNumId w:val="7"/>
  </w:num>
  <w:num w:numId="22">
    <w:abstractNumId w:val="8"/>
  </w:num>
  <w:num w:numId="23">
    <w:abstractNumId w:val="11"/>
  </w:num>
  <w:num w:numId="24">
    <w:abstractNumId w:val="10"/>
  </w:num>
  <w:num w:numId="25">
    <w:abstractNumId w:val="34"/>
  </w:num>
  <w:num w:numId="26">
    <w:abstractNumId w:val="9"/>
  </w:num>
  <w:num w:numId="27">
    <w:abstractNumId w:val="24"/>
  </w:num>
  <w:num w:numId="28">
    <w:abstractNumId w:val="27"/>
  </w:num>
  <w:num w:numId="29">
    <w:abstractNumId w:val="0"/>
  </w:num>
  <w:num w:numId="30">
    <w:abstractNumId w:val="4"/>
  </w:num>
  <w:num w:numId="31">
    <w:abstractNumId w:val="21"/>
  </w:num>
  <w:num w:numId="32">
    <w:abstractNumId w:val="2"/>
  </w:num>
  <w:num w:numId="33">
    <w:abstractNumId w:val="12"/>
  </w:num>
  <w:num w:numId="34">
    <w:abstractNumId w:val="14"/>
  </w:num>
  <w:num w:numId="35">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27EEA"/>
    <w:rsid w:val="00065BAF"/>
    <w:rsid w:val="00077E75"/>
    <w:rsid w:val="0008465E"/>
    <w:rsid w:val="000861A2"/>
    <w:rsid w:val="000902A8"/>
    <w:rsid w:val="000A6D34"/>
    <w:rsid w:val="000D4C11"/>
    <w:rsid w:val="000F368B"/>
    <w:rsid w:val="00105849"/>
    <w:rsid w:val="00133197"/>
    <w:rsid w:val="00152777"/>
    <w:rsid w:val="0015331F"/>
    <w:rsid w:val="0016070B"/>
    <w:rsid w:val="0016123F"/>
    <w:rsid w:val="001733AE"/>
    <w:rsid w:val="001B5A59"/>
    <w:rsid w:val="001D51F4"/>
    <w:rsid w:val="00203ACA"/>
    <w:rsid w:val="00206C8E"/>
    <w:rsid w:val="002130FC"/>
    <w:rsid w:val="00217C8B"/>
    <w:rsid w:val="0023146D"/>
    <w:rsid w:val="00237F9A"/>
    <w:rsid w:val="002546BF"/>
    <w:rsid w:val="00265A0A"/>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D58C9"/>
    <w:rsid w:val="004536B9"/>
    <w:rsid w:val="00456098"/>
    <w:rsid w:val="00473759"/>
    <w:rsid w:val="004744A5"/>
    <w:rsid w:val="004925E1"/>
    <w:rsid w:val="004B29DE"/>
    <w:rsid w:val="004D3BBC"/>
    <w:rsid w:val="004F400E"/>
    <w:rsid w:val="00502BDA"/>
    <w:rsid w:val="005729D0"/>
    <w:rsid w:val="00574C42"/>
    <w:rsid w:val="005915D6"/>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C2518"/>
    <w:rsid w:val="006D736C"/>
    <w:rsid w:val="006D76B4"/>
    <w:rsid w:val="006E247A"/>
    <w:rsid w:val="006E67BC"/>
    <w:rsid w:val="0071065F"/>
    <w:rsid w:val="00712494"/>
    <w:rsid w:val="0073227B"/>
    <w:rsid w:val="00756B63"/>
    <w:rsid w:val="00767C6C"/>
    <w:rsid w:val="00773BFA"/>
    <w:rsid w:val="00786089"/>
    <w:rsid w:val="00790197"/>
    <w:rsid w:val="007B0116"/>
    <w:rsid w:val="007B328B"/>
    <w:rsid w:val="007C38BC"/>
    <w:rsid w:val="007D7E02"/>
    <w:rsid w:val="007F3BDC"/>
    <w:rsid w:val="00804949"/>
    <w:rsid w:val="00815311"/>
    <w:rsid w:val="008163E6"/>
    <w:rsid w:val="008212F3"/>
    <w:rsid w:val="00893611"/>
    <w:rsid w:val="008A78F6"/>
    <w:rsid w:val="008B6A42"/>
    <w:rsid w:val="008E01EE"/>
    <w:rsid w:val="008E1242"/>
    <w:rsid w:val="0093559C"/>
    <w:rsid w:val="009524E5"/>
    <w:rsid w:val="00953A8C"/>
    <w:rsid w:val="009678A2"/>
    <w:rsid w:val="009740FF"/>
    <w:rsid w:val="009A725A"/>
    <w:rsid w:val="009D4EBE"/>
    <w:rsid w:val="009E48DA"/>
    <w:rsid w:val="009E775E"/>
    <w:rsid w:val="00A01FCB"/>
    <w:rsid w:val="00A0383B"/>
    <w:rsid w:val="00A24497"/>
    <w:rsid w:val="00A45B44"/>
    <w:rsid w:val="00A64CA3"/>
    <w:rsid w:val="00A70E2F"/>
    <w:rsid w:val="00A85146"/>
    <w:rsid w:val="00AA4773"/>
    <w:rsid w:val="00AF030F"/>
    <w:rsid w:val="00AF5AEC"/>
    <w:rsid w:val="00B61798"/>
    <w:rsid w:val="00B839B7"/>
    <w:rsid w:val="00B83FB3"/>
    <w:rsid w:val="00B910E1"/>
    <w:rsid w:val="00BA3955"/>
    <w:rsid w:val="00BC0584"/>
    <w:rsid w:val="00BC2762"/>
    <w:rsid w:val="00BD7BF4"/>
    <w:rsid w:val="00C3671E"/>
    <w:rsid w:val="00C36900"/>
    <w:rsid w:val="00C36B1E"/>
    <w:rsid w:val="00C57C70"/>
    <w:rsid w:val="00C664D1"/>
    <w:rsid w:val="00C81781"/>
    <w:rsid w:val="00C85361"/>
    <w:rsid w:val="00CD63CE"/>
    <w:rsid w:val="00CE4F96"/>
    <w:rsid w:val="00CF69DA"/>
    <w:rsid w:val="00D117E3"/>
    <w:rsid w:val="00D2380F"/>
    <w:rsid w:val="00D446B3"/>
    <w:rsid w:val="00D60D43"/>
    <w:rsid w:val="00D6217E"/>
    <w:rsid w:val="00D62D70"/>
    <w:rsid w:val="00D6383C"/>
    <w:rsid w:val="00D64F8C"/>
    <w:rsid w:val="00D65AA8"/>
    <w:rsid w:val="00D744E4"/>
    <w:rsid w:val="00D75188"/>
    <w:rsid w:val="00D863D4"/>
    <w:rsid w:val="00DA7A3C"/>
    <w:rsid w:val="00DB1B90"/>
    <w:rsid w:val="00DB2CBF"/>
    <w:rsid w:val="00DB43B1"/>
    <w:rsid w:val="00DB51DC"/>
    <w:rsid w:val="00DB6A59"/>
    <w:rsid w:val="00DD3CAB"/>
    <w:rsid w:val="00DF3AFD"/>
    <w:rsid w:val="00E0190D"/>
    <w:rsid w:val="00E35634"/>
    <w:rsid w:val="00E578B5"/>
    <w:rsid w:val="00E74F47"/>
    <w:rsid w:val="00E91A15"/>
    <w:rsid w:val="00E952F9"/>
    <w:rsid w:val="00E95911"/>
    <w:rsid w:val="00E97C26"/>
    <w:rsid w:val="00EA0181"/>
    <w:rsid w:val="00EA3D4E"/>
    <w:rsid w:val="00EB69DB"/>
    <w:rsid w:val="00EC35C8"/>
    <w:rsid w:val="00EC657D"/>
    <w:rsid w:val="00ED0FB1"/>
    <w:rsid w:val="00EF0E83"/>
    <w:rsid w:val="00EF3AEF"/>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5A0A"/>
    <w:rPr>
      <w:rFonts w:ascii="Arial" w:hAnsi="Arial"/>
      <w:sz w:val="24"/>
      <w:lang w:eastAsia="en-US"/>
    </w:rPr>
  </w:style>
  <w:style w:type="paragraph" w:styleId="Heading1">
    <w:name w:val="heading 1"/>
    <w:basedOn w:val="Normal"/>
    <w:next w:val="Normal"/>
    <w:qFormat/>
    <w:rsid w:val="00265A0A"/>
    <w:pPr>
      <w:keepNext/>
      <w:outlineLvl w:val="0"/>
    </w:pPr>
    <w:rPr>
      <w:sz w:val="28"/>
    </w:rPr>
  </w:style>
  <w:style w:type="paragraph" w:styleId="Heading2">
    <w:name w:val="heading 2"/>
    <w:basedOn w:val="Normal"/>
    <w:next w:val="Normal"/>
    <w:qFormat/>
    <w:rsid w:val="00265A0A"/>
    <w:pPr>
      <w:keepNext/>
      <w:outlineLvl w:val="1"/>
    </w:pPr>
    <w:rPr>
      <w:sz w:val="32"/>
    </w:rPr>
  </w:style>
  <w:style w:type="paragraph" w:styleId="Heading3">
    <w:name w:val="heading 3"/>
    <w:basedOn w:val="Normal"/>
    <w:next w:val="Normal"/>
    <w:qFormat/>
    <w:rsid w:val="00265A0A"/>
    <w:pPr>
      <w:keepNext/>
      <w:outlineLvl w:val="2"/>
    </w:pPr>
    <w:rPr>
      <w:b/>
    </w:rPr>
  </w:style>
  <w:style w:type="paragraph" w:styleId="Heading4">
    <w:name w:val="heading 4"/>
    <w:basedOn w:val="Normal"/>
    <w:next w:val="Normal"/>
    <w:qFormat/>
    <w:rsid w:val="00265A0A"/>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65A0A"/>
    <w:rPr>
      <w:color w:val="0000FF"/>
      <w:u w:val="single"/>
    </w:rPr>
  </w:style>
  <w:style w:type="paragraph" w:styleId="BodyText">
    <w:name w:val="Body Text"/>
    <w:basedOn w:val="Normal"/>
    <w:rsid w:val="00265A0A"/>
    <w:pPr>
      <w:jc w:val="both"/>
    </w:pPr>
  </w:style>
  <w:style w:type="paragraph" w:styleId="BodyText2">
    <w:name w:val="Body Text 2"/>
    <w:basedOn w:val="Normal"/>
    <w:rsid w:val="00265A0A"/>
    <w:pPr>
      <w:jc w:val="both"/>
    </w:pPr>
    <w:rPr>
      <w:b/>
      <w:i/>
      <w:sz w:val="28"/>
    </w:rPr>
  </w:style>
  <w:style w:type="paragraph" w:styleId="BodyText3">
    <w:name w:val="Body Text 3"/>
    <w:basedOn w:val="Normal"/>
    <w:rsid w:val="00265A0A"/>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EDD491-6927-4D1A-A1E4-8E97D58D4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4292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5014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ssoaan</cp:lastModifiedBy>
  <cp:revision>2</cp:revision>
  <cp:lastPrinted>2014-04-01T11:49:00Z</cp:lastPrinted>
  <dcterms:created xsi:type="dcterms:W3CDTF">2018-03-02T10:52:00Z</dcterms:created>
  <dcterms:modified xsi:type="dcterms:W3CDTF">2018-03-02T10:52:00Z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-1477654823</vt:i4>
  </property>
  <property fmtid="{D5CDD505-2E9C-101B-9397-08002B2CF9AE}" pid="3" name="_NewReviewCycle">
    <vt:lpwstr/>
  </property>
  <property fmtid="{D5CDD505-2E9C-101B-9397-08002B2CF9AE}" pid="4" name="_EmailSubject">
    <vt:lpwstr>Band 11 post in MIT</vt:lpwstr>
  </property>
  <property fmtid="{D5CDD505-2E9C-101B-9397-08002B2CF9AE}" pid="5" name="_AuthorEmail">
    <vt:lpwstr>Trevor.Smith@hartlepool.gov.uk</vt:lpwstr>
  </property>
  <property fmtid="{D5CDD505-2E9C-101B-9397-08002B2CF9AE}" pid="6" name="_AuthorEmailDisplayName">
    <vt:lpwstr>Trevor Smith</vt:lpwstr>
  </property>
  <property fmtid="{D5CDD505-2E9C-101B-9397-08002B2CF9AE}" pid="7" name="_ReviewingToolsShownOnce">
    <vt:lpwstr/>
  </property>
</Properties>
</file>