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Pr="00DE6216" w:rsidRDefault="00DE6216" w:rsidP="00DE6216">
      <w:pPr>
        <w:jc w:val="center"/>
        <w:rPr>
          <w:b/>
          <w:i/>
          <w:sz w:val="36"/>
          <w:szCs w:val="36"/>
        </w:rPr>
      </w:pPr>
      <w:r w:rsidRPr="00DE6216">
        <w:rPr>
          <w:b/>
          <w:sz w:val="36"/>
          <w:szCs w:val="36"/>
        </w:rPr>
        <w:t>Job profile</w:t>
      </w:r>
    </w:p>
    <w:p w:rsidR="00522B6B" w:rsidRDefault="00522B6B" w:rsidP="00522B6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Electrician</w:t>
      </w:r>
    </w:p>
    <w:p w:rsidR="00522B6B" w:rsidRDefault="00522B6B" w:rsidP="00522B6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Spinal Column Points 29-31</w:t>
      </w:r>
    </w:p>
    <w:p w:rsidR="000313B8" w:rsidRDefault="000313B8" w:rsidP="00522B6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Group:</w:t>
      </w:r>
      <w:r w:rsidR="00522B6B" w:rsidRPr="00522B6B">
        <w:rPr>
          <w:rFonts w:ascii="Arial" w:hAnsi="Arial" w:cs="Arial"/>
          <w:sz w:val="24"/>
          <w:szCs w:val="24"/>
        </w:rPr>
        <w:t xml:space="preserve"> </w:t>
      </w:r>
      <w:r w:rsidR="00522B6B">
        <w:rPr>
          <w:rFonts w:ascii="Arial" w:hAnsi="Arial" w:cs="Arial"/>
          <w:sz w:val="24"/>
          <w:szCs w:val="24"/>
        </w:rPr>
        <w:t>Corporate Resources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Service:</w:t>
      </w:r>
      <w:r w:rsidR="00522B6B" w:rsidRPr="00522B6B">
        <w:rPr>
          <w:rFonts w:ascii="Arial" w:hAnsi="Arial" w:cs="Arial"/>
          <w:sz w:val="24"/>
          <w:szCs w:val="24"/>
        </w:rPr>
        <w:t xml:space="preserve"> </w:t>
      </w:r>
      <w:r w:rsidR="00522B6B">
        <w:rPr>
          <w:rFonts w:ascii="Arial" w:hAnsi="Arial" w:cs="Arial"/>
          <w:sz w:val="24"/>
          <w:szCs w:val="24"/>
        </w:rPr>
        <w:t>Trading &amp; Commercialisation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Location:</w:t>
      </w:r>
      <w:r w:rsidR="00522B6B" w:rsidRPr="00522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B6B" w:rsidRPr="00A25448">
        <w:rPr>
          <w:rFonts w:ascii="Arial" w:hAnsi="Arial" w:cs="Arial"/>
          <w:sz w:val="24"/>
          <w:szCs w:val="24"/>
        </w:rPr>
        <w:t>Shearlegs</w:t>
      </w:r>
      <w:proofErr w:type="spellEnd"/>
      <w:r w:rsidR="00522B6B" w:rsidRPr="00A25448">
        <w:rPr>
          <w:rFonts w:ascii="Arial" w:hAnsi="Arial" w:cs="Arial"/>
          <w:sz w:val="24"/>
          <w:szCs w:val="24"/>
        </w:rPr>
        <w:t xml:space="preserve"> Road Depot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Line Manager:</w:t>
      </w:r>
      <w:r w:rsidR="00522B6B" w:rsidRPr="00522B6B">
        <w:rPr>
          <w:rFonts w:ascii="Arial" w:hAnsi="Arial" w:cs="Arial"/>
          <w:sz w:val="24"/>
          <w:szCs w:val="24"/>
        </w:rPr>
        <w:t xml:space="preserve"> </w:t>
      </w:r>
      <w:r w:rsidR="00522B6B">
        <w:rPr>
          <w:rFonts w:ascii="Arial" w:hAnsi="Arial" w:cs="Arial"/>
          <w:sz w:val="24"/>
          <w:szCs w:val="24"/>
        </w:rPr>
        <w:t xml:space="preserve">Electrical </w:t>
      </w:r>
      <w:r w:rsidR="00522B6B" w:rsidRPr="00A25448">
        <w:rPr>
          <w:rFonts w:ascii="Arial" w:hAnsi="Arial" w:cs="Arial"/>
          <w:sz w:val="24"/>
          <w:szCs w:val="24"/>
        </w:rPr>
        <w:t xml:space="preserve">Assistant </w:t>
      </w:r>
      <w:r w:rsidR="00522B6B">
        <w:rPr>
          <w:rFonts w:ascii="Arial" w:hAnsi="Arial" w:cs="Arial"/>
          <w:sz w:val="24"/>
          <w:szCs w:val="24"/>
        </w:rPr>
        <w:t xml:space="preserve">Operations </w:t>
      </w:r>
      <w:r w:rsidR="00522B6B" w:rsidRPr="00A25448">
        <w:rPr>
          <w:rFonts w:ascii="Arial" w:hAnsi="Arial" w:cs="Arial"/>
          <w:sz w:val="24"/>
          <w:szCs w:val="24"/>
        </w:rPr>
        <w:t>Manager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DE6216" w:rsidRPr="00522B6B" w:rsidRDefault="00522B6B" w:rsidP="00522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electrician</w:t>
      </w:r>
      <w:r w:rsidRPr="00A25448">
        <w:rPr>
          <w:rFonts w:ascii="Arial" w:hAnsi="Arial" w:cs="Arial"/>
          <w:sz w:val="24"/>
          <w:szCs w:val="24"/>
        </w:rPr>
        <w:t xml:space="preserve"> will be responsible for installing, repairing and </w:t>
      </w:r>
      <w:r>
        <w:rPr>
          <w:rFonts w:ascii="Arial" w:hAnsi="Arial" w:cs="Arial"/>
          <w:sz w:val="24"/>
          <w:szCs w:val="24"/>
        </w:rPr>
        <w:t xml:space="preserve">maintaining installations. </w:t>
      </w:r>
      <w:r w:rsidRPr="00A25448">
        <w:rPr>
          <w:rFonts w:ascii="Arial" w:hAnsi="Arial" w:cs="Arial"/>
          <w:sz w:val="24"/>
          <w:szCs w:val="24"/>
        </w:rPr>
        <w:t>This will be in Gateshead Council building stock as well as buildings belonging to third parties.</w:t>
      </w:r>
      <w:r>
        <w:rPr>
          <w:rFonts w:ascii="Arial" w:hAnsi="Arial" w:cs="Arial"/>
          <w:sz w:val="24"/>
          <w:szCs w:val="24"/>
        </w:rPr>
        <w:t xml:space="preserve">  The majority of this work will be commercial systems although some domestic work will be covered.</w:t>
      </w:r>
    </w:p>
    <w:p w:rsidR="00DE6216" w:rsidRPr="00DE6216" w:rsidRDefault="00DE6216" w:rsidP="00DE6216">
      <w:pPr>
        <w:spacing w:after="0" w:line="240" w:lineRule="auto"/>
        <w:ind w:left="284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 xml:space="preserve">The key roles of this post will include: 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 xml:space="preserve">Installation of </w:t>
      </w:r>
      <w:r>
        <w:rPr>
          <w:rFonts w:ascii="Arial" w:hAnsi="Arial" w:cs="Arial"/>
          <w:sz w:val="24"/>
          <w:szCs w:val="24"/>
        </w:rPr>
        <w:t>existing and new build electrical systems</w:t>
      </w:r>
      <w:r w:rsidRPr="00A25448">
        <w:rPr>
          <w:rFonts w:ascii="Arial" w:hAnsi="Arial" w:cs="Arial"/>
          <w:sz w:val="24"/>
          <w:szCs w:val="24"/>
        </w:rPr>
        <w:t>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 xml:space="preserve">Carrying out repairs and fault finding to </w:t>
      </w:r>
      <w:r>
        <w:rPr>
          <w:rFonts w:ascii="Arial" w:hAnsi="Arial" w:cs="Arial"/>
          <w:sz w:val="24"/>
          <w:szCs w:val="24"/>
        </w:rPr>
        <w:t>electrical installations.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a wide range of electrical</w:t>
      </w:r>
      <w:r w:rsidRPr="00A25448">
        <w:rPr>
          <w:rFonts w:ascii="Arial" w:hAnsi="Arial" w:cs="Arial"/>
          <w:sz w:val="24"/>
          <w:szCs w:val="24"/>
        </w:rPr>
        <w:t xml:space="preserve"> systems </w:t>
      </w:r>
      <w:r>
        <w:rPr>
          <w:rFonts w:ascii="Arial" w:hAnsi="Arial" w:cs="Arial"/>
          <w:sz w:val="24"/>
          <w:szCs w:val="24"/>
        </w:rPr>
        <w:t xml:space="preserve">such as; general wiring systems, fire alarms, emergency lighting, </w:t>
      </w: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>, CCTV, H&amp;V and Inspection &amp; Testing</w:t>
      </w:r>
      <w:r w:rsidRPr="00A25448">
        <w:rPr>
          <w:rFonts w:ascii="Arial" w:hAnsi="Arial" w:cs="Arial"/>
          <w:sz w:val="24"/>
          <w:szCs w:val="24"/>
        </w:rPr>
        <w:t>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Liaise with tenants/clients with regard to programmes and progress of work.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Carrying out work in occupied and empty properties.</w:t>
      </w:r>
    </w:p>
    <w:p w:rsidR="00522B6B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Complete all necessary documentation associated with the completion of works ensuring a high level of accuracy is maintained.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proactive in a responsive R&amp;M team to accommodate reactive repairs within a scheme of cyclical works effectively and efficiently.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Comply with appropriate specifications and drawings, including inspection, testing and commissioning.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 xml:space="preserve">To be pro-active in all aspects of the site safety to </w:t>
      </w:r>
      <w:r>
        <w:rPr>
          <w:rFonts w:ascii="Arial" w:hAnsi="Arial" w:cs="Arial"/>
          <w:sz w:val="24"/>
          <w:szCs w:val="24"/>
        </w:rPr>
        <w:t>comply with current legislation</w:t>
      </w:r>
      <w:r w:rsidRPr="00A25448">
        <w:rPr>
          <w:rFonts w:ascii="Arial" w:hAnsi="Arial" w:cs="Arial"/>
          <w:sz w:val="24"/>
          <w:szCs w:val="24"/>
        </w:rPr>
        <w:t xml:space="preserve"> and promote a culture of good health &amp; safety practice within the working environment.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Providing a high level of customer service.  Communicating and interacting positively with others.</w:t>
      </w:r>
    </w:p>
    <w:p w:rsidR="00522B6B" w:rsidRPr="00A25448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To engage pro-actively in training provided to develop trade specific and more general skills, knowledge and capabilities.</w:t>
      </w:r>
    </w:p>
    <w:p w:rsidR="00522B6B" w:rsidRDefault="00522B6B" w:rsidP="00522B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lastRenderedPageBreak/>
        <w:t>Such other responsibilities allocated appropriate to the grade of the post.</w:t>
      </w: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Default="00DE6216">
      <w:r>
        <w:br w:type="page"/>
      </w:r>
    </w:p>
    <w:p w:rsidR="00DE6216" w:rsidRDefault="00DE6216"/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t>Knowledge &amp; Qualifications</w:t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  <w:r w:rsidR="00522B6B">
        <w:rPr>
          <w:rFonts w:ascii="Trebuchet MS" w:eastAsia="Times New Roman" w:hAnsi="Trebuchet MS" w:cs="Times New Roman"/>
          <w:sz w:val="24"/>
          <w:szCs w:val="20"/>
        </w:rPr>
        <w:t xml:space="preserve">/ </w:t>
      </w: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522B6B" w:rsidRPr="00522B6B" w:rsidRDefault="00522B6B" w:rsidP="00522B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Installation, maintenance and servicing regimes in domestic and commercial buildings.</w:t>
      </w:r>
    </w:p>
    <w:p w:rsidR="00DE6216" w:rsidRPr="00522B6B" w:rsidRDefault="00522B6B" w:rsidP="00522B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Working on existing &amp; new build installations.</w:t>
      </w:r>
    </w:p>
    <w:p w:rsidR="00522B6B" w:rsidRPr="00522B6B" w:rsidRDefault="00522B6B" w:rsidP="00522B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Installing, servicing and working on general wiring systems, fire alarms and data.</w:t>
      </w:r>
    </w:p>
    <w:p w:rsidR="00522B6B" w:rsidRPr="00522B6B" w:rsidRDefault="00522B6B" w:rsidP="00522B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 xml:space="preserve">Relevant legislation e.g. BS7671 wiring </w:t>
      </w:r>
      <w:proofErr w:type="spellStart"/>
      <w:r w:rsidRPr="00522B6B">
        <w:rPr>
          <w:rFonts w:ascii="Arial" w:hAnsi="Arial" w:cs="Arial"/>
          <w:sz w:val="24"/>
          <w:szCs w:val="24"/>
        </w:rPr>
        <w:t>regs</w:t>
      </w:r>
      <w:proofErr w:type="spellEnd"/>
      <w:r w:rsidRPr="00522B6B">
        <w:rPr>
          <w:rFonts w:ascii="Arial" w:hAnsi="Arial" w:cs="Arial"/>
          <w:sz w:val="24"/>
          <w:szCs w:val="24"/>
        </w:rPr>
        <w:t>, BS5839 Part 1 (fire alarms) and BS5266 (emergency lighting), COSHH, CDM.</w:t>
      </w:r>
    </w:p>
    <w:p w:rsidR="00522B6B" w:rsidRPr="00522B6B" w:rsidRDefault="00522B6B" w:rsidP="00522B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Good verbal and written communication skills.</w:t>
      </w:r>
    </w:p>
    <w:p w:rsidR="00522B6B" w:rsidRDefault="00522B6B" w:rsidP="00522B6B">
      <w:pPr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522B6B" w:rsidRPr="00522B6B" w:rsidRDefault="00522B6B" w:rsidP="00522B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Time served/NVQ or equivalent and 17</w:t>
      </w:r>
      <w:r w:rsidRPr="00522B6B">
        <w:rPr>
          <w:rFonts w:ascii="Arial" w:hAnsi="Arial" w:cs="Arial"/>
          <w:sz w:val="24"/>
          <w:szCs w:val="24"/>
          <w:vertAlign w:val="superscript"/>
        </w:rPr>
        <w:t>th</w:t>
      </w:r>
      <w:r w:rsidRPr="00522B6B">
        <w:rPr>
          <w:rFonts w:ascii="Arial" w:hAnsi="Arial" w:cs="Arial"/>
          <w:sz w:val="24"/>
          <w:szCs w:val="24"/>
        </w:rPr>
        <w:t xml:space="preserve"> Edition qualification.</w:t>
      </w:r>
    </w:p>
    <w:p w:rsidR="00DE6216" w:rsidRPr="00522B6B" w:rsidRDefault="00522B6B" w:rsidP="00522B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C&amp;G 2391 Inspection &amp; Testing or equivalent qualification.</w:t>
      </w:r>
    </w:p>
    <w:p w:rsidR="00522B6B" w:rsidRPr="00522B6B" w:rsidRDefault="00522B6B" w:rsidP="00522B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Current CSCS Card.</w:t>
      </w:r>
    </w:p>
    <w:p w:rsidR="00522B6B" w:rsidRPr="00522B6B" w:rsidRDefault="00522B6B" w:rsidP="00522B6B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8"/>
        </w:rPr>
      </w:pPr>
      <w:r w:rsidRPr="00522B6B">
        <w:rPr>
          <w:rFonts w:ascii="Arial" w:hAnsi="Arial" w:cs="Arial"/>
          <w:sz w:val="24"/>
          <w:szCs w:val="24"/>
        </w:rPr>
        <w:t>Full (category B) UK driving licence.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  <w:t>Desirable:</w:t>
      </w: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  <w:r w:rsidR="00522B6B">
        <w:rPr>
          <w:rFonts w:ascii="Trebuchet MS" w:eastAsia="Times New Roman" w:hAnsi="Trebuchet MS" w:cs="Times New Roman"/>
          <w:sz w:val="24"/>
          <w:szCs w:val="20"/>
        </w:rPr>
        <w:t xml:space="preserve">/ </w:t>
      </w: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522B6B" w:rsidRPr="00522B6B" w:rsidRDefault="00522B6B" w:rsidP="00522B6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Local Government policies and procedures.</w:t>
      </w:r>
    </w:p>
    <w:p w:rsidR="00522B6B" w:rsidRPr="00522B6B" w:rsidRDefault="00522B6B" w:rsidP="00522B6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Wider Health and Safety regulations.</w:t>
      </w:r>
    </w:p>
    <w:p w:rsidR="00522B6B" w:rsidRPr="00522B6B" w:rsidRDefault="00522B6B" w:rsidP="00522B6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Mobile working systems.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DE6216" w:rsidRPr="00522B6B" w:rsidRDefault="00522B6B" w:rsidP="00522B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2B6B">
        <w:rPr>
          <w:rFonts w:ascii="Arial" w:hAnsi="Arial" w:cs="Arial"/>
          <w:sz w:val="24"/>
          <w:szCs w:val="24"/>
        </w:rPr>
        <w:t>Experience on data systems</w:t>
      </w:r>
    </w:p>
    <w:p w:rsidR="0020160A" w:rsidRPr="00522B6B" w:rsidRDefault="00522B6B" w:rsidP="00522B6B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8"/>
        </w:rPr>
      </w:pPr>
      <w:r w:rsidRPr="00522B6B">
        <w:rPr>
          <w:rFonts w:ascii="Arial" w:hAnsi="Arial" w:cs="Arial"/>
          <w:sz w:val="24"/>
          <w:szCs w:val="24"/>
        </w:rPr>
        <w:t>BAFE fire alarm qualification.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rPr>
          <w:rFonts w:ascii="Trebuchet MS" w:hAnsi="Trebuchet MS"/>
          <w:b/>
          <w:sz w:val="28"/>
        </w:rPr>
      </w:pPr>
    </w:p>
    <w:sectPr w:rsidR="00DE6216" w:rsidRPr="00DE6216" w:rsidSect="00DE6216">
      <w:headerReference w:type="default" r:id="rId8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B6" w:rsidRDefault="006163B6" w:rsidP="00DE6216">
      <w:pPr>
        <w:spacing w:after="0" w:line="240" w:lineRule="auto"/>
      </w:pPr>
      <w:r>
        <w:separator/>
      </w:r>
    </w:p>
  </w:endnote>
  <w:endnote w:type="continuationSeparator" w:id="0">
    <w:p w:rsidR="006163B6" w:rsidRDefault="006163B6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B6" w:rsidRDefault="006163B6" w:rsidP="00DE6216">
      <w:pPr>
        <w:spacing w:after="0" w:line="240" w:lineRule="auto"/>
      </w:pPr>
      <w:r>
        <w:separator/>
      </w:r>
    </w:p>
  </w:footnote>
  <w:footnote w:type="continuationSeparator" w:id="0">
    <w:p w:rsidR="006163B6" w:rsidRDefault="006163B6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Default="0020160A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8B3"/>
    <w:multiLevelType w:val="hybridMultilevel"/>
    <w:tmpl w:val="C82C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E135F"/>
    <w:multiLevelType w:val="hybridMultilevel"/>
    <w:tmpl w:val="CBE6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77F8"/>
    <w:multiLevelType w:val="hybridMultilevel"/>
    <w:tmpl w:val="8BEE9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483D"/>
    <w:multiLevelType w:val="hybridMultilevel"/>
    <w:tmpl w:val="0B8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B10"/>
    <w:multiLevelType w:val="hybridMultilevel"/>
    <w:tmpl w:val="DC3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0313B8"/>
    <w:rsid w:val="0020160A"/>
    <w:rsid w:val="0039775D"/>
    <w:rsid w:val="00410F0D"/>
    <w:rsid w:val="00522B6B"/>
    <w:rsid w:val="006163B6"/>
    <w:rsid w:val="00DE6216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A2D4BDCF.dotm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Joanne Dunn</cp:lastModifiedBy>
  <cp:revision>3</cp:revision>
  <dcterms:created xsi:type="dcterms:W3CDTF">2018-03-12T10:34:00Z</dcterms:created>
  <dcterms:modified xsi:type="dcterms:W3CDTF">2018-03-12T10:35:00Z</dcterms:modified>
</cp:coreProperties>
</file>