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AF" w:rsidRDefault="00FE47AF" w:rsidP="00FE47AF">
      <w:pPr>
        <w:pStyle w:val="Header"/>
      </w:pPr>
    </w:p>
    <w:p w:rsidR="00FE47AF" w:rsidRDefault="00FE47AF" w:rsidP="00FE47AF">
      <w:pPr>
        <w:tabs>
          <w:tab w:val="left" w:pos="3667"/>
        </w:tabs>
        <w:rPr>
          <w:rFonts w:ascii="Calibri" w:hAnsi="Calibri"/>
          <w:sz w:val="22"/>
          <w:szCs w:val="22"/>
        </w:rPr>
      </w:pPr>
    </w:p>
    <w:p w:rsidR="00FE47AF" w:rsidRDefault="00FE47AF" w:rsidP="00FE47AF">
      <w:pPr>
        <w:tabs>
          <w:tab w:val="left" w:pos="3667"/>
        </w:tabs>
        <w:rPr>
          <w:rFonts w:ascii="Calibri" w:hAnsi="Calibri"/>
          <w:sz w:val="22"/>
          <w:szCs w:val="22"/>
        </w:rPr>
      </w:pPr>
      <w:r>
        <w:rPr>
          <w:rFonts w:ascii="Calibri" w:hAnsi="Calibri"/>
          <w:noProof/>
          <w:sz w:val="22"/>
          <w:szCs w:val="22"/>
        </w:rPr>
        <w:drawing>
          <wp:anchor distT="0" distB="0" distL="114300" distR="114300" simplePos="0" relativeHeight="251659264" behindDoc="1" locked="0" layoutInCell="1" allowOverlap="1">
            <wp:simplePos x="0" y="0"/>
            <wp:positionH relativeFrom="column">
              <wp:align>center</wp:align>
            </wp:positionH>
            <wp:positionV relativeFrom="paragraph">
              <wp:posOffset>136525</wp:posOffset>
            </wp:positionV>
            <wp:extent cx="647700" cy="645160"/>
            <wp:effectExtent l="19050" t="0" r="0" b="0"/>
            <wp:wrapTight wrapText="bothSides">
              <wp:wrapPolygon edited="0">
                <wp:start x="6353" y="0"/>
                <wp:lineTo x="0" y="6378"/>
                <wp:lineTo x="-635" y="14031"/>
                <wp:lineTo x="3812" y="20409"/>
                <wp:lineTo x="6353" y="21047"/>
                <wp:lineTo x="15247" y="21047"/>
                <wp:lineTo x="17788" y="20409"/>
                <wp:lineTo x="21600" y="14031"/>
                <wp:lineTo x="21600" y="7016"/>
                <wp:lineTo x="15247" y="0"/>
                <wp:lineTo x="6353" y="0"/>
              </wp:wrapPolygon>
            </wp:wrapTight>
            <wp:docPr id="3" name="Picture 3" descr="St 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Cuthberts Cross"/>
                    <pic:cNvPicPr>
                      <a:picLocks noChangeAspect="1" noChangeArrowheads="1"/>
                    </pic:cNvPicPr>
                  </pic:nvPicPr>
                  <pic:blipFill>
                    <a:blip r:embed="rId5" cstate="print"/>
                    <a:srcRect/>
                    <a:stretch>
                      <a:fillRect/>
                    </a:stretch>
                  </pic:blipFill>
                  <pic:spPr bwMode="auto">
                    <a:xfrm>
                      <a:off x="0" y="0"/>
                      <a:ext cx="647700" cy="645160"/>
                    </a:xfrm>
                    <a:prstGeom prst="rect">
                      <a:avLst/>
                    </a:prstGeom>
                    <a:noFill/>
                    <a:ln w="9525">
                      <a:noFill/>
                      <a:miter lim="800000"/>
                      <a:headEnd/>
                      <a:tailEnd/>
                    </a:ln>
                  </pic:spPr>
                </pic:pic>
              </a:graphicData>
            </a:graphic>
          </wp:anchor>
        </w:drawing>
      </w:r>
      <w:r>
        <w:rPr>
          <w:rFonts w:ascii="Calibri" w:hAnsi="Calibri"/>
          <w:noProof/>
          <w:sz w:val="22"/>
          <w:szCs w:val="22"/>
        </w:rPr>
        <w:drawing>
          <wp:anchor distT="0" distB="0" distL="114300" distR="114300" simplePos="0" relativeHeight="251658240" behindDoc="0" locked="0" layoutInCell="1" allowOverlap="1">
            <wp:simplePos x="0" y="0"/>
            <wp:positionH relativeFrom="column">
              <wp:posOffset>-56515</wp:posOffset>
            </wp:positionH>
            <wp:positionV relativeFrom="paragraph">
              <wp:posOffset>60960</wp:posOffset>
            </wp:positionV>
            <wp:extent cx="5833110" cy="838835"/>
            <wp:effectExtent l="19050" t="0" r="0" b="0"/>
            <wp:wrapSquare wrapText="bothSides"/>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6"/>
                    <a:srcRect/>
                    <a:stretch>
                      <a:fillRect/>
                    </a:stretch>
                  </pic:blipFill>
                  <pic:spPr bwMode="auto">
                    <a:xfrm>
                      <a:off x="0" y="0"/>
                      <a:ext cx="5833110" cy="838835"/>
                    </a:xfrm>
                    <a:prstGeom prst="rect">
                      <a:avLst/>
                    </a:prstGeom>
                    <a:noFill/>
                    <a:ln w="9525">
                      <a:noFill/>
                      <a:miter lim="800000"/>
                      <a:headEnd/>
                      <a:tailEnd/>
                    </a:ln>
                  </pic:spPr>
                </pic:pic>
              </a:graphicData>
            </a:graphic>
          </wp:anchor>
        </w:drawing>
      </w:r>
    </w:p>
    <w:p w:rsidR="00FE47AF" w:rsidRDefault="00FE47AF" w:rsidP="00FE47AF">
      <w:pPr>
        <w:tabs>
          <w:tab w:val="left" w:pos="3667"/>
        </w:tabs>
        <w:rPr>
          <w:rFonts w:ascii="Calibri" w:hAnsi="Calibri"/>
          <w:sz w:val="22"/>
          <w:szCs w:val="22"/>
        </w:rPr>
      </w:pPr>
    </w:p>
    <w:p w:rsidR="00FE47AF" w:rsidRDefault="00FE47AF" w:rsidP="00FE47AF">
      <w:pPr>
        <w:tabs>
          <w:tab w:val="left" w:pos="3667"/>
        </w:tabs>
        <w:rPr>
          <w:rFonts w:ascii="Calibri" w:hAnsi="Calibri"/>
          <w:sz w:val="22"/>
          <w:szCs w:val="22"/>
        </w:rPr>
      </w:pPr>
    </w:p>
    <w:p w:rsidR="00FE47AF" w:rsidRDefault="00FE47AF" w:rsidP="00FE47AF">
      <w:pPr>
        <w:tabs>
          <w:tab w:val="left" w:pos="3667"/>
        </w:tabs>
        <w:jc w:val="center"/>
        <w:rPr>
          <w:rFonts w:ascii="Calibri" w:hAnsi="Calibri"/>
          <w:sz w:val="22"/>
          <w:szCs w:val="22"/>
        </w:rPr>
      </w:pPr>
    </w:p>
    <w:p w:rsidR="00FE47AF" w:rsidRDefault="00FE47AF" w:rsidP="00FE47AF">
      <w:pPr>
        <w:tabs>
          <w:tab w:val="left" w:pos="3667"/>
        </w:tabs>
        <w:rPr>
          <w:rFonts w:ascii="Calibri" w:hAnsi="Calibri"/>
          <w:sz w:val="22"/>
          <w:szCs w:val="22"/>
        </w:rPr>
      </w:pPr>
    </w:p>
    <w:p w:rsidR="00FE47AF" w:rsidRDefault="00FE47AF" w:rsidP="00FE47AF">
      <w:pPr>
        <w:pStyle w:val="Subtitle"/>
      </w:pPr>
      <w:bookmarkStart w:id="0" w:name="_Toc406578146"/>
      <w:r>
        <w:rPr>
          <w:noProof/>
        </w:rPr>
        <w:drawing>
          <wp:anchor distT="0" distB="0" distL="114300" distR="114300" simplePos="0" relativeHeight="251660288" behindDoc="1" locked="0" layoutInCell="1" allowOverlap="1">
            <wp:simplePos x="0" y="0"/>
            <wp:positionH relativeFrom="column">
              <wp:posOffset>2600325</wp:posOffset>
            </wp:positionH>
            <wp:positionV relativeFrom="paragraph">
              <wp:posOffset>-678815</wp:posOffset>
            </wp:positionV>
            <wp:extent cx="647700" cy="645160"/>
            <wp:effectExtent l="19050" t="0" r="0" b="0"/>
            <wp:wrapSquare wrapText="bothSides"/>
            <wp:docPr id="4" name="Picture 4" descr="St 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Cuthberts Cross"/>
                    <pic:cNvPicPr>
                      <a:picLocks noChangeAspect="1" noChangeArrowheads="1"/>
                    </pic:cNvPicPr>
                  </pic:nvPicPr>
                  <pic:blipFill>
                    <a:blip r:embed="rId5" cstate="print"/>
                    <a:srcRect/>
                    <a:stretch>
                      <a:fillRect/>
                    </a:stretch>
                  </pic:blipFill>
                  <pic:spPr bwMode="auto">
                    <a:xfrm>
                      <a:off x="0" y="0"/>
                      <a:ext cx="647700" cy="645160"/>
                    </a:xfrm>
                    <a:prstGeom prst="rect">
                      <a:avLst/>
                    </a:prstGeom>
                    <a:noFill/>
                    <a:ln w="9525">
                      <a:noFill/>
                      <a:miter lim="800000"/>
                      <a:headEnd/>
                      <a:tailEnd/>
                    </a:ln>
                  </pic:spPr>
                </pic:pic>
              </a:graphicData>
            </a:graphic>
          </wp:anchor>
        </w:drawing>
      </w:r>
    </w:p>
    <w:p w:rsidR="00FE47AF" w:rsidRPr="00FB047E" w:rsidRDefault="00FE47AF" w:rsidP="00FE47AF">
      <w:pPr>
        <w:pStyle w:val="Subtitle"/>
      </w:pPr>
      <w:r w:rsidRPr="00FB047E">
        <w:t>BRIEFING NOTE</w:t>
      </w:r>
      <w:bookmarkEnd w:id="0"/>
    </w:p>
    <w:p w:rsidR="00FE47AF" w:rsidRPr="00FB047E" w:rsidRDefault="00FE47AF" w:rsidP="00FE47AF">
      <w:pPr>
        <w:jc w:val="center"/>
        <w:rPr>
          <w:rFonts w:ascii="Calibri" w:hAnsi="Calibri"/>
          <w:b/>
          <w:sz w:val="22"/>
          <w:szCs w:val="22"/>
        </w:rPr>
      </w:pPr>
    </w:p>
    <w:p w:rsidR="00FE47AF" w:rsidRDefault="00FE47AF" w:rsidP="00FE47AF">
      <w:pPr>
        <w:jc w:val="center"/>
        <w:rPr>
          <w:rFonts w:ascii="Calibri" w:hAnsi="Calibri"/>
          <w:b/>
          <w:sz w:val="22"/>
          <w:szCs w:val="22"/>
        </w:rPr>
      </w:pPr>
      <w:r>
        <w:rPr>
          <w:rFonts w:ascii="Calibri" w:hAnsi="Calibri"/>
          <w:b/>
          <w:sz w:val="22"/>
          <w:szCs w:val="22"/>
        </w:rPr>
        <w:t>Headteacher/Deputy Headteacher Appointments</w:t>
      </w:r>
      <w:r w:rsidRPr="00FB047E">
        <w:rPr>
          <w:rFonts w:ascii="Calibri" w:hAnsi="Calibri"/>
          <w:b/>
          <w:sz w:val="22"/>
          <w:szCs w:val="22"/>
        </w:rPr>
        <w:t>: ‘Practising Catholic’</w:t>
      </w:r>
    </w:p>
    <w:p w:rsidR="00FE47AF" w:rsidRDefault="00FE47AF" w:rsidP="00FE47AF">
      <w:pPr>
        <w:jc w:val="center"/>
        <w:rPr>
          <w:rFonts w:ascii="Calibri" w:hAnsi="Calibri"/>
          <w:b/>
          <w:sz w:val="22"/>
          <w:szCs w:val="22"/>
        </w:rPr>
      </w:pPr>
    </w:p>
    <w:p w:rsidR="00FE47AF" w:rsidRDefault="00FE47AF" w:rsidP="00FE47AF">
      <w:pPr>
        <w:rPr>
          <w:rFonts w:ascii="Calibri" w:hAnsi="Calibri"/>
          <w:b/>
          <w:sz w:val="22"/>
          <w:szCs w:val="22"/>
        </w:rPr>
      </w:pPr>
      <w:r>
        <w:rPr>
          <w:rFonts w:ascii="Calibri" w:hAnsi="Calibri"/>
          <w:b/>
          <w:sz w:val="22"/>
          <w:szCs w:val="22"/>
        </w:rPr>
        <w:t>General Background</w:t>
      </w:r>
    </w:p>
    <w:p w:rsidR="00FE47AF" w:rsidRDefault="00FE47AF" w:rsidP="00FE47AF">
      <w:pPr>
        <w:rPr>
          <w:rFonts w:ascii="Calibri" w:hAnsi="Calibri"/>
          <w:b/>
          <w:sz w:val="22"/>
          <w:szCs w:val="22"/>
        </w:rPr>
      </w:pPr>
    </w:p>
    <w:p w:rsidR="00FE47AF" w:rsidRDefault="00FE47AF" w:rsidP="00FE47AF">
      <w:pPr>
        <w:rPr>
          <w:rFonts w:ascii="Calibri" w:hAnsi="Calibri"/>
          <w:sz w:val="22"/>
          <w:szCs w:val="22"/>
        </w:rPr>
      </w:pPr>
      <w:r>
        <w:rPr>
          <w:rFonts w:ascii="Calibri" w:hAnsi="Calibri"/>
          <w:sz w:val="22"/>
          <w:szCs w:val="22"/>
        </w:rPr>
        <w:t>The Instrument of Government for a Catholic school states:</w:t>
      </w:r>
    </w:p>
    <w:p w:rsidR="00FE47AF" w:rsidRDefault="00FE47AF" w:rsidP="00FE47AF">
      <w:pPr>
        <w:rPr>
          <w:rFonts w:ascii="Calibri" w:hAnsi="Calibri"/>
          <w:sz w:val="22"/>
          <w:szCs w:val="22"/>
        </w:rPr>
      </w:pPr>
    </w:p>
    <w:p w:rsidR="00FE47AF" w:rsidRPr="00355BF8" w:rsidRDefault="00FE47AF" w:rsidP="00FE47AF">
      <w:pPr>
        <w:ind w:right="84"/>
        <w:jc w:val="both"/>
        <w:rPr>
          <w:rFonts w:ascii="Calibri" w:hAnsi="Calibri" w:cs="Calibri"/>
          <w:i/>
          <w:sz w:val="22"/>
        </w:rPr>
      </w:pPr>
      <w:r w:rsidRPr="00355BF8">
        <w:rPr>
          <w:rFonts w:ascii="Calibri" w:hAnsi="Calibri" w:cs="Calibri"/>
          <w:i/>
          <w:sz w:val="22"/>
        </w:rPr>
        <w:t>“The school was founded by and is part of the Catholic Church. The school is to be conducted as a Catholic School in accordance with the canon law and teachings of the Roman Catholic Church and in accordance with the Trust Deed of the Diocese of Hexham and Newcastle and in particular:</w:t>
      </w:r>
    </w:p>
    <w:p w:rsidR="00FE47AF" w:rsidRPr="00355BF8" w:rsidRDefault="00FE47AF" w:rsidP="00FE47AF">
      <w:pPr>
        <w:tabs>
          <w:tab w:val="num" w:pos="0"/>
        </w:tabs>
        <w:ind w:right="84" w:hanging="360"/>
        <w:jc w:val="both"/>
        <w:rPr>
          <w:rFonts w:ascii="Calibri" w:hAnsi="Calibri" w:cs="Calibri"/>
          <w:i/>
          <w:sz w:val="22"/>
        </w:rPr>
      </w:pPr>
    </w:p>
    <w:p w:rsidR="00FE47AF" w:rsidRPr="00355BF8" w:rsidRDefault="00FE47AF" w:rsidP="00FE47AF">
      <w:pPr>
        <w:numPr>
          <w:ilvl w:val="0"/>
          <w:numId w:val="1"/>
        </w:numPr>
        <w:ind w:right="84"/>
        <w:jc w:val="both"/>
        <w:rPr>
          <w:rFonts w:ascii="Calibri" w:hAnsi="Calibri" w:cs="Calibri"/>
          <w:i/>
          <w:sz w:val="22"/>
        </w:rPr>
      </w:pPr>
      <w:r w:rsidRPr="00355BF8">
        <w:rPr>
          <w:rFonts w:ascii="Calibri" w:hAnsi="Calibri" w:cs="Calibri"/>
          <w:i/>
          <w:sz w:val="22"/>
        </w:rPr>
        <w:t>religious education is to be in accordance with the teachings, doctrines, disciplines and general and particular norms of the Catholic Church;</w:t>
      </w:r>
    </w:p>
    <w:p w:rsidR="00FE47AF" w:rsidRPr="00355BF8" w:rsidRDefault="00FE47AF" w:rsidP="00FE47AF">
      <w:pPr>
        <w:ind w:right="84"/>
        <w:jc w:val="both"/>
        <w:rPr>
          <w:rFonts w:ascii="Calibri" w:hAnsi="Calibri" w:cs="Calibri"/>
          <w:i/>
          <w:sz w:val="22"/>
        </w:rPr>
      </w:pPr>
    </w:p>
    <w:p w:rsidR="00FE47AF" w:rsidRPr="00355BF8" w:rsidRDefault="00FE47AF" w:rsidP="00FE47AF">
      <w:pPr>
        <w:numPr>
          <w:ilvl w:val="0"/>
          <w:numId w:val="1"/>
        </w:numPr>
        <w:ind w:right="84"/>
        <w:jc w:val="both"/>
        <w:rPr>
          <w:rFonts w:ascii="Calibri" w:hAnsi="Calibri" w:cs="Calibri"/>
          <w:i/>
          <w:sz w:val="22"/>
        </w:rPr>
      </w:pPr>
      <w:r w:rsidRPr="00355BF8">
        <w:rPr>
          <w:rFonts w:ascii="Calibri" w:hAnsi="Calibri" w:cs="Calibri"/>
          <w:i/>
          <w:sz w:val="22"/>
        </w:rPr>
        <w:t>religious worship is to be in accordance with the rites, practices, disciplines and liturgical norms of the Catholic Church;</w:t>
      </w:r>
    </w:p>
    <w:p w:rsidR="00FE47AF" w:rsidRPr="00355BF8" w:rsidRDefault="00FE47AF" w:rsidP="00FE47AF">
      <w:pPr>
        <w:ind w:right="84"/>
        <w:jc w:val="both"/>
        <w:rPr>
          <w:rFonts w:ascii="Calibri" w:hAnsi="Calibri" w:cs="Calibri"/>
          <w:i/>
          <w:sz w:val="22"/>
        </w:rPr>
      </w:pPr>
    </w:p>
    <w:p w:rsidR="00FE47AF" w:rsidRPr="00355BF8" w:rsidRDefault="00FE47AF" w:rsidP="00FE47AF">
      <w:pPr>
        <w:ind w:right="84"/>
        <w:jc w:val="both"/>
        <w:rPr>
          <w:rFonts w:ascii="Calibri" w:hAnsi="Calibri" w:cs="Calibri"/>
          <w:i/>
          <w:sz w:val="22"/>
        </w:rPr>
      </w:pPr>
      <w:proofErr w:type="gramStart"/>
      <w:r w:rsidRPr="00355BF8">
        <w:rPr>
          <w:rFonts w:ascii="Calibri" w:hAnsi="Calibri" w:cs="Calibri"/>
          <w:i/>
          <w:sz w:val="22"/>
        </w:rPr>
        <w:t>and</w:t>
      </w:r>
      <w:proofErr w:type="gramEnd"/>
      <w:r w:rsidRPr="00355BF8">
        <w:rPr>
          <w:rFonts w:ascii="Calibri" w:hAnsi="Calibri" w:cs="Calibri"/>
          <w:i/>
          <w:sz w:val="22"/>
        </w:rPr>
        <w:t xml:space="preserve"> at all times the school is to serve as a witness to the Catholic faith in Our Lord Jesus Christ”.</w:t>
      </w:r>
    </w:p>
    <w:p w:rsidR="00FE47AF" w:rsidRPr="00355BF8" w:rsidRDefault="00FE47AF" w:rsidP="00FE47AF">
      <w:pPr>
        <w:ind w:right="84"/>
        <w:jc w:val="both"/>
        <w:rPr>
          <w:rFonts w:ascii="Calibri" w:hAnsi="Calibri" w:cs="Calibri"/>
          <w:i/>
          <w:sz w:val="22"/>
        </w:rPr>
      </w:pPr>
    </w:p>
    <w:p w:rsidR="00FE47AF" w:rsidRPr="00355BF8" w:rsidRDefault="00FE47AF" w:rsidP="00FE47AF">
      <w:pPr>
        <w:ind w:right="84"/>
        <w:jc w:val="both"/>
        <w:rPr>
          <w:rFonts w:ascii="Calibri" w:hAnsi="Calibri" w:cs="Calibri"/>
          <w:b/>
          <w:sz w:val="22"/>
        </w:rPr>
      </w:pPr>
      <w:r w:rsidRPr="00355BF8">
        <w:rPr>
          <w:rFonts w:ascii="Calibri" w:hAnsi="Calibri" w:cs="Calibri"/>
          <w:b/>
          <w:sz w:val="22"/>
        </w:rPr>
        <w:t xml:space="preserve">Appointment of </w:t>
      </w:r>
      <w:r>
        <w:rPr>
          <w:rFonts w:ascii="Calibri" w:hAnsi="Calibri" w:cs="Calibri"/>
          <w:b/>
          <w:sz w:val="22"/>
        </w:rPr>
        <w:t>Headteacher</w:t>
      </w:r>
      <w:r w:rsidRPr="00355BF8">
        <w:rPr>
          <w:rFonts w:ascii="Calibri" w:hAnsi="Calibri" w:cs="Calibri"/>
          <w:b/>
          <w:sz w:val="22"/>
        </w:rPr>
        <w:t>/</w:t>
      </w:r>
      <w:r>
        <w:rPr>
          <w:rFonts w:ascii="Calibri" w:hAnsi="Calibri" w:cs="Calibri"/>
          <w:b/>
          <w:sz w:val="22"/>
        </w:rPr>
        <w:t>Deputy Headteacher</w:t>
      </w:r>
    </w:p>
    <w:p w:rsidR="00FE47AF" w:rsidRPr="00355BF8" w:rsidRDefault="00FE47AF" w:rsidP="00FE47AF">
      <w:pPr>
        <w:ind w:right="84"/>
        <w:jc w:val="both"/>
        <w:rPr>
          <w:rFonts w:ascii="Calibri" w:hAnsi="Calibri" w:cs="Calibri"/>
          <w:b/>
          <w:sz w:val="22"/>
        </w:rPr>
      </w:pPr>
    </w:p>
    <w:p w:rsidR="00FE47AF" w:rsidRPr="00355BF8" w:rsidRDefault="00FE47AF" w:rsidP="00FE47AF">
      <w:pPr>
        <w:ind w:right="84"/>
        <w:jc w:val="both"/>
        <w:rPr>
          <w:rFonts w:ascii="Calibri" w:hAnsi="Calibri" w:cs="Calibri"/>
          <w:sz w:val="22"/>
        </w:rPr>
      </w:pPr>
      <w:r w:rsidRPr="00355BF8">
        <w:rPr>
          <w:rFonts w:ascii="Calibri" w:hAnsi="Calibri" w:cs="Calibri"/>
          <w:sz w:val="22"/>
        </w:rPr>
        <w:t xml:space="preserve">In relation to the appointment of </w:t>
      </w:r>
      <w:r>
        <w:rPr>
          <w:rFonts w:ascii="Calibri" w:hAnsi="Calibri" w:cs="Calibri"/>
          <w:sz w:val="22"/>
        </w:rPr>
        <w:t>Headteacher</w:t>
      </w:r>
      <w:r w:rsidRPr="00355BF8">
        <w:rPr>
          <w:rFonts w:ascii="Calibri" w:hAnsi="Calibri" w:cs="Calibri"/>
          <w:sz w:val="22"/>
        </w:rPr>
        <w:t>/</w:t>
      </w:r>
      <w:r>
        <w:rPr>
          <w:rFonts w:ascii="Calibri" w:hAnsi="Calibri" w:cs="Calibri"/>
          <w:sz w:val="22"/>
        </w:rPr>
        <w:t>Deputy Headteacher</w:t>
      </w:r>
      <w:r w:rsidRPr="00355BF8">
        <w:rPr>
          <w:rFonts w:ascii="Calibri" w:hAnsi="Calibri" w:cs="Calibri"/>
          <w:sz w:val="22"/>
        </w:rPr>
        <w:t xml:space="preserve"> the Bishops’ Conference have laid down explicit guidance.</w:t>
      </w:r>
    </w:p>
    <w:p w:rsidR="00FE47AF" w:rsidRPr="00355BF8" w:rsidRDefault="00FE47AF" w:rsidP="00FE47AF">
      <w:pPr>
        <w:ind w:right="84"/>
        <w:jc w:val="both"/>
        <w:rPr>
          <w:rFonts w:ascii="Calibri" w:hAnsi="Calibri" w:cs="Calibri"/>
          <w:sz w:val="22"/>
        </w:rPr>
      </w:pPr>
    </w:p>
    <w:p w:rsidR="00FE47AF" w:rsidRPr="00355BF8" w:rsidRDefault="00FE47AF" w:rsidP="00FE47AF">
      <w:pPr>
        <w:ind w:right="84"/>
        <w:jc w:val="both"/>
        <w:rPr>
          <w:rFonts w:ascii="Calibri" w:hAnsi="Calibri" w:cs="Calibri"/>
          <w:i/>
          <w:sz w:val="22"/>
        </w:rPr>
      </w:pPr>
      <w:r w:rsidRPr="00355BF8">
        <w:rPr>
          <w:rFonts w:ascii="Calibri" w:hAnsi="Calibri" w:cs="Calibri"/>
          <w:i/>
          <w:sz w:val="22"/>
        </w:rPr>
        <w:t xml:space="preserve">‘The post of </w:t>
      </w:r>
      <w:r>
        <w:rPr>
          <w:rFonts w:ascii="Calibri" w:hAnsi="Calibri" w:cs="Calibri"/>
          <w:i/>
          <w:sz w:val="22"/>
        </w:rPr>
        <w:t>Headteacher</w:t>
      </w:r>
      <w:r w:rsidRPr="00355BF8">
        <w:rPr>
          <w:rFonts w:ascii="Calibri" w:hAnsi="Calibri" w:cs="Calibri"/>
          <w:i/>
          <w:sz w:val="22"/>
        </w:rPr>
        <w:t xml:space="preserve">, </w:t>
      </w:r>
      <w:r>
        <w:rPr>
          <w:rFonts w:ascii="Calibri" w:hAnsi="Calibri" w:cs="Calibri"/>
          <w:i/>
          <w:sz w:val="22"/>
        </w:rPr>
        <w:t>Deputy Headteacher</w:t>
      </w:r>
      <w:r w:rsidRPr="00355BF8">
        <w:rPr>
          <w:rFonts w:ascii="Calibri" w:hAnsi="Calibri" w:cs="Calibri"/>
          <w:i/>
          <w:sz w:val="22"/>
        </w:rPr>
        <w:t xml:space="preserve"> or co-ordinator of Religious Education shall be reserved for practising Catholics.</w:t>
      </w:r>
    </w:p>
    <w:p w:rsidR="00FE47AF" w:rsidRPr="00355BF8" w:rsidRDefault="00FE47AF" w:rsidP="00FE47AF">
      <w:pPr>
        <w:ind w:right="84"/>
        <w:jc w:val="both"/>
        <w:rPr>
          <w:rFonts w:ascii="Calibri" w:hAnsi="Calibri" w:cs="Calibri"/>
          <w:i/>
          <w:sz w:val="22"/>
        </w:rPr>
      </w:pPr>
    </w:p>
    <w:p w:rsidR="00FE47AF" w:rsidRPr="00355BF8" w:rsidRDefault="00FE47AF" w:rsidP="00FE47AF">
      <w:pPr>
        <w:ind w:right="84"/>
        <w:jc w:val="both"/>
        <w:rPr>
          <w:rFonts w:ascii="Calibri" w:hAnsi="Calibri" w:cs="Calibri"/>
          <w:i/>
          <w:sz w:val="22"/>
        </w:rPr>
      </w:pPr>
      <w:r w:rsidRPr="00355BF8">
        <w:rPr>
          <w:rFonts w:ascii="Calibri" w:hAnsi="Calibri" w:cs="Calibri"/>
          <w:i/>
          <w:sz w:val="22"/>
        </w:rPr>
        <w:t>Advertisements for these posts should make clear from the outset that applications are invited in accordance with these requirements’.</w:t>
      </w:r>
    </w:p>
    <w:p w:rsidR="00FE47AF" w:rsidRPr="00355BF8" w:rsidRDefault="00FE47AF" w:rsidP="00FE47AF">
      <w:pPr>
        <w:ind w:left="2160" w:right="84"/>
        <w:jc w:val="both"/>
        <w:rPr>
          <w:rFonts w:ascii="Calibri" w:hAnsi="Calibri" w:cs="Calibri"/>
          <w:b/>
          <w:sz w:val="22"/>
        </w:rPr>
      </w:pPr>
      <w:r w:rsidRPr="00355BF8">
        <w:rPr>
          <w:rFonts w:ascii="Calibri" w:hAnsi="Calibri" w:cs="Calibri"/>
          <w:b/>
          <w:sz w:val="22"/>
        </w:rPr>
        <w:t>Memorandum of Bishops’ Conference of England and Wales on the appointment of Teachers to Catholic Schools</w:t>
      </w:r>
    </w:p>
    <w:p w:rsidR="00FE47AF" w:rsidRPr="00355BF8" w:rsidRDefault="00FE47AF" w:rsidP="00FE47AF">
      <w:pPr>
        <w:ind w:left="2160" w:right="84"/>
        <w:jc w:val="both"/>
        <w:rPr>
          <w:rFonts w:ascii="Calibri" w:hAnsi="Calibri" w:cs="Calibri"/>
          <w:b/>
          <w:sz w:val="22"/>
        </w:rPr>
      </w:pPr>
    </w:p>
    <w:p w:rsidR="00FE47AF" w:rsidRPr="00355BF8" w:rsidRDefault="00FE47AF" w:rsidP="00FE47AF">
      <w:pPr>
        <w:ind w:right="84"/>
        <w:jc w:val="both"/>
        <w:rPr>
          <w:rFonts w:ascii="Calibri" w:hAnsi="Calibri" w:cs="Calibri"/>
          <w:sz w:val="22"/>
        </w:rPr>
      </w:pPr>
      <w:r w:rsidRPr="00355BF8">
        <w:rPr>
          <w:rFonts w:ascii="Calibri" w:hAnsi="Calibri" w:cs="Calibri"/>
          <w:sz w:val="22"/>
        </w:rPr>
        <w:t>On behalf of the Bishops’ Conference Archbishop Vincent Nichols stated:</w:t>
      </w:r>
    </w:p>
    <w:p w:rsidR="00FE47AF" w:rsidRPr="00355BF8" w:rsidRDefault="00FE47AF" w:rsidP="00FE47AF">
      <w:pPr>
        <w:ind w:right="84"/>
        <w:jc w:val="both"/>
        <w:rPr>
          <w:rFonts w:ascii="Calibri" w:hAnsi="Calibri" w:cs="Calibri"/>
          <w:sz w:val="22"/>
        </w:rPr>
      </w:pPr>
    </w:p>
    <w:p w:rsidR="00FE47AF" w:rsidRDefault="00FE47AF" w:rsidP="00FE47AF">
      <w:pPr>
        <w:ind w:right="84"/>
        <w:jc w:val="both"/>
        <w:rPr>
          <w:rFonts w:ascii="Calibri" w:hAnsi="Calibri" w:cs="Calibri"/>
          <w:b/>
          <w:i/>
          <w:sz w:val="22"/>
        </w:rPr>
      </w:pPr>
    </w:p>
    <w:p w:rsidR="00FE47AF" w:rsidRDefault="00FE47AF" w:rsidP="00FE47AF">
      <w:pPr>
        <w:ind w:right="84"/>
        <w:jc w:val="both"/>
        <w:rPr>
          <w:rFonts w:ascii="Calibri" w:hAnsi="Calibri" w:cs="Calibri"/>
          <w:b/>
          <w:i/>
          <w:sz w:val="22"/>
        </w:rPr>
      </w:pPr>
    </w:p>
    <w:p w:rsidR="00FE47AF" w:rsidRPr="00355BF8" w:rsidRDefault="00FE47AF" w:rsidP="00FE47AF">
      <w:pPr>
        <w:ind w:right="84"/>
        <w:jc w:val="both"/>
        <w:rPr>
          <w:rFonts w:ascii="Calibri" w:hAnsi="Calibri" w:cs="Calibri"/>
          <w:b/>
          <w:i/>
          <w:sz w:val="22"/>
        </w:rPr>
      </w:pPr>
      <w:r w:rsidRPr="00355BF8">
        <w:rPr>
          <w:rFonts w:ascii="Calibri" w:hAnsi="Calibri" w:cs="Calibri"/>
          <w:b/>
          <w:i/>
          <w:sz w:val="22"/>
        </w:rPr>
        <w:lastRenderedPageBreak/>
        <w:t>Selecting Leaders for Catholic Schools</w:t>
      </w:r>
    </w:p>
    <w:p w:rsidR="00FE47AF" w:rsidRPr="00355BF8" w:rsidRDefault="00FE47AF" w:rsidP="00FE47AF">
      <w:pPr>
        <w:ind w:right="84"/>
        <w:jc w:val="both"/>
        <w:rPr>
          <w:rFonts w:ascii="Calibri" w:hAnsi="Calibri" w:cs="Calibri"/>
          <w:i/>
          <w:sz w:val="22"/>
        </w:rPr>
      </w:pPr>
      <w:r>
        <w:rPr>
          <w:rFonts w:ascii="Calibri" w:hAnsi="Calibri" w:cs="Calibri"/>
          <w:i/>
          <w:sz w:val="22"/>
        </w:rPr>
        <w:t>‘</w:t>
      </w:r>
      <w:r w:rsidRPr="00355BF8">
        <w:rPr>
          <w:rFonts w:ascii="Calibri" w:hAnsi="Calibri" w:cs="Calibri"/>
          <w:i/>
          <w:sz w:val="22"/>
        </w:rPr>
        <w:t xml:space="preserve">The posts of </w:t>
      </w:r>
      <w:r>
        <w:rPr>
          <w:rFonts w:ascii="Calibri" w:hAnsi="Calibri" w:cs="Calibri"/>
          <w:i/>
          <w:sz w:val="22"/>
        </w:rPr>
        <w:t>Headteacher</w:t>
      </w:r>
      <w:r w:rsidRPr="00355BF8">
        <w:rPr>
          <w:rFonts w:ascii="Calibri" w:hAnsi="Calibri" w:cs="Calibri"/>
          <w:i/>
          <w:sz w:val="22"/>
        </w:rPr>
        <w:t xml:space="preserve">, </w:t>
      </w:r>
      <w:r>
        <w:rPr>
          <w:rFonts w:ascii="Calibri" w:hAnsi="Calibri" w:cs="Calibri"/>
          <w:i/>
          <w:sz w:val="22"/>
        </w:rPr>
        <w:t>Deputy Headteacher</w:t>
      </w:r>
      <w:r w:rsidRPr="00355BF8">
        <w:rPr>
          <w:rFonts w:ascii="Calibri" w:hAnsi="Calibri" w:cs="Calibri"/>
          <w:i/>
          <w:sz w:val="22"/>
        </w:rPr>
        <w:t xml:space="preserve"> and head or co-ordinator of Religious Education are to be filled by baptised and practising Catholics’.</w:t>
      </w:r>
    </w:p>
    <w:p w:rsidR="00FE47AF" w:rsidRPr="00355BF8" w:rsidRDefault="00FE47AF" w:rsidP="00FE47AF">
      <w:pPr>
        <w:ind w:right="84"/>
        <w:jc w:val="both"/>
        <w:rPr>
          <w:rFonts w:ascii="Calibri" w:hAnsi="Calibri" w:cs="Calibri"/>
          <w:b/>
          <w:i/>
          <w:sz w:val="22"/>
        </w:rPr>
      </w:pPr>
      <w:r w:rsidRPr="00355BF8">
        <w:rPr>
          <w:rFonts w:ascii="Calibri" w:hAnsi="Calibri" w:cs="Calibri"/>
          <w:i/>
          <w:sz w:val="22"/>
        </w:rPr>
        <w:tab/>
      </w:r>
      <w:r w:rsidRPr="00355BF8">
        <w:rPr>
          <w:rFonts w:ascii="Calibri" w:hAnsi="Calibri" w:cs="Calibri"/>
          <w:i/>
          <w:sz w:val="22"/>
        </w:rPr>
        <w:tab/>
      </w:r>
      <w:r w:rsidRPr="00355BF8">
        <w:rPr>
          <w:rFonts w:ascii="Calibri" w:hAnsi="Calibri" w:cs="Calibri"/>
          <w:i/>
          <w:sz w:val="22"/>
        </w:rPr>
        <w:tab/>
      </w:r>
      <w:r w:rsidRPr="00355BF8">
        <w:rPr>
          <w:rFonts w:ascii="Calibri" w:hAnsi="Calibri" w:cs="Calibri"/>
          <w:b/>
          <w:i/>
          <w:sz w:val="22"/>
        </w:rPr>
        <w:t>Guidance for Governors on the Appointment of Teachers to Catholic Schools</w:t>
      </w:r>
    </w:p>
    <w:p w:rsidR="00FE47AF" w:rsidRDefault="00FE47AF" w:rsidP="00FE47AF">
      <w:pPr>
        <w:ind w:right="84"/>
        <w:jc w:val="both"/>
        <w:rPr>
          <w:rFonts w:ascii="Calibri" w:hAnsi="Calibri" w:cs="Calibri"/>
          <w:b/>
          <w:i/>
          <w:sz w:val="22"/>
        </w:rPr>
      </w:pPr>
      <w:r w:rsidRPr="00355BF8">
        <w:rPr>
          <w:rFonts w:ascii="Calibri" w:hAnsi="Calibri" w:cs="Calibri"/>
          <w:b/>
          <w:i/>
          <w:sz w:val="22"/>
        </w:rPr>
        <w:tab/>
      </w:r>
      <w:r w:rsidRPr="00355BF8">
        <w:rPr>
          <w:rFonts w:ascii="Calibri" w:hAnsi="Calibri" w:cs="Calibri"/>
          <w:b/>
          <w:i/>
          <w:sz w:val="22"/>
        </w:rPr>
        <w:tab/>
      </w:r>
      <w:r w:rsidRPr="00355BF8">
        <w:rPr>
          <w:rFonts w:ascii="Calibri" w:hAnsi="Calibri" w:cs="Calibri"/>
          <w:b/>
          <w:i/>
          <w:sz w:val="22"/>
        </w:rPr>
        <w:tab/>
        <w:t>+ Vincent Nichols 11 July 2003</w:t>
      </w:r>
    </w:p>
    <w:p w:rsidR="00FE47AF" w:rsidRDefault="00FE47AF" w:rsidP="00FE47AF">
      <w:pPr>
        <w:ind w:right="84"/>
        <w:jc w:val="both"/>
        <w:rPr>
          <w:rFonts w:ascii="Calibri" w:hAnsi="Calibri" w:cs="Calibri"/>
          <w:sz w:val="22"/>
        </w:rPr>
      </w:pPr>
    </w:p>
    <w:p w:rsidR="00FE47AF" w:rsidRPr="00355BF8" w:rsidRDefault="00FE47AF" w:rsidP="00FE47AF">
      <w:pPr>
        <w:ind w:right="84"/>
        <w:jc w:val="both"/>
        <w:rPr>
          <w:rFonts w:ascii="Calibri" w:hAnsi="Calibri" w:cs="Calibri"/>
          <w:sz w:val="22"/>
        </w:rPr>
      </w:pPr>
      <w:r w:rsidRPr="00355BF8">
        <w:rPr>
          <w:rFonts w:ascii="Calibri" w:hAnsi="Calibri" w:cs="Calibri"/>
          <w:sz w:val="22"/>
        </w:rPr>
        <w:t>More recently, again on behalf of all the Bishops, Bishop Malcolm McMahon stated:</w:t>
      </w:r>
    </w:p>
    <w:p w:rsidR="00FE47AF" w:rsidRPr="00355BF8" w:rsidRDefault="00FE47AF" w:rsidP="00FE47AF">
      <w:pPr>
        <w:ind w:right="84"/>
        <w:jc w:val="both"/>
        <w:rPr>
          <w:rFonts w:ascii="Calibri" w:hAnsi="Calibri" w:cs="Calibri"/>
          <w:sz w:val="22"/>
        </w:rPr>
      </w:pPr>
    </w:p>
    <w:p w:rsidR="00FE47AF" w:rsidRDefault="00FE47AF" w:rsidP="00FE47AF">
      <w:pPr>
        <w:ind w:right="84"/>
        <w:jc w:val="both"/>
        <w:rPr>
          <w:rFonts w:ascii="Calibri" w:hAnsi="Calibri" w:cs="Calibri"/>
          <w:i/>
          <w:sz w:val="22"/>
        </w:rPr>
      </w:pPr>
      <w:r>
        <w:rPr>
          <w:rFonts w:ascii="Calibri" w:hAnsi="Calibri" w:cs="Calibri"/>
          <w:i/>
          <w:sz w:val="22"/>
        </w:rPr>
        <w:t>‘</w:t>
      </w:r>
      <w:r w:rsidRPr="00C354B3">
        <w:rPr>
          <w:rFonts w:ascii="Calibri" w:hAnsi="Calibri" w:cs="Calibri"/>
          <w:i/>
          <w:sz w:val="22"/>
        </w:rPr>
        <w:t xml:space="preserve">The posts of </w:t>
      </w:r>
      <w:r>
        <w:rPr>
          <w:rFonts w:ascii="Calibri" w:hAnsi="Calibri" w:cs="Calibri"/>
          <w:i/>
          <w:sz w:val="22"/>
        </w:rPr>
        <w:t>Headteacher</w:t>
      </w:r>
      <w:r w:rsidRPr="00C354B3">
        <w:rPr>
          <w:rFonts w:ascii="Calibri" w:hAnsi="Calibri" w:cs="Calibri"/>
          <w:i/>
          <w:sz w:val="22"/>
        </w:rPr>
        <w:t xml:space="preserve">, </w:t>
      </w:r>
      <w:r>
        <w:rPr>
          <w:rFonts w:ascii="Calibri" w:hAnsi="Calibri" w:cs="Calibri"/>
          <w:i/>
          <w:sz w:val="22"/>
        </w:rPr>
        <w:t>Deputy Headteacher</w:t>
      </w:r>
      <w:r w:rsidRPr="00C354B3">
        <w:rPr>
          <w:rFonts w:ascii="Calibri" w:hAnsi="Calibri" w:cs="Calibri"/>
          <w:i/>
          <w:sz w:val="22"/>
        </w:rPr>
        <w:t xml:space="preserve"> and head or co-ordinator of Religious Education are to be filled by baptised and practising Catholics’</w:t>
      </w:r>
      <w:r>
        <w:rPr>
          <w:rFonts w:ascii="Calibri" w:hAnsi="Calibri" w:cs="Calibri"/>
          <w:i/>
          <w:sz w:val="22"/>
        </w:rPr>
        <w:t>.</w:t>
      </w:r>
    </w:p>
    <w:p w:rsidR="00FE47AF" w:rsidRPr="00C354B3" w:rsidRDefault="00FE47AF" w:rsidP="00FE47AF">
      <w:pPr>
        <w:ind w:right="84"/>
        <w:jc w:val="both"/>
        <w:rPr>
          <w:rFonts w:ascii="Calibri" w:hAnsi="Calibri" w:cs="Calibri"/>
          <w:b/>
          <w:i/>
          <w:sz w:val="22"/>
        </w:rPr>
      </w:pPr>
      <w:r>
        <w:rPr>
          <w:rFonts w:ascii="Calibri" w:hAnsi="Calibri" w:cs="Calibri"/>
          <w:i/>
          <w:sz w:val="22"/>
        </w:rPr>
        <w:tab/>
      </w:r>
      <w:r>
        <w:rPr>
          <w:rFonts w:ascii="Calibri" w:hAnsi="Calibri" w:cs="Calibri"/>
          <w:i/>
          <w:sz w:val="22"/>
        </w:rPr>
        <w:tab/>
      </w:r>
      <w:r>
        <w:rPr>
          <w:rFonts w:ascii="Calibri" w:hAnsi="Calibri" w:cs="Calibri"/>
          <w:i/>
          <w:sz w:val="22"/>
        </w:rPr>
        <w:tab/>
      </w:r>
      <w:r w:rsidRPr="00C354B3">
        <w:rPr>
          <w:rFonts w:ascii="Calibri" w:hAnsi="Calibri" w:cs="Calibri"/>
          <w:b/>
          <w:i/>
          <w:sz w:val="22"/>
        </w:rPr>
        <w:t>Bishop Malcolm McMahon</w:t>
      </w:r>
    </w:p>
    <w:p w:rsidR="00FE47AF" w:rsidRPr="00C354B3" w:rsidRDefault="00FE47AF" w:rsidP="00FE47AF">
      <w:pPr>
        <w:ind w:right="84"/>
        <w:jc w:val="both"/>
        <w:rPr>
          <w:rFonts w:ascii="Calibri" w:hAnsi="Calibri" w:cs="Calibri"/>
          <w:b/>
          <w:i/>
          <w:sz w:val="22"/>
        </w:rPr>
      </w:pPr>
      <w:r>
        <w:rPr>
          <w:rFonts w:ascii="Calibri" w:hAnsi="Calibri" w:cs="Calibri"/>
          <w:b/>
          <w:i/>
          <w:sz w:val="22"/>
        </w:rPr>
        <w:tab/>
      </w:r>
      <w:r>
        <w:rPr>
          <w:rFonts w:ascii="Calibri" w:hAnsi="Calibri" w:cs="Calibri"/>
          <w:b/>
          <w:i/>
          <w:sz w:val="22"/>
        </w:rPr>
        <w:tab/>
      </w:r>
      <w:r>
        <w:rPr>
          <w:rFonts w:ascii="Calibri" w:hAnsi="Calibri" w:cs="Calibri"/>
          <w:b/>
          <w:i/>
          <w:sz w:val="22"/>
        </w:rPr>
        <w:tab/>
        <w:t>Chairman, Department for C</w:t>
      </w:r>
      <w:r w:rsidRPr="00C354B3">
        <w:rPr>
          <w:rFonts w:ascii="Calibri" w:hAnsi="Calibri" w:cs="Calibri"/>
          <w:b/>
          <w:i/>
          <w:sz w:val="22"/>
        </w:rPr>
        <w:t>atholic Education and Formation, April 2009</w:t>
      </w:r>
    </w:p>
    <w:p w:rsidR="00FE47AF" w:rsidRDefault="00FE47AF" w:rsidP="00FE47AF">
      <w:pPr>
        <w:ind w:right="84"/>
        <w:jc w:val="both"/>
        <w:rPr>
          <w:rFonts w:ascii="Calibri" w:hAnsi="Calibri" w:cs="Calibri"/>
          <w:i/>
          <w:sz w:val="22"/>
        </w:rPr>
      </w:pPr>
    </w:p>
    <w:p w:rsidR="00FE47AF" w:rsidRDefault="00FE47AF" w:rsidP="00FE47AF">
      <w:pPr>
        <w:ind w:right="84"/>
        <w:jc w:val="both"/>
        <w:rPr>
          <w:rFonts w:ascii="Calibri" w:hAnsi="Calibri" w:cs="Calibri"/>
          <w:i/>
          <w:sz w:val="22"/>
        </w:rPr>
      </w:pPr>
    </w:p>
    <w:p w:rsidR="00FE47AF" w:rsidRDefault="00FE47AF" w:rsidP="00FE47AF">
      <w:pPr>
        <w:ind w:right="84"/>
        <w:jc w:val="both"/>
        <w:rPr>
          <w:rFonts w:ascii="Calibri" w:hAnsi="Calibri" w:cs="Calibri"/>
          <w:b/>
          <w:sz w:val="22"/>
        </w:rPr>
      </w:pPr>
      <w:r w:rsidRPr="00C354B3">
        <w:rPr>
          <w:rFonts w:ascii="Calibri" w:hAnsi="Calibri" w:cs="Calibri"/>
          <w:b/>
          <w:sz w:val="22"/>
        </w:rPr>
        <w:t>Diocesan Policy</w:t>
      </w:r>
    </w:p>
    <w:p w:rsidR="00FE47AF" w:rsidRDefault="00FE47AF" w:rsidP="00FE47AF">
      <w:pPr>
        <w:ind w:right="84"/>
        <w:jc w:val="both"/>
        <w:rPr>
          <w:rFonts w:ascii="Calibri" w:hAnsi="Calibri" w:cs="Calibri"/>
          <w:b/>
          <w:sz w:val="22"/>
        </w:rPr>
      </w:pPr>
    </w:p>
    <w:p w:rsidR="00FE47AF" w:rsidRDefault="00FE47AF" w:rsidP="00FE47AF">
      <w:pPr>
        <w:ind w:right="84"/>
        <w:jc w:val="both"/>
        <w:rPr>
          <w:rFonts w:ascii="Calibri" w:hAnsi="Calibri" w:cs="Calibri"/>
          <w:sz w:val="22"/>
        </w:rPr>
      </w:pPr>
      <w:r w:rsidRPr="00C354B3">
        <w:rPr>
          <w:rFonts w:ascii="Calibri" w:hAnsi="Calibri" w:cs="Calibri"/>
          <w:sz w:val="22"/>
        </w:rPr>
        <w:t xml:space="preserve">Our own Diocesan </w:t>
      </w:r>
      <w:proofErr w:type="gramStart"/>
      <w:r w:rsidRPr="00C354B3">
        <w:rPr>
          <w:rFonts w:ascii="Calibri" w:hAnsi="Calibri" w:cs="Calibri"/>
          <w:sz w:val="22"/>
        </w:rPr>
        <w:t>document</w:t>
      </w:r>
      <w:proofErr w:type="gramEnd"/>
      <w:r w:rsidRPr="00C354B3">
        <w:rPr>
          <w:rFonts w:ascii="Calibri" w:hAnsi="Calibri" w:cs="Calibri"/>
          <w:sz w:val="22"/>
        </w:rPr>
        <w:t xml:space="preserve"> “The Appointment of </w:t>
      </w:r>
      <w:proofErr w:type="spellStart"/>
      <w:r>
        <w:rPr>
          <w:rFonts w:ascii="Calibri" w:hAnsi="Calibri" w:cs="Calibri"/>
          <w:sz w:val="22"/>
        </w:rPr>
        <w:t>Headteacher</w:t>
      </w:r>
      <w:r w:rsidRPr="00C354B3">
        <w:rPr>
          <w:rFonts w:ascii="Calibri" w:hAnsi="Calibri" w:cs="Calibri"/>
          <w:sz w:val="22"/>
        </w:rPr>
        <w:t>s</w:t>
      </w:r>
      <w:proofErr w:type="spellEnd"/>
      <w:r w:rsidRPr="00C354B3">
        <w:rPr>
          <w:rFonts w:ascii="Calibri" w:hAnsi="Calibri" w:cs="Calibri"/>
          <w:sz w:val="22"/>
        </w:rPr>
        <w:t xml:space="preserve"> and </w:t>
      </w:r>
      <w:r>
        <w:rPr>
          <w:rFonts w:ascii="Calibri" w:hAnsi="Calibri" w:cs="Calibri"/>
          <w:sz w:val="22"/>
        </w:rPr>
        <w:t xml:space="preserve">Deputy </w:t>
      </w:r>
      <w:proofErr w:type="spellStart"/>
      <w:r>
        <w:rPr>
          <w:rFonts w:ascii="Calibri" w:hAnsi="Calibri" w:cs="Calibri"/>
          <w:sz w:val="22"/>
        </w:rPr>
        <w:t>Headteacher</w:t>
      </w:r>
      <w:r w:rsidRPr="00C354B3">
        <w:rPr>
          <w:rFonts w:ascii="Calibri" w:hAnsi="Calibri" w:cs="Calibri"/>
          <w:sz w:val="22"/>
        </w:rPr>
        <w:t>s</w:t>
      </w:r>
      <w:proofErr w:type="spellEnd"/>
      <w:r w:rsidRPr="00C354B3">
        <w:rPr>
          <w:rFonts w:ascii="Calibri" w:hAnsi="Calibri" w:cs="Calibri"/>
          <w:sz w:val="22"/>
        </w:rPr>
        <w:t xml:space="preserve"> in Catholic School</w:t>
      </w:r>
      <w:r>
        <w:rPr>
          <w:rFonts w:ascii="Calibri" w:hAnsi="Calibri" w:cs="Calibri"/>
          <w:sz w:val="22"/>
        </w:rPr>
        <w:t>s” states:</w:t>
      </w:r>
    </w:p>
    <w:p w:rsidR="00FE47AF" w:rsidRDefault="00FE47AF" w:rsidP="00FE47AF">
      <w:pPr>
        <w:ind w:right="84"/>
        <w:jc w:val="both"/>
        <w:rPr>
          <w:rFonts w:ascii="Calibri" w:hAnsi="Calibri" w:cs="Calibri"/>
          <w:sz w:val="22"/>
        </w:rPr>
      </w:pPr>
    </w:p>
    <w:p w:rsidR="00FE47AF" w:rsidRPr="00C354B3" w:rsidRDefault="00FE47AF" w:rsidP="00FE47AF">
      <w:pPr>
        <w:pStyle w:val="BodyText"/>
        <w:spacing w:line="480" w:lineRule="auto"/>
        <w:jc w:val="left"/>
        <w:rPr>
          <w:rFonts w:ascii="Calibri" w:hAnsi="Calibri" w:cs="Arial"/>
          <w:b/>
          <w:i/>
          <w:szCs w:val="22"/>
        </w:rPr>
      </w:pPr>
      <w:r>
        <w:rPr>
          <w:rFonts w:ascii="Calibri" w:hAnsi="Calibri" w:cs="Arial"/>
          <w:b/>
          <w:i/>
          <w:szCs w:val="22"/>
        </w:rPr>
        <w:t>‘</w:t>
      </w:r>
      <w:r w:rsidRPr="00C354B3">
        <w:rPr>
          <w:rFonts w:ascii="Calibri" w:hAnsi="Calibri" w:cs="Arial"/>
          <w:b/>
          <w:i/>
          <w:szCs w:val="22"/>
        </w:rPr>
        <w:t xml:space="preserve">Why should </w:t>
      </w:r>
      <w:proofErr w:type="spellStart"/>
      <w:r>
        <w:rPr>
          <w:rFonts w:ascii="Calibri" w:hAnsi="Calibri" w:cs="Arial"/>
          <w:b/>
          <w:i/>
          <w:szCs w:val="22"/>
        </w:rPr>
        <w:t>Headteacher</w:t>
      </w:r>
      <w:r w:rsidRPr="00C354B3">
        <w:rPr>
          <w:rFonts w:ascii="Calibri" w:hAnsi="Calibri" w:cs="Arial"/>
          <w:b/>
          <w:i/>
          <w:szCs w:val="22"/>
        </w:rPr>
        <w:t>s</w:t>
      </w:r>
      <w:proofErr w:type="spellEnd"/>
      <w:r w:rsidRPr="00C354B3">
        <w:rPr>
          <w:rFonts w:ascii="Calibri" w:hAnsi="Calibri" w:cs="Arial"/>
          <w:b/>
          <w:i/>
          <w:szCs w:val="22"/>
        </w:rPr>
        <w:t xml:space="preserve"> and deputies be Catholic?</w:t>
      </w:r>
    </w:p>
    <w:p w:rsidR="00FE47AF" w:rsidRPr="00C354B3" w:rsidRDefault="00FE47AF" w:rsidP="00FE47AF">
      <w:pPr>
        <w:pStyle w:val="BodyText"/>
        <w:rPr>
          <w:rFonts w:ascii="Calibri" w:hAnsi="Calibri" w:cs="Arial"/>
          <w:i/>
          <w:szCs w:val="22"/>
        </w:rPr>
      </w:pPr>
      <w:r w:rsidRPr="00C354B3">
        <w:rPr>
          <w:rFonts w:ascii="Calibri" w:hAnsi="Calibri" w:cs="Arial"/>
          <w:i/>
          <w:szCs w:val="22"/>
        </w:rPr>
        <w:t xml:space="preserve">Catholic schools are at the heart of the Church’s wider educational mission. Their senior leaders are responsible, with the governing body, for ensuring that their school’s Catholic mission and life are at all times promoted and developed. This includes direct accountability for assuring high quality in the provision of Religious Education and prayer and worship. To meet this responsibility, </w:t>
      </w:r>
      <w:proofErr w:type="spellStart"/>
      <w:r>
        <w:rPr>
          <w:rFonts w:ascii="Calibri" w:hAnsi="Calibri" w:cs="Arial"/>
          <w:i/>
          <w:szCs w:val="22"/>
        </w:rPr>
        <w:t>Headteacher</w:t>
      </w:r>
      <w:r w:rsidRPr="00C354B3">
        <w:rPr>
          <w:rFonts w:ascii="Calibri" w:hAnsi="Calibri" w:cs="Arial"/>
          <w:i/>
          <w:szCs w:val="22"/>
        </w:rPr>
        <w:t>s</w:t>
      </w:r>
      <w:proofErr w:type="spellEnd"/>
      <w:r w:rsidRPr="00C354B3">
        <w:rPr>
          <w:rFonts w:ascii="Calibri" w:hAnsi="Calibri" w:cs="Arial"/>
          <w:i/>
          <w:szCs w:val="22"/>
        </w:rPr>
        <w:t xml:space="preserve"> and deputies need a good understanding of the broad aims and purposes of Catholic education and in particular of the Bishop’s vision for diocesan schools. A strong personal faith is essential to sustain them in their demanding but ultimately fulfilling role. </w:t>
      </w:r>
    </w:p>
    <w:p w:rsidR="00FE47AF" w:rsidRPr="00C354B3" w:rsidRDefault="00FE47AF" w:rsidP="00FE47AF">
      <w:pPr>
        <w:pStyle w:val="BodyText"/>
        <w:rPr>
          <w:rFonts w:ascii="Calibri" w:hAnsi="Calibri" w:cs="Arial"/>
          <w:i/>
          <w:szCs w:val="22"/>
        </w:rPr>
      </w:pPr>
    </w:p>
    <w:p w:rsidR="00FE47AF" w:rsidRDefault="00FE47AF" w:rsidP="00FE47AF">
      <w:pPr>
        <w:ind w:right="84"/>
        <w:jc w:val="both"/>
        <w:rPr>
          <w:rFonts w:ascii="Calibri" w:hAnsi="Calibri" w:cs="Arial"/>
          <w:i/>
          <w:sz w:val="22"/>
          <w:szCs w:val="22"/>
        </w:rPr>
      </w:pPr>
      <w:r w:rsidRPr="00C354B3">
        <w:rPr>
          <w:rFonts w:ascii="Calibri" w:hAnsi="Calibri" w:cs="Arial"/>
          <w:i/>
          <w:sz w:val="22"/>
          <w:szCs w:val="22"/>
        </w:rPr>
        <w:t>Governors, especially Foundation Governors, are the stewards of their school’s Catholic character and accountable for this to the Church and community. To fulfil this special responsibility, Governors of Catholic schools have a duty under both Canon Law and statute to ensure that they appoint senior leaders who will not only excel in their professional responsibilities but who will enhance the distinctive nature of the school, promoting high standards in the quality of Religious Education and provision for prayer and worship. For this reason the Bishops’ Conference of England and Wales has specified the Church’s expectations tha</w:t>
      </w:r>
      <w:r>
        <w:rPr>
          <w:rFonts w:ascii="Calibri" w:hAnsi="Calibri" w:cs="Arial"/>
          <w:i/>
          <w:sz w:val="22"/>
          <w:szCs w:val="22"/>
        </w:rPr>
        <w:t>t</w:t>
      </w:r>
      <w:r w:rsidRPr="00C354B3">
        <w:rPr>
          <w:rFonts w:ascii="Calibri" w:hAnsi="Calibri" w:cs="Arial"/>
          <w:i/>
          <w:sz w:val="22"/>
          <w:szCs w:val="22"/>
        </w:rPr>
        <w:t xml:space="preserve"> governing bodies will reserve these posts for </w:t>
      </w:r>
      <w:r w:rsidRPr="00C354B3">
        <w:rPr>
          <w:rFonts w:ascii="Calibri" w:hAnsi="Calibri" w:cs="Arial"/>
          <w:bCs/>
          <w:i/>
          <w:sz w:val="22"/>
          <w:szCs w:val="22"/>
        </w:rPr>
        <w:t>Catholic teachers</w:t>
      </w:r>
      <w:r w:rsidRPr="00C354B3">
        <w:rPr>
          <w:rFonts w:ascii="Calibri" w:hAnsi="Calibri" w:cs="Arial"/>
          <w:i/>
          <w:sz w:val="22"/>
          <w:szCs w:val="22"/>
        </w:rPr>
        <w:t xml:space="preserve"> who combine personal conviction and the practice of their faith with the required professional</w:t>
      </w:r>
      <w:r>
        <w:rPr>
          <w:rFonts w:ascii="Calibri" w:hAnsi="Calibri" w:cs="Arial"/>
          <w:i/>
          <w:sz w:val="22"/>
          <w:szCs w:val="22"/>
        </w:rPr>
        <w:t xml:space="preserve"> qualifications and experience.</w:t>
      </w:r>
    </w:p>
    <w:p w:rsidR="00FE47AF" w:rsidRDefault="00FE47AF" w:rsidP="00FE47AF">
      <w:pPr>
        <w:ind w:right="84"/>
        <w:jc w:val="both"/>
        <w:rPr>
          <w:rFonts w:ascii="Calibri" w:hAnsi="Calibri" w:cs="Arial"/>
          <w:i/>
          <w:sz w:val="22"/>
          <w:szCs w:val="22"/>
        </w:rPr>
      </w:pPr>
    </w:p>
    <w:p w:rsidR="00FE47AF" w:rsidRPr="000D0DF7" w:rsidRDefault="00FE47AF" w:rsidP="00FE47AF">
      <w:pPr>
        <w:jc w:val="both"/>
        <w:rPr>
          <w:rFonts w:ascii="Calibri" w:hAnsi="Calibri" w:cs="Arial"/>
          <w:i/>
          <w:sz w:val="22"/>
          <w:szCs w:val="22"/>
        </w:rPr>
      </w:pPr>
      <w:r w:rsidRPr="000D0DF7">
        <w:rPr>
          <w:rFonts w:ascii="Calibri" w:hAnsi="Calibri" w:cs="Arial"/>
          <w:i/>
          <w:sz w:val="22"/>
          <w:szCs w:val="22"/>
        </w:rPr>
        <w:t xml:space="preserve">The criteria for appointment (also known as the person specification) comprise a list of the skills, qualities and experience that the governing body requires of the person to be appointed. Some requirements will be deemed essential (e.g. that the person appointed should be a practising Catholic). Others will be judged desirable but not essential. These can be used to differentiate between applicants who are equal in terms of the essentials. </w:t>
      </w:r>
    </w:p>
    <w:p w:rsidR="00FE47AF" w:rsidRDefault="00FE47AF">
      <w:pPr>
        <w:spacing w:after="200" w:line="276" w:lineRule="auto"/>
        <w:rPr>
          <w:rFonts w:ascii="Calibri" w:hAnsi="Calibri" w:cs="Calibri"/>
          <w:i/>
          <w:sz w:val="22"/>
          <w:szCs w:val="22"/>
        </w:rPr>
      </w:pPr>
      <w:r>
        <w:rPr>
          <w:rFonts w:ascii="Calibri" w:hAnsi="Calibri" w:cs="Calibri"/>
          <w:i/>
          <w:sz w:val="22"/>
          <w:szCs w:val="22"/>
        </w:rPr>
        <w:br w:type="page"/>
      </w:r>
    </w:p>
    <w:p w:rsidR="00FE47AF" w:rsidRPr="000D0DF7" w:rsidRDefault="00FE47AF" w:rsidP="00FE47AF">
      <w:pPr>
        <w:jc w:val="both"/>
        <w:rPr>
          <w:rFonts w:ascii="Calibri" w:hAnsi="Calibri" w:cs="Arial"/>
          <w:i/>
          <w:sz w:val="22"/>
          <w:szCs w:val="22"/>
        </w:rPr>
      </w:pPr>
      <w:r w:rsidRPr="000D0DF7">
        <w:rPr>
          <w:rFonts w:ascii="Calibri" w:hAnsi="Calibri" w:cs="Arial"/>
          <w:i/>
          <w:sz w:val="22"/>
          <w:szCs w:val="22"/>
        </w:rPr>
        <w:lastRenderedPageBreak/>
        <w:t xml:space="preserve">Applicants who clearly do not meet one or more of the essential criteria should be ruled out at the short list stage and the reason for this recorded in the minutes of the meeting. </w:t>
      </w:r>
    </w:p>
    <w:p w:rsidR="00FE47AF" w:rsidRPr="00C354B3" w:rsidRDefault="00FE47AF" w:rsidP="00FE47AF">
      <w:pPr>
        <w:ind w:right="84"/>
        <w:jc w:val="both"/>
        <w:rPr>
          <w:rFonts w:ascii="Calibri" w:hAnsi="Calibri" w:cs="Calibri"/>
          <w:i/>
          <w:sz w:val="22"/>
          <w:szCs w:val="22"/>
        </w:rPr>
      </w:pPr>
    </w:p>
    <w:p w:rsidR="00FE47AF" w:rsidRDefault="00FE47AF" w:rsidP="00FE47AF">
      <w:pPr>
        <w:jc w:val="both"/>
        <w:rPr>
          <w:rFonts w:ascii="Calibri" w:hAnsi="Calibri" w:cs="Arial"/>
          <w:i/>
          <w:sz w:val="22"/>
          <w:szCs w:val="22"/>
        </w:rPr>
      </w:pPr>
      <w:r w:rsidRPr="000D0DF7">
        <w:rPr>
          <w:rFonts w:ascii="Calibri" w:hAnsi="Calibri" w:cs="Arial"/>
          <w:i/>
          <w:sz w:val="22"/>
          <w:szCs w:val="22"/>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r>
        <w:rPr>
          <w:rFonts w:ascii="Calibri" w:hAnsi="Calibri" w:cs="Arial"/>
          <w:i/>
          <w:sz w:val="22"/>
          <w:szCs w:val="22"/>
        </w:rPr>
        <w:t>’</w:t>
      </w:r>
      <w:r w:rsidRPr="000D0DF7">
        <w:rPr>
          <w:rFonts w:ascii="Calibri" w:hAnsi="Calibri" w:cs="Arial"/>
          <w:i/>
          <w:sz w:val="22"/>
          <w:szCs w:val="22"/>
        </w:rPr>
        <w:t>.</w:t>
      </w:r>
    </w:p>
    <w:p w:rsidR="00FE47AF" w:rsidRDefault="00FE47AF" w:rsidP="00FE47AF">
      <w:pPr>
        <w:jc w:val="both"/>
        <w:rPr>
          <w:rFonts w:ascii="Calibri" w:hAnsi="Calibri" w:cs="Arial"/>
          <w:i/>
          <w:sz w:val="22"/>
          <w:szCs w:val="22"/>
        </w:rPr>
      </w:pPr>
    </w:p>
    <w:p w:rsidR="00FE47AF" w:rsidRDefault="00FE47AF" w:rsidP="00FE47AF">
      <w:pPr>
        <w:jc w:val="both"/>
        <w:rPr>
          <w:rFonts w:ascii="Calibri" w:hAnsi="Calibri" w:cs="Arial"/>
          <w:i/>
          <w:sz w:val="22"/>
          <w:szCs w:val="22"/>
        </w:rPr>
      </w:pPr>
    </w:p>
    <w:p w:rsidR="00FE47AF" w:rsidRDefault="00FE47AF" w:rsidP="00FE47AF">
      <w:pPr>
        <w:jc w:val="both"/>
        <w:rPr>
          <w:rFonts w:ascii="Calibri" w:hAnsi="Calibri" w:cs="Arial"/>
          <w:sz w:val="22"/>
          <w:szCs w:val="22"/>
        </w:rPr>
      </w:pPr>
      <w:r w:rsidRPr="000D0DF7">
        <w:rPr>
          <w:rFonts w:ascii="Calibri" w:hAnsi="Calibri" w:cs="Arial"/>
          <w:sz w:val="22"/>
          <w:szCs w:val="22"/>
        </w:rPr>
        <w:t>‘Practising Catholic’ is listed</w:t>
      </w:r>
      <w:r>
        <w:rPr>
          <w:rFonts w:ascii="Calibri" w:hAnsi="Calibri" w:cs="Arial"/>
          <w:sz w:val="22"/>
          <w:szCs w:val="22"/>
        </w:rPr>
        <w:t xml:space="preserve"> unambiguously as the first essential criteria. A positive faith reference is essential and the priest is explicitly asked to comment upon an applicant’s commitment to catholic beliefs and practices.</w:t>
      </w:r>
    </w:p>
    <w:p w:rsidR="00FE47AF" w:rsidRDefault="00FE47AF" w:rsidP="00FE47AF">
      <w:pPr>
        <w:jc w:val="both"/>
        <w:rPr>
          <w:rFonts w:ascii="Calibri" w:hAnsi="Calibri" w:cs="Arial"/>
          <w:sz w:val="22"/>
          <w:szCs w:val="22"/>
        </w:rPr>
      </w:pPr>
    </w:p>
    <w:p w:rsidR="00FE47AF" w:rsidRDefault="00FE47AF" w:rsidP="00FE47AF">
      <w:pPr>
        <w:jc w:val="both"/>
        <w:rPr>
          <w:rFonts w:ascii="Calibri" w:hAnsi="Calibri" w:cs="Arial"/>
          <w:sz w:val="22"/>
          <w:szCs w:val="22"/>
        </w:rPr>
      </w:pPr>
      <w:r>
        <w:rPr>
          <w:rFonts w:ascii="Calibri" w:hAnsi="Calibri" w:cs="Arial"/>
          <w:sz w:val="22"/>
          <w:szCs w:val="22"/>
        </w:rPr>
        <w:t>The Diocesan statement on equal opportunities on employment states:</w:t>
      </w:r>
    </w:p>
    <w:p w:rsidR="00FE47AF" w:rsidRPr="000D0DF7" w:rsidRDefault="00FE47AF" w:rsidP="00FE47AF">
      <w:pPr>
        <w:jc w:val="both"/>
        <w:rPr>
          <w:rFonts w:ascii="Calibri" w:hAnsi="Calibri" w:cs="Arial"/>
          <w:sz w:val="22"/>
          <w:szCs w:val="22"/>
        </w:rPr>
      </w:pPr>
    </w:p>
    <w:p w:rsidR="00FE47AF" w:rsidRPr="000D0DF7" w:rsidRDefault="00FE47AF" w:rsidP="00FE47AF">
      <w:pPr>
        <w:pStyle w:val="DefaultText1"/>
        <w:rPr>
          <w:rFonts w:ascii="Calibri" w:hAnsi="Calibri" w:cs="Arial"/>
          <w:b/>
          <w:bCs/>
          <w:i/>
          <w:sz w:val="22"/>
          <w:szCs w:val="22"/>
        </w:rPr>
      </w:pPr>
      <w:r>
        <w:rPr>
          <w:rFonts w:ascii="Calibri" w:hAnsi="Calibri" w:cs="Arial"/>
          <w:i/>
          <w:sz w:val="22"/>
          <w:szCs w:val="22"/>
        </w:rPr>
        <w:t>‘</w:t>
      </w:r>
      <w:r w:rsidRPr="000D0DF7">
        <w:rPr>
          <w:rFonts w:ascii="Calibri" w:hAnsi="Calibri" w:cs="Arial"/>
          <w:i/>
          <w:sz w:val="22"/>
          <w:szCs w:val="22"/>
        </w:rPr>
        <w:t xml:space="preserve">The posts of </w:t>
      </w:r>
      <w:r>
        <w:rPr>
          <w:rFonts w:ascii="Calibri" w:hAnsi="Calibri" w:cs="Arial"/>
          <w:i/>
          <w:sz w:val="22"/>
          <w:szCs w:val="22"/>
        </w:rPr>
        <w:t>Headteacher</w:t>
      </w:r>
      <w:r w:rsidRPr="000D0DF7">
        <w:rPr>
          <w:rFonts w:ascii="Calibri" w:hAnsi="Calibri" w:cs="Arial"/>
          <w:i/>
          <w:sz w:val="22"/>
          <w:szCs w:val="22"/>
        </w:rPr>
        <w:t xml:space="preserve"> and deputy head are reserved for practising Catholics.</w:t>
      </w:r>
    </w:p>
    <w:p w:rsidR="00FE47AF" w:rsidRPr="000D0DF7" w:rsidRDefault="00FE47AF" w:rsidP="00FE47AF">
      <w:pPr>
        <w:pStyle w:val="DefaultText1"/>
        <w:rPr>
          <w:rFonts w:ascii="Calibri" w:hAnsi="Calibri" w:cs="Arial"/>
          <w:i/>
          <w:sz w:val="22"/>
          <w:szCs w:val="22"/>
        </w:rPr>
      </w:pPr>
    </w:p>
    <w:p w:rsidR="00FE47AF" w:rsidRDefault="00FE47AF" w:rsidP="00FE47AF">
      <w:pPr>
        <w:pStyle w:val="DefaultText1"/>
        <w:rPr>
          <w:rFonts w:ascii="Calibri" w:hAnsi="Calibri" w:cs="Arial"/>
          <w:i/>
          <w:sz w:val="22"/>
          <w:szCs w:val="22"/>
        </w:rPr>
      </w:pPr>
      <w:r w:rsidRPr="000D0DF7">
        <w:rPr>
          <w:rFonts w:ascii="Calibri" w:hAnsi="Calibri" w:cs="Arial"/>
          <w:i/>
          <w:sz w:val="22"/>
          <w:szCs w:val="22"/>
        </w:rPr>
        <w:t>In fulfilling the objectives of Catholic schools, governors have regard to matters which are particularly significant in the light of the sacramental teachings of the Church. Catholic teachers by their example and practice are witnesses to the Gospels and to the Church’s teachings. The governing body would therefore, in line with its responsibilities, reserve the right to take account of circumstances which were genuinely within a person’s control and which might include marital status, avowed personal conviction, be</w:t>
      </w:r>
      <w:r>
        <w:rPr>
          <w:rFonts w:ascii="Calibri" w:hAnsi="Calibri" w:cs="Arial"/>
          <w:i/>
          <w:sz w:val="22"/>
          <w:szCs w:val="22"/>
        </w:rPr>
        <w:t>lief or conduct’.</w:t>
      </w:r>
    </w:p>
    <w:p w:rsidR="00FE47AF" w:rsidRDefault="00FE47AF" w:rsidP="00FE47AF">
      <w:pPr>
        <w:pStyle w:val="DefaultText1"/>
        <w:rPr>
          <w:rFonts w:ascii="Calibri" w:hAnsi="Calibri" w:cs="Arial"/>
          <w:i/>
          <w:sz w:val="22"/>
          <w:szCs w:val="22"/>
        </w:rPr>
      </w:pPr>
    </w:p>
    <w:p w:rsidR="00FE47AF" w:rsidRDefault="00FE47AF" w:rsidP="00FE47AF">
      <w:pPr>
        <w:pStyle w:val="DefaultText1"/>
        <w:rPr>
          <w:rFonts w:ascii="Calibri" w:hAnsi="Calibri" w:cs="Arial"/>
          <w:i/>
          <w:sz w:val="22"/>
          <w:szCs w:val="22"/>
        </w:rPr>
      </w:pPr>
    </w:p>
    <w:p w:rsidR="00FE47AF" w:rsidRDefault="00FE47AF" w:rsidP="00FE47AF">
      <w:pPr>
        <w:pStyle w:val="DefaultText1"/>
        <w:rPr>
          <w:rFonts w:ascii="Calibri" w:hAnsi="Calibri" w:cs="Arial"/>
          <w:sz w:val="22"/>
          <w:szCs w:val="22"/>
        </w:rPr>
      </w:pPr>
      <w:r w:rsidRPr="000A0D3C">
        <w:rPr>
          <w:rFonts w:ascii="Calibri" w:hAnsi="Calibri" w:cs="Arial"/>
          <w:sz w:val="22"/>
          <w:szCs w:val="22"/>
        </w:rPr>
        <w:t>The Diocesan Memorandum of Understanding states:</w:t>
      </w:r>
    </w:p>
    <w:p w:rsidR="00FE47AF" w:rsidRDefault="00FE47AF" w:rsidP="00FE47AF">
      <w:pPr>
        <w:widowControl w:val="0"/>
        <w:jc w:val="both"/>
        <w:rPr>
          <w:rFonts w:ascii="Calibri" w:hAnsi="Calibri"/>
          <w:b/>
          <w:i/>
          <w:sz w:val="22"/>
          <w:szCs w:val="22"/>
        </w:rPr>
      </w:pPr>
    </w:p>
    <w:p w:rsidR="00FE47AF" w:rsidRPr="00A50BE6" w:rsidRDefault="00FE47AF" w:rsidP="00FE47AF">
      <w:pPr>
        <w:widowControl w:val="0"/>
        <w:jc w:val="both"/>
        <w:rPr>
          <w:rFonts w:ascii="Calibri" w:hAnsi="Calibri"/>
          <w:i/>
          <w:sz w:val="22"/>
          <w:szCs w:val="22"/>
        </w:rPr>
      </w:pPr>
      <w:r w:rsidRPr="00A50BE6">
        <w:rPr>
          <w:rFonts w:ascii="Calibri" w:hAnsi="Calibri"/>
          <w:b/>
          <w:i/>
          <w:sz w:val="22"/>
          <w:szCs w:val="22"/>
        </w:rPr>
        <w:t>Employment of the Principal and Key Teaching Staff</w:t>
      </w:r>
    </w:p>
    <w:p w:rsidR="00FE47AF" w:rsidRPr="00A50BE6" w:rsidRDefault="00FE47AF" w:rsidP="00FE47AF">
      <w:pPr>
        <w:widowControl w:val="0"/>
        <w:numPr>
          <w:ilvl w:val="0"/>
          <w:numId w:val="2"/>
        </w:numPr>
        <w:tabs>
          <w:tab w:val="clear" w:pos="1080"/>
        </w:tabs>
        <w:ind w:left="357" w:hanging="357"/>
        <w:jc w:val="both"/>
        <w:rPr>
          <w:rFonts w:ascii="Calibri" w:hAnsi="Calibri"/>
          <w:i/>
          <w:sz w:val="22"/>
          <w:szCs w:val="22"/>
        </w:rPr>
      </w:pPr>
      <w:r>
        <w:rPr>
          <w:rFonts w:ascii="Calibri" w:hAnsi="Calibri"/>
          <w:i/>
          <w:sz w:val="22"/>
          <w:szCs w:val="22"/>
        </w:rPr>
        <w:t>‘</w:t>
      </w:r>
      <w:r w:rsidRPr="00A50BE6">
        <w:rPr>
          <w:rFonts w:ascii="Calibri" w:hAnsi="Calibri"/>
          <w:i/>
          <w:sz w:val="22"/>
          <w:szCs w:val="22"/>
        </w:rPr>
        <w:t xml:space="preserve">The </w:t>
      </w:r>
      <w:r>
        <w:rPr>
          <w:rFonts w:ascii="Calibri" w:hAnsi="Calibri"/>
          <w:i/>
          <w:sz w:val="22"/>
          <w:szCs w:val="22"/>
        </w:rPr>
        <w:t>Headteacher</w:t>
      </w:r>
      <w:r w:rsidRPr="00A50BE6">
        <w:rPr>
          <w:rFonts w:ascii="Calibri" w:hAnsi="Calibri"/>
          <w:i/>
          <w:sz w:val="22"/>
          <w:szCs w:val="22"/>
        </w:rPr>
        <w:t xml:space="preserve"> or principal of the school as well as the </w:t>
      </w:r>
      <w:r>
        <w:rPr>
          <w:rFonts w:ascii="Calibri" w:hAnsi="Calibri"/>
          <w:i/>
          <w:sz w:val="22"/>
          <w:szCs w:val="22"/>
        </w:rPr>
        <w:t>Deputy Headteacher</w:t>
      </w:r>
      <w:r w:rsidRPr="00A50BE6">
        <w:rPr>
          <w:rFonts w:ascii="Calibri" w:hAnsi="Calibri"/>
          <w:i/>
          <w:sz w:val="22"/>
          <w:szCs w:val="22"/>
        </w:rPr>
        <w:t>(s) and the head or co-ordinator of Religious Education shall be practising Catholics in full communion with the Church’.</w:t>
      </w:r>
    </w:p>
    <w:p w:rsidR="00FE47AF" w:rsidRDefault="00FE47AF" w:rsidP="00FE47AF">
      <w:pPr>
        <w:pStyle w:val="DefaultText1"/>
        <w:rPr>
          <w:rFonts w:ascii="Calibri" w:hAnsi="Calibri" w:cs="Arial"/>
          <w:sz w:val="22"/>
          <w:szCs w:val="22"/>
        </w:rPr>
      </w:pPr>
    </w:p>
    <w:p w:rsidR="00FE47AF" w:rsidRDefault="00FE47AF" w:rsidP="00FE47AF">
      <w:pPr>
        <w:pStyle w:val="DefaultText1"/>
        <w:rPr>
          <w:rFonts w:ascii="Calibri" w:hAnsi="Calibri" w:cs="Arial"/>
          <w:b/>
          <w:sz w:val="22"/>
          <w:szCs w:val="22"/>
        </w:rPr>
      </w:pPr>
    </w:p>
    <w:p w:rsidR="00FE47AF" w:rsidRDefault="00FE47AF" w:rsidP="00FE47AF">
      <w:pPr>
        <w:pStyle w:val="DefaultText1"/>
        <w:rPr>
          <w:rFonts w:ascii="Calibri" w:hAnsi="Calibri" w:cs="Arial"/>
          <w:b/>
          <w:sz w:val="22"/>
          <w:szCs w:val="22"/>
        </w:rPr>
      </w:pPr>
      <w:r>
        <w:rPr>
          <w:rFonts w:ascii="Calibri" w:hAnsi="Calibri" w:cs="Arial"/>
          <w:b/>
          <w:sz w:val="22"/>
          <w:szCs w:val="22"/>
        </w:rPr>
        <w:t>Marital Status</w:t>
      </w:r>
    </w:p>
    <w:p w:rsidR="00FE47AF" w:rsidRDefault="00FE47AF" w:rsidP="00FE47AF">
      <w:pPr>
        <w:pStyle w:val="DefaultText1"/>
        <w:rPr>
          <w:rFonts w:ascii="Calibri" w:hAnsi="Calibri" w:cs="Arial"/>
          <w:b/>
          <w:sz w:val="22"/>
          <w:szCs w:val="22"/>
        </w:rPr>
      </w:pPr>
    </w:p>
    <w:p w:rsidR="00FE47AF" w:rsidRDefault="00FE47AF" w:rsidP="00FE47AF">
      <w:pPr>
        <w:pStyle w:val="DefaultText1"/>
        <w:rPr>
          <w:rFonts w:ascii="Calibri" w:hAnsi="Calibri" w:cs="Arial"/>
          <w:sz w:val="22"/>
          <w:szCs w:val="22"/>
        </w:rPr>
      </w:pPr>
      <w:r>
        <w:rPr>
          <w:rFonts w:ascii="Calibri" w:hAnsi="Calibri" w:cs="Arial"/>
          <w:sz w:val="22"/>
          <w:szCs w:val="22"/>
        </w:rPr>
        <w:t>The quotation above makes explicit reference to marital status. Applicants for the posts of Headteacher and Deputy Headteacher whose conduct is incompatible with the precepts and tenets of the Catholic faith would not be deemed as meeting the first essential criteria of practising Catholic. An applicant living with a partner would be deemed not to be ‘in full communion’ by the Catholic Church. The Church is absolutely clear on this point:</w:t>
      </w:r>
    </w:p>
    <w:p w:rsidR="00FE47AF" w:rsidRDefault="00FE47AF" w:rsidP="00FE47AF">
      <w:pPr>
        <w:pStyle w:val="DefaultText1"/>
        <w:rPr>
          <w:rFonts w:ascii="Calibri" w:hAnsi="Calibri" w:cs="Arial"/>
          <w:sz w:val="22"/>
          <w:szCs w:val="22"/>
        </w:rPr>
      </w:pPr>
    </w:p>
    <w:p w:rsidR="00FE47AF" w:rsidRDefault="00FE47AF" w:rsidP="00FE47AF">
      <w:pPr>
        <w:pStyle w:val="DefaultText1"/>
        <w:rPr>
          <w:rFonts w:ascii="Calibri" w:hAnsi="Calibri" w:cs="Arial"/>
          <w:i/>
          <w:sz w:val="22"/>
          <w:szCs w:val="22"/>
        </w:rPr>
      </w:pPr>
      <w:r w:rsidRPr="00A50BE6">
        <w:rPr>
          <w:rFonts w:ascii="Calibri" w:hAnsi="Calibri" w:cs="Arial"/>
          <w:i/>
          <w:sz w:val="22"/>
          <w:szCs w:val="22"/>
        </w:rPr>
        <w:t>‘The sexual act must take place exclusively within marriage. Outside of marriage it always constitutes a grave sin and excludes one from sacramental communion</w:t>
      </w:r>
      <w:r>
        <w:rPr>
          <w:rFonts w:ascii="Calibri" w:hAnsi="Calibri" w:cs="Arial"/>
          <w:i/>
          <w:sz w:val="22"/>
          <w:szCs w:val="22"/>
        </w:rPr>
        <w:t>’.</w:t>
      </w:r>
    </w:p>
    <w:p w:rsidR="00FE47AF" w:rsidRDefault="00FE47AF" w:rsidP="00FE47AF">
      <w:pPr>
        <w:pStyle w:val="DefaultText1"/>
        <w:rPr>
          <w:rFonts w:ascii="Calibri" w:hAnsi="Calibri" w:cs="Arial"/>
          <w:b/>
          <w:sz w:val="22"/>
          <w:szCs w:val="22"/>
        </w:rPr>
      </w:pPr>
      <w:r>
        <w:rPr>
          <w:rFonts w:ascii="Calibri" w:hAnsi="Calibri" w:cs="Arial"/>
          <w:i/>
          <w:sz w:val="22"/>
          <w:szCs w:val="22"/>
        </w:rPr>
        <w:tab/>
      </w:r>
      <w:r>
        <w:rPr>
          <w:rFonts w:ascii="Calibri" w:hAnsi="Calibri" w:cs="Arial"/>
          <w:i/>
          <w:sz w:val="22"/>
          <w:szCs w:val="22"/>
        </w:rPr>
        <w:tab/>
      </w:r>
      <w:r>
        <w:rPr>
          <w:rFonts w:ascii="Calibri" w:hAnsi="Calibri" w:cs="Arial"/>
          <w:i/>
          <w:sz w:val="22"/>
          <w:szCs w:val="22"/>
        </w:rPr>
        <w:tab/>
      </w:r>
      <w:r>
        <w:rPr>
          <w:rFonts w:ascii="Calibri" w:hAnsi="Calibri" w:cs="Arial"/>
          <w:i/>
          <w:sz w:val="22"/>
          <w:szCs w:val="22"/>
        </w:rPr>
        <w:tab/>
      </w:r>
      <w:r>
        <w:rPr>
          <w:rFonts w:ascii="Calibri" w:hAnsi="Calibri" w:cs="Arial"/>
          <w:b/>
          <w:sz w:val="22"/>
          <w:szCs w:val="22"/>
        </w:rPr>
        <w:t>Catechism of the Catholic Church, paragraph 2390</w:t>
      </w:r>
    </w:p>
    <w:p w:rsidR="00FE47AF" w:rsidRPr="00A50BE6" w:rsidRDefault="00FE47AF" w:rsidP="00FE47AF">
      <w:pPr>
        <w:pStyle w:val="DefaultText1"/>
        <w:rPr>
          <w:rFonts w:ascii="Calibri" w:hAnsi="Calibri" w:cs="Arial"/>
          <w:b/>
          <w:sz w:val="22"/>
          <w:szCs w:val="22"/>
        </w:rPr>
      </w:pPr>
    </w:p>
    <w:p w:rsidR="00FE47AF" w:rsidRDefault="00FE47AF" w:rsidP="00FE47AF">
      <w:pPr>
        <w:pStyle w:val="DefaultText1"/>
        <w:rPr>
          <w:rFonts w:ascii="Calibri" w:hAnsi="Calibri" w:cs="Arial"/>
          <w:b/>
          <w:sz w:val="22"/>
          <w:szCs w:val="22"/>
        </w:rPr>
      </w:pPr>
    </w:p>
    <w:p w:rsidR="00FE47AF" w:rsidRDefault="00FE47AF" w:rsidP="00FE47AF">
      <w:pPr>
        <w:pStyle w:val="DefaultText1"/>
        <w:rPr>
          <w:rFonts w:ascii="Calibri" w:hAnsi="Calibri" w:cs="Arial"/>
          <w:sz w:val="22"/>
          <w:szCs w:val="22"/>
        </w:rPr>
      </w:pPr>
    </w:p>
    <w:p w:rsidR="00FE47AF" w:rsidRDefault="00FE47AF" w:rsidP="00FE47AF">
      <w:pPr>
        <w:pStyle w:val="DefaultText1"/>
        <w:rPr>
          <w:rFonts w:ascii="Calibri" w:hAnsi="Calibri" w:cs="Arial"/>
          <w:i/>
          <w:sz w:val="22"/>
          <w:szCs w:val="22"/>
        </w:rPr>
      </w:pPr>
      <w:r>
        <w:rPr>
          <w:rFonts w:ascii="Calibri" w:hAnsi="Calibri" w:cs="Arial"/>
          <w:sz w:val="22"/>
          <w:szCs w:val="22"/>
        </w:rPr>
        <w:lastRenderedPageBreak/>
        <w:t>‘</w:t>
      </w:r>
      <w:r>
        <w:rPr>
          <w:rFonts w:ascii="Calibri" w:hAnsi="Calibri" w:cs="Arial"/>
          <w:i/>
          <w:sz w:val="22"/>
          <w:szCs w:val="22"/>
        </w:rPr>
        <w:t>Sexuality and Marriage: There are two fundamental principles which determine Catholic teaching on sexual matters: that the sexual expression of love is intended by God’s plan of creation to find its place exclusively within marriage between a man and a woman, and that this expression of love must be open to the possible transmission of new life. This, of course, is a great challenge. It means that many types of sexual activity, including same-sex sexual activity, are not consistent with the teachings of the Church. No individual, bishop, priest or lay-person is in a position to change this teaching of the Church which we hold to be God-given”.</w:t>
      </w:r>
    </w:p>
    <w:p w:rsidR="00FE47AF" w:rsidRDefault="00FE47AF" w:rsidP="00FE47AF">
      <w:pPr>
        <w:pStyle w:val="DefaultText1"/>
        <w:rPr>
          <w:rFonts w:ascii="Calibri" w:hAnsi="Calibri" w:cs="Arial"/>
          <w:b/>
          <w:sz w:val="22"/>
          <w:szCs w:val="22"/>
        </w:rPr>
      </w:pPr>
      <w:r>
        <w:rPr>
          <w:rFonts w:ascii="Calibri" w:hAnsi="Calibri" w:cs="Arial"/>
          <w:i/>
          <w:sz w:val="22"/>
          <w:szCs w:val="22"/>
        </w:rPr>
        <w:tab/>
      </w:r>
      <w:r w:rsidRPr="004F32AF">
        <w:rPr>
          <w:rFonts w:ascii="Calibri" w:hAnsi="Calibri" w:cs="Arial"/>
          <w:b/>
          <w:sz w:val="22"/>
          <w:szCs w:val="22"/>
        </w:rPr>
        <w:t>Archbishop Vincent Nichols</w:t>
      </w:r>
      <w:r>
        <w:rPr>
          <w:rFonts w:ascii="Calibri" w:hAnsi="Calibri" w:cs="Arial"/>
          <w:b/>
          <w:sz w:val="22"/>
          <w:szCs w:val="22"/>
        </w:rPr>
        <w:t xml:space="preserve">, </w:t>
      </w:r>
      <w:proofErr w:type="gramStart"/>
      <w:r>
        <w:rPr>
          <w:rFonts w:ascii="Calibri" w:hAnsi="Calibri" w:cs="Arial"/>
          <w:b/>
          <w:sz w:val="22"/>
          <w:szCs w:val="22"/>
        </w:rPr>
        <w:t>The</w:t>
      </w:r>
      <w:proofErr w:type="gramEnd"/>
      <w:r>
        <w:rPr>
          <w:rFonts w:ascii="Calibri" w:hAnsi="Calibri" w:cs="Arial"/>
          <w:b/>
          <w:sz w:val="22"/>
          <w:szCs w:val="22"/>
        </w:rPr>
        <w:t xml:space="preserve"> Catholic Herald, March 2012</w:t>
      </w:r>
    </w:p>
    <w:p w:rsidR="00FE47AF" w:rsidRDefault="00FE47AF" w:rsidP="00FE47AF">
      <w:pPr>
        <w:pStyle w:val="DefaultText1"/>
        <w:rPr>
          <w:rFonts w:ascii="Calibri" w:hAnsi="Calibri" w:cs="Arial"/>
          <w:b/>
          <w:sz w:val="22"/>
          <w:szCs w:val="22"/>
        </w:rPr>
      </w:pPr>
    </w:p>
    <w:p w:rsidR="00FE47AF" w:rsidRPr="00D6229F" w:rsidRDefault="00FE47AF" w:rsidP="00FE47AF">
      <w:pPr>
        <w:pStyle w:val="DefaultText1"/>
        <w:rPr>
          <w:rFonts w:ascii="Calibri" w:hAnsi="Calibri" w:cs="Arial"/>
          <w:sz w:val="22"/>
          <w:szCs w:val="22"/>
        </w:rPr>
      </w:pPr>
      <w:r w:rsidRPr="00D6229F">
        <w:rPr>
          <w:rFonts w:ascii="Calibri" w:hAnsi="Calibri" w:cs="Arial"/>
          <w:sz w:val="22"/>
          <w:szCs w:val="22"/>
        </w:rPr>
        <w:t xml:space="preserve">The teaching of the Church makes it absolutely clear that an applicant in an ‘irregular’ marriage or living </w:t>
      </w:r>
      <w:r>
        <w:rPr>
          <w:rFonts w:ascii="Calibri" w:hAnsi="Calibri" w:cs="Arial"/>
          <w:sz w:val="22"/>
          <w:szCs w:val="22"/>
        </w:rPr>
        <w:t>with a partner does not meet the first essential criteria of practising Catholic. Consequently such an applicant must not be short-listed.</w:t>
      </w:r>
    </w:p>
    <w:p w:rsidR="00FE47AF" w:rsidRDefault="00FE47AF" w:rsidP="00FE47AF">
      <w:pPr>
        <w:pStyle w:val="DefaultText1"/>
        <w:rPr>
          <w:rFonts w:ascii="Calibri" w:hAnsi="Calibri" w:cs="Arial"/>
          <w:b/>
          <w:sz w:val="22"/>
          <w:szCs w:val="22"/>
        </w:rPr>
      </w:pPr>
    </w:p>
    <w:p w:rsidR="00FE47AF" w:rsidRDefault="00FE47AF" w:rsidP="00FE47AF">
      <w:pPr>
        <w:pStyle w:val="DefaultText1"/>
        <w:jc w:val="right"/>
        <w:rPr>
          <w:rFonts w:ascii="Calibri" w:hAnsi="Calibri" w:cs="Arial"/>
          <w:sz w:val="22"/>
          <w:szCs w:val="22"/>
        </w:rPr>
      </w:pPr>
    </w:p>
    <w:p w:rsidR="00FE47AF" w:rsidRPr="00A50BE6" w:rsidRDefault="00FE47AF" w:rsidP="00FE47AF">
      <w:pPr>
        <w:pStyle w:val="DefaultText1"/>
        <w:jc w:val="right"/>
        <w:rPr>
          <w:rFonts w:ascii="Calibri" w:hAnsi="Calibri" w:cs="Arial"/>
          <w:sz w:val="22"/>
          <w:szCs w:val="22"/>
        </w:rPr>
      </w:pPr>
      <w:r w:rsidRPr="00A50BE6">
        <w:rPr>
          <w:rFonts w:ascii="Calibri" w:hAnsi="Calibri" w:cs="Arial"/>
          <w:sz w:val="22"/>
          <w:szCs w:val="22"/>
        </w:rPr>
        <w:t>Joe Hughes</w:t>
      </w:r>
    </w:p>
    <w:p w:rsidR="00FE47AF" w:rsidRPr="00A50BE6" w:rsidRDefault="00FE47AF" w:rsidP="00FE47AF">
      <w:pPr>
        <w:pStyle w:val="DefaultText1"/>
        <w:jc w:val="right"/>
        <w:rPr>
          <w:rFonts w:ascii="Calibri" w:hAnsi="Calibri" w:cs="Arial"/>
          <w:sz w:val="22"/>
          <w:szCs w:val="22"/>
        </w:rPr>
      </w:pPr>
      <w:r w:rsidRPr="00A50BE6">
        <w:rPr>
          <w:rFonts w:ascii="Calibri" w:hAnsi="Calibri" w:cs="Arial"/>
          <w:sz w:val="22"/>
          <w:szCs w:val="22"/>
        </w:rPr>
        <w:t xml:space="preserve">Director of the </w:t>
      </w:r>
      <w:r>
        <w:rPr>
          <w:rFonts w:ascii="Calibri" w:hAnsi="Calibri" w:cs="Arial"/>
          <w:sz w:val="22"/>
          <w:szCs w:val="22"/>
        </w:rPr>
        <w:t xml:space="preserve">Diocesan </w:t>
      </w:r>
      <w:r w:rsidRPr="00A50BE6">
        <w:rPr>
          <w:rFonts w:ascii="Calibri" w:hAnsi="Calibri" w:cs="Arial"/>
          <w:sz w:val="22"/>
          <w:szCs w:val="22"/>
        </w:rPr>
        <w:t>Education Service</w:t>
      </w:r>
    </w:p>
    <w:p w:rsidR="00FE47AF" w:rsidRPr="00A50BE6" w:rsidRDefault="00FE47AF" w:rsidP="00FE47AF">
      <w:pPr>
        <w:pStyle w:val="DefaultText1"/>
        <w:jc w:val="right"/>
        <w:rPr>
          <w:rFonts w:ascii="Calibri" w:hAnsi="Calibri" w:cs="Arial"/>
          <w:sz w:val="22"/>
          <w:szCs w:val="22"/>
        </w:rPr>
      </w:pPr>
      <w:r w:rsidRPr="00A50BE6">
        <w:rPr>
          <w:rFonts w:ascii="Calibri" w:hAnsi="Calibri" w:cs="Arial"/>
          <w:sz w:val="22"/>
          <w:szCs w:val="22"/>
        </w:rPr>
        <w:t>March 2012</w:t>
      </w:r>
    </w:p>
    <w:p w:rsidR="00FE47AF" w:rsidRDefault="00FE47AF" w:rsidP="00FE47AF">
      <w:pPr>
        <w:tabs>
          <w:tab w:val="left" w:pos="3667"/>
        </w:tabs>
        <w:rPr>
          <w:rFonts w:ascii="Calibri" w:hAnsi="Calibri"/>
          <w:sz w:val="22"/>
          <w:szCs w:val="22"/>
        </w:rPr>
      </w:pPr>
    </w:p>
    <w:p w:rsidR="00FE47AF" w:rsidRDefault="00FE47AF" w:rsidP="00FE47AF">
      <w:pPr>
        <w:tabs>
          <w:tab w:val="left" w:pos="3667"/>
        </w:tabs>
        <w:rPr>
          <w:rFonts w:ascii="Calibri" w:hAnsi="Calibri"/>
          <w:sz w:val="22"/>
          <w:szCs w:val="22"/>
        </w:rPr>
      </w:pPr>
    </w:p>
    <w:p w:rsidR="00FE47AF" w:rsidRDefault="00FE47AF" w:rsidP="00FE47AF">
      <w:pPr>
        <w:tabs>
          <w:tab w:val="left" w:pos="3667"/>
        </w:tabs>
        <w:rPr>
          <w:rFonts w:ascii="Calibri" w:hAnsi="Calibri"/>
          <w:sz w:val="22"/>
          <w:szCs w:val="22"/>
        </w:rPr>
      </w:pPr>
    </w:p>
    <w:p w:rsidR="00FE47AF" w:rsidRDefault="00FE47AF" w:rsidP="00FE47AF">
      <w:pPr>
        <w:tabs>
          <w:tab w:val="left" w:pos="3667"/>
        </w:tabs>
        <w:rPr>
          <w:rFonts w:ascii="Calibri" w:hAnsi="Calibri"/>
          <w:sz w:val="22"/>
          <w:szCs w:val="22"/>
        </w:rPr>
      </w:pPr>
    </w:p>
    <w:p w:rsidR="00FE47AF" w:rsidRDefault="00FE47AF" w:rsidP="00FE47AF">
      <w:pPr>
        <w:tabs>
          <w:tab w:val="left" w:pos="3667"/>
        </w:tabs>
        <w:rPr>
          <w:rFonts w:ascii="Calibri" w:hAnsi="Calibri"/>
          <w:b/>
          <w:sz w:val="28"/>
          <w:szCs w:val="28"/>
        </w:rPr>
      </w:pPr>
      <w:r>
        <w:rPr>
          <w:rFonts w:ascii="Calibri" w:hAnsi="Calibri"/>
          <w:b/>
          <w:sz w:val="28"/>
          <w:szCs w:val="28"/>
        </w:rPr>
        <w:t>Required Interview Question</w:t>
      </w:r>
    </w:p>
    <w:p w:rsidR="00FE47AF" w:rsidRDefault="00FE47AF" w:rsidP="00FE47AF">
      <w:pPr>
        <w:tabs>
          <w:tab w:val="left" w:pos="3667"/>
        </w:tabs>
        <w:jc w:val="both"/>
        <w:rPr>
          <w:rFonts w:ascii="Calibri" w:hAnsi="Calibri"/>
          <w:sz w:val="22"/>
          <w:szCs w:val="22"/>
        </w:rPr>
      </w:pPr>
      <w:r>
        <w:rPr>
          <w:rFonts w:ascii="Calibri" w:hAnsi="Calibri"/>
          <w:sz w:val="22"/>
          <w:szCs w:val="22"/>
        </w:rPr>
        <w:t>Applicants for the posts of Headteacher and Deputy Headteacher must be asked the following question in the final formal interview.</w:t>
      </w:r>
    </w:p>
    <w:p w:rsidR="00FE47AF" w:rsidRDefault="00FE47AF" w:rsidP="00FE47AF">
      <w:pPr>
        <w:tabs>
          <w:tab w:val="left" w:pos="3667"/>
        </w:tabs>
        <w:jc w:val="both"/>
        <w:rPr>
          <w:rFonts w:ascii="Calibri" w:hAnsi="Calibri"/>
          <w:sz w:val="22"/>
          <w:szCs w:val="22"/>
        </w:rPr>
      </w:pPr>
    </w:p>
    <w:p w:rsidR="00FE47AF" w:rsidRDefault="00FE47AF" w:rsidP="00FE47AF">
      <w:pPr>
        <w:tabs>
          <w:tab w:val="left" w:pos="3667"/>
        </w:tabs>
        <w:jc w:val="both"/>
        <w:rPr>
          <w:rFonts w:ascii="Calibri" w:hAnsi="Calibri"/>
          <w:sz w:val="22"/>
          <w:szCs w:val="22"/>
        </w:rPr>
      </w:pPr>
    </w:p>
    <w:p w:rsidR="00FE47AF" w:rsidRDefault="00FE47AF" w:rsidP="00FE47AF">
      <w:pPr>
        <w:tabs>
          <w:tab w:val="left" w:pos="3667"/>
        </w:tabs>
        <w:rPr>
          <w:rFonts w:ascii="Calibri" w:hAnsi="Calibri"/>
          <w:sz w:val="22"/>
          <w:szCs w:val="22"/>
        </w:rPr>
      </w:pPr>
      <w:r>
        <w:rPr>
          <w:rFonts w:ascii="Calibri" w:hAnsi="Calibri"/>
          <w:sz w:val="22"/>
          <w:szCs w:val="22"/>
        </w:rPr>
        <w:t>Can you confirm that you are a practising Catholic in full communion with the Catholic Church and that you are able to comply with all of the essential criteria in the job description and with the requirements outlined in the Diocesan Briefing note?</w:t>
      </w:r>
    </w:p>
    <w:p w:rsidR="00FE47AF" w:rsidRDefault="00FE47AF" w:rsidP="00FE47AF">
      <w:pPr>
        <w:tabs>
          <w:tab w:val="left" w:pos="3667"/>
        </w:tabs>
        <w:rPr>
          <w:rFonts w:ascii="Calibri" w:hAnsi="Calibri"/>
          <w:sz w:val="22"/>
          <w:szCs w:val="22"/>
        </w:rPr>
      </w:pPr>
    </w:p>
    <w:p w:rsidR="00FE47AF" w:rsidRDefault="00FE47AF" w:rsidP="00FE47AF">
      <w:pPr>
        <w:tabs>
          <w:tab w:val="left" w:pos="3667"/>
        </w:tabs>
        <w:rPr>
          <w:rFonts w:ascii="Calibri" w:hAnsi="Calibri"/>
          <w:sz w:val="22"/>
          <w:szCs w:val="22"/>
        </w:rPr>
      </w:pPr>
    </w:p>
    <w:p w:rsidR="00FE47AF" w:rsidRPr="004A7521" w:rsidRDefault="00FE47AF" w:rsidP="00FE47AF">
      <w:pPr>
        <w:tabs>
          <w:tab w:val="left" w:pos="3667"/>
        </w:tabs>
        <w:rPr>
          <w:rFonts w:ascii="Calibri" w:hAnsi="Calibri"/>
          <w:b/>
          <w:sz w:val="28"/>
          <w:szCs w:val="28"/>
        </w:rPr>
      </w:pPr>
      <w:r w:rsidRPr="004A7521">
        <w:rPr>
          <w:rFonts w:ascii="Calibri" w:hAnsi="Calibri"/>
          <w:b/>
          <w:sz w:val="28"/>
          <w:szCs w:val="28"/>
        </w:rPr>
        <w:t>Applicant Declaration</w:t>
      </w:r>
    </w:p>
    <w:p w:rsidR="00FE47AF" w:rsidRPr="004A7521" w:rsidRDefault="00FE47AF" w:rsidP="00FE47AF">
      <w:pPr>
        <w:tabs>
          <w:tab w:val="left" w:pos="3667"/>
        </w:tabs>
        <w:rPr>
          <w:rFonts w:ascii="Calibri" w:hAnsi="Calibri"/>
          <w:sz w:val="22"/>
          <w:szCs w:val="22"/>
        </w:rPr>
      </w:pPr>
    </w:p>
    <w:p w:rsidR="00FE47AF" w:rsidRPr="004A7521" w:rsidRDefault="00FE47AF" w:rsidP="00FE47AF">
      <w:pPr>
        <w:tabs>
          <w:tab w:val="left" w:pos="3667"/>
        </w:tabs>
        <w:rPr>
          <w:rFonts w:ascii="Calibri" w:hAnsi="Calibri"/>
          <w:sz w:val="22"/>
          <w:szCs w:val="22"/>
        </w:rPr>
      </w:pPr>
      <w:r>
        <w:rPr>
          <w:rFonts w:ascii="Calibri" w:hAnsi="Calibri"/>
          <w:sz w:val="22"/>
          <w:szCs w:val="22"/>
        </w:rPr>
        <w:t xml:space="preserve">Applicants are required to sign the CES Applicant Declaration form </w:t>
      </w:r>
    </w:p>
    <w:p w:rsidR="00FE47AF" w:rsidRDefault="00FE47AF" w:rsidP="00FE47AF">
      <w:pPr>
        <w:tabs>
          <w:tab w:val="left" w:pos="3667"/>
        </w:tabs>
        <w:rPr>
          <w:rFonts w:ascii="Calibri" w:hAnsi="Calibri"/>
          <w:sz w:val="22"/>
          <w:szCs w:val="22"/>
        </w:rPr>
      </w:pPr>
    </w:p>
    <w:p w:rsidR="00FE47AF" w:rsidRDefault="00FE47AF" w:rsidP="00FE47AF">
      <w:pPr>
        <w:tabs>
          <w:tab w:val="left" w:pos="3667"/>
        </w:tabs>
        <w:jc w:val="both"/>
        <w:rPr>
          <w:rFonts w:ascii="Calibri" w:hAnsi="Calibri"/>
          <w:sz w:val="22"/>
          <w:szCs w:val="22"/>
        </w:rPr>
      </w:pPr>
    </w:p>
    <w:p w:rsidR="00F72D9A" w:rsidRDefault="00FE47AF" w:rsidP="00FE47AF"/>
    <w:sectPr w:rsidR="00F72D9A" w:rsidSect="00175A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57399"/>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235D6B"/>
    <w:multiLevelType w:val="hybridMultilevel"/>
    <w:tmpl w:val="C8EA6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FE47AF"/>
    <w:rsid w:val="000D1120"/>
    <w:rsid w:val="001463C7"/>
    <w:rsid w:val="00175AFC"/>
    <w:rsid w:val="006F173D"/>
    <w:rsid w:val="008138C2"/>
    <w:rsid w:val="008C758E"/>
    <w:rsid w:val="009F116F"/>
    <w:rsid w:val="00FE47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47AF"/>
    <w:pPr>
      <w:tabs>
        <w:tab w:val="center" w:pos="4153"/>
        <w:tab w:val="right" w:pos="8306"/>
      </w:tabs>
    </w:pPr>
  </w:style>
  <w:style w:type="character" w:customStyle="1" w:styleId="HeaderChar">
    <w:name w:val="Header Char"/>
    <w:basedOn w:val="DefaultParagraphFont"/>
    <w:link w:val="Header"/>
    <w:rsid w:val="00FE47AF"/>
    <w:rPr>
      <w:rFonts w:ascii="Times New Roman" w:eastAsia="Times New Roman" w:hAnsi="Times New Roman" w:cs="Times New Roman"/>
      <w:sz w:val="24"/>
      <w:szCs w:val="24"/>
      <w:lang w:eastAsia="en-GB"/>
    </w:rPr>
  </w:style>
  <w:style w:type="paragraph" w:styleId="BodyText">
    <w:name w:val="Body Text"/>
    <w:basedOn w:val="Normal"/>
    <w:link w:val="BodyTextChar"/>
    <w:rsid w:val="00FE47AF"/>
    <w:pPr>
      <w:jc w:val="both"/>
    </w:pPr>
    <w:rPr>
      <w:sz w:val="22"/>
      <w:szCs w:val="20"/>
      <w:lang w:eastAsia="en-US"/>
    </w:rPr>
  </w:style>
  <w:style w:type="character" w:customStyle="1" w:styleId="BodyTextChar">
    <w:name w:val="Body Text Char"/>
    <w:basedOn w:val="DefaultParagraphFont"/>
    <w:link w:val="BodyText"/>
    <w:rsid w:val="00FE47AF"/>
    <w:rPr>
      <w:rFonts w:ascii="Times New Roman" w:eastAsia="Times New Roman" w:hAnsi="Times New Roman" w:cs="Times New Roman"/>
      <w:szCs w:val="20"/>
    </w:rPr>
  </w:style>
  <w:style w:type="paragraph" w:customStyle="1" w:styleId="DefaultText1">
    <w:name w:val="Default Text:1"/>
    <w:basedOn w:val="Normal"/>
    <w:rsid w:val="00FE47AF"/>
    <w:pPr>
      <w:jc w:val="both"/>
    </w:pPr>
    <w:rPr>
      <w:szCs w:val="20"/>
      <w:lang w:eastAsia="en-US"/>
    </w:rPr>
  </w:style>
  <w:style w:type="paragraph" w:styleId="Title">
    <w:name w:val="Title"/>
    <w:basedOn w:val="Normal"/>
    <w:link w:val="TitleChar"/>
    <w:uiPriority w:val="10"/>
    <w:qFormat/>
    <w:rsid w:val="00FE47AF"/>
    <w:pPr>
      <w:jc w:val="center"/>
    </w:pPr>
    <w:rPr>
      <w:b/>
      <w:bCs/>
      <w:sz w:val="36"/>
      <w:lang w:eastAsia="en-US"/>
    </w:rPr>
  </w:style>
  <w:style w:type="character" w:customStyle="1" w:styleId="TitleChar">
    <w:name w:val="Title Char"/>
    <w:basedOn w:val="DefaultParagraphFont"/>
    <w:link w:val="Title"/>
    <w:uiPriority w:val="10"/>
    <w:rsid w:val="00FE47AF"/>
    <w:rPr>
      <w:rFonts w:ascii="Times New Roman" w:eastAsia="Times New Roman" w:hAnsi="Times New Roman" w:cs="Times New Roman"/>
      <w:b/>
      <w:bCs/>
      <w:sz w:val="36"/>
      <w:szCs w:val="24"/>
    </w:rPr>
  </w:style>
  <w:style w:type="paragraph" w:styleId="Subtitle">
    <w:name w:val="Subtitle"/>
    <w:basedOn w:val="Normal"/>
    <w:next w:val="Normal"/>
    <w:link w:val="SubtitleChar"/>
    <w:qFormat/>
    <w:rsid w:val="00FE47AF"/>
    <w:pPr>
      <w:spacing w:after="60"/>
      <w:jc w:val="center"/>
      <w:outlineLvl w:val="1"/>
    </w:pPr>
    <w:rPr>
      <w:rFonts w:ascii="Calibri" w:hAnsi="Calibri"/>
      <w:b/>
      <w:sz w:val="32"/>
    </w:rPr>
  </w:style>
  <w:style w:type="character" w:customStyle="1" w:styleId="SubtitleChar">
    <w:name w:val="Subtitle Char"/>
    <w:basedOn w:val="DefaultParagraphFont"/>
    <w:link w:val="Subtitle"/>
    <w:rsid w:val="00FE47AF"/>
    <w:rPr>
      <w:rFonts w:ascii="Calibri" w:eastAsia="Times New Roman" w:hAnsi="Calibri" w:cs="Times New Roman"/>
      <w:b/>
      <w:sz w:val="32"/>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sjrarchitectural@outlook.com</dc:creator>
  <cp:keywords/>
  <dc:description/>
  <cp:lastModifiedBy>sjrarchitectural@outlook.com</cp:lastModifiedBy>
  <cp:revision>1</cp:revision>
  <dcterms:created xsi:type="dcterms:W3CDTF">2017-01-10T15:28:00Z</dcterms:created>
  <dcterms:modified xsi:type="dcterms:W3CDTF">2017-01-10T15:36:00Z</dcterms:modified>
</cp:coreProperties>
</file>