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DBD" w:rsidRPr="00836A98" w:rsidRDefault="00995A0C" w:rsidP="00836A98">
      <w:pPr>
        <w:jc w:val="center"/>
        <w:rPr>
          <w:color w:val="385623" w:themeColor="accent6" w:themeShade="80"/>
          <w:sz w:val="40"/>
          <w:szCs w:val="40"/>
        </w:rPr>
      </w:pPr>
      <w:bookmarkStart w:id="0" w:name="_GoBack"/>
      <w:bookmarkEnd w:id="0"/>
      <w:r w:rsidRPr="00836A98">
        <w:rPr>
          <w:color w:val="385623" w:themeColor="accent6" w:themeShade="80"/>
          <w:sz w:val="40"/>
          <w:szCs w:val="40"/>
        </w:rPr>
        <w:t>Living &amp; Working in Northumberland</w:t>
      </w:r>
    </w:p>
    <w:p w:rsidR="00995A0C" w:rsidRDefault="00F945DE" w:rsidP="00995A0C">
      <w:pPr>
        <w:shd w:val="clear" w:color="auto" w:fill="FFFFFF"/>
        <w:spacing w:after="0" w:line="278" w:lineRule="atLeast"/>
        <w:outlineLvl w:val="0"/>
        <w:rPr>
          <w:rFonts w:ascii="Georgia" w:eastAsia="Times New Roman" w:hAnsi="Georgia" w:cs="Times New Roman"/>
          <w:color w:val="1E1E1E"/>
          <w:kern w:val="36"/>
          <w:sz w:val="38"/>
          <w:szCs w:val="38"/>
          <w:lang w:eastAsia="en-GB"/>
        </w:rPr>
      </w:pPr>
      <w:r>
        <w:rPr>
          <w:noProof/>
          <w:lang w:eastAsia="en-GB"/>
        </w:rPr>
        <w:drawing>
          <wp:inline distT="0" distB="0" distL="0" distR="0">
            <wp:extent cx="5731510" cy="1146302"/>
            <wp:effectExtent l="0" t="0" r="2540" b="0"/>
            <wp:docPr id="7" name="Picture 7" descr="Ashington touris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shington tourist informat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1146302"/>
                    </a:xfrm>
                    <a:prstGeom prst="rect">
                      <a:avLst/>
                    </a:prstGeom>
                    <a:noFill/>
                    <a:ln>
                      <a:noFill/>
                    </a:ln>
                  </pic:spPr>
                </pic:pic>
              </a:graphicData>
            </a:graphic>
          </wp:inline>
        </w:drawing>
      </w:r>
    </w:p>
    <w:p w:rsidR="00F945DE" w:rsidRPr="00541CBE" w:rsidRDefault="00F945DE" w:rsidP="00995A0C">
      <w:pPr>
        <w:shd w:val="clear" w:color="auto" w:fill="FFFFFF"/>
        <w:spacing w:after="0" w:line="278" w:lineRule="atLeast"/>
        <w:outlineLvl w:val="0"/>
        <w:rPr>
          <w:rFonts w:ascii="Georgia" w:eastAsia="Times New Roman" w:hAnsi="Georgia" w:cs="Times New Roman"/>
          <w:color w:val="1E1E1E"/>
          <w:kern w:val="36"/>
          <w:sz w:val="20"/>
          <w:szCs w:val="20"/>
          <w:lang w:eastAsia="en-GB"/>
        </w:rPr>
      </w:pPr>
    </w:p>
    <w:p w:rsidR="00F945DE" w:rsidRDefault="002E5DAC" w:rsidP="00995A0C">
      <w:pPr>
        <w:shd w:val="clear" w:color="auto" w:fill="FFFFFF"/>
        <w:spacing w:after="0" w:line="278" w:lineRule="atLeast"/>
        <w:outlineLvl w:val="0"/>
        <w:rPr>
          <w:rFonts w:eastAsia="Times New Roman" w:cstheme="minorHAnsi"/>
          <w:color w:val="1E1E1E"/>
          <w:kern w:val="36"/>
          <w:sz w:val="24"/>
          <w:szCs w:val="24"/>
          <w:lang w:eastAsia="en-GB"/>
        </w:rPr>
      </w:pPr>
      <w:r>
        <w:rPr>
          <w:noProof/>
          <w:lang w:eastAsia="en-GB"/>
        </w:rPr>
        <w:drawing>
          <wp:anchor distT="0" distB="0" distL="114300" distR="114300" simplePos="0" relativeHeight="251659264" behindDoc="1" locked="0" layoutInCell="1" allowOverlap="1" wp14:anchorId="25938F0A" wp14:editId="28E344D5">
            <wp:simplePos x="0" y="0"/>
            <wp:positionH relativeFrom="column">
              <wp:posOffset>3954145</wp:posOffset>
            </wp:positionH>
            <wp:positionV relativeFrom="paragraph">
              <wp:posOffset>120650</wp:posOffset>
            </wp:positionV>
            <wp:extent cx="1781175" cy="1334770"/>
            <wp:effectExtent l="0" t="0" r="9525" b="0"/>
            <wp:wrapTight wrapText="bothSides">
              <wp:wrapPolygon edited="0">
                <wp:start x="0" y="0"/>
                <wp:lineTo x="0" y="21271"/>
                <wp:lineTo x="21484" y="21271"/>
                <wp:lineTo x="21484" y="0"/>
                <wp:lineTo x="0" y="0"/>
              </wp:wrapPolygon>
            </wp:wrapTight>
            <wp:docPr id="10" name="Picture 10" descr="Image result for woodhorn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woodhorn museu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1175" cy="1334770"/>
                    </a:xfrm>
                    <a:prstGeom prst="rect">
                      <a:avLst/>
                    </a:prstGeom>
                    <a:noFill/>
                    <a:ln>
                      <a:noFill/>
                    </a:ln>
                  </pic:spPr>
                </pic:pic>
              </a:graphicData>
            </a:graphic>
            <wp14:sizeRelH relativeFrom="page">
              <wp14:pctWidth>0</wp14:pctWidth>
            </wp14:sizeRelH>
            <wp14:sizeRelV relativeFrom="page">
              <wp14:pctHeight>0</wp14:pctHeight>
            </wp14:sizeRelV>
          </wp:anchor>
        </w:drawing>
      </w:r>
      <w:r w:rsidR="00F945DE">
        <w:rPr>
          <w:rFonts w:eastAsia="Times New Roman" w:cstheme="minorHAnsi"/>
          <w:color w:val="1E1E1E"/>
          <w:kern w:val="36"/>
          <w:sz w:val="24"/>
          <w:szCs w:val="24"/>
          <w:lang w:eastAsia="en-GB"/>
        </w:rPr>
        <w:t xml:space="preserve">Ashington is one of the largest towns in Northumberland with a population of around 28,000.  It grew from a few farms </w:t>
      </w:r>
      <w:r w:rsidR="000B4490">
        <w:rPr>
          <w:rFonts w:eastAsia="Times New Roman" w:cstheme="minorHAnsi"/>
          <w:color w:val="1E1E1E"/>
          <w:kern w:val="36"/>
          <w:sz w:val="24"/>
          <w:szCs w:val="24"/>
          <w:lang w:eastAsia="en-GB"/>
        </w:rPr>
        <w:t>in the early 19</w:t>
      </w:r>
      <w:r w:rsidR="000B4490" w:rsidRPr="000B4490">
        <w:rPr>
          <w:rFonts w:eastAsia="Times New Roman" w:cstheme="minorHAnsi"/>
          <w:color w:val="1E1E1E"/>
          <w:kern w:val="36"/>
          <w:sz w:val="24"/>
          <w:szCs w:val="24"/>
          <w:vertAlign w:val="superscript"/>
          <w:lang w:eastAsia="en-GB"/>
        </w:rPr>
        <w:t>th</w:t>
      </w:r>
      <w:r w:rsidR="000B4490">
        <w:rPr>
          <w:rFonts w:eastAsia="Times New Roman" w:cstheme="minorHAnsi"/>
          <w:color w:val="1E1E1E"/>
          <w:kern w:val="36"/>
          <w:sz w:val="24"/>
          <w:szCs w:val="24"/>
          <w:lang w:eastAsia="en-GB"/>
        </w:rPr>
        <w:t xml:space="preserve"> Century to a large coal mining village when the colliery opened in 1867.  A lot of the older properties in Ashington are terraced dwellings in long terraced ‘colliery rows’.  Ashington was once known as “the largest mining village in the world” but despit</w:t>
      </w:r>
      <w:r>
        <w:rPr>
          <w:rFonts w:eastAsia="Times New Roman" w:cstheme="minorHAnsi"/>
          <w:color w:val="1E1E1E"/>
          <w:kern w:val="36"/>
          <w:sz w:val="24"/>
          <w:szCs w:val="24"/>
          <w:lang w:eastAsia="en-GB"/>
        </w:rPr>
        <w:t>e this, the last colliery</w:t>
      </w:r>
      <w:r w:rsidR="000B4490">
        <w:rPr>
          <w:rFonts w:eastAsia="Times New Roman" w:cstheme="minorHAnsi"/>
          <w:color w:val="1E1E1E"/>
          <w:kern w:val="36"/>
          <w:sz w:val="24"/>
          <w:szCs w:val="24"/>
          <w:lang w:eastAsia="en-GB"/>
        </w:rPr>
        <w:t xml:space="preserve"> was closed in 1988.  Ashington is proud of </w:t>
      </w:r>
      <w:r w:rsidR="00541CBE">
        <w:rPr>
          <w:rFonts w:eastAsia="Times New Roman" w:cstheme="minorHAnsi"/>
          <w:color w:val="1E1E1E"/>
          <w:kern w:val="36"/>
          <w:sz w:val="24"/>
          <w:szCs w:val="24"/>
          <w:lang w:eastAsia="en-GB"/>
        </w:rPr>
        <w:t>it</w:t>
      </w:r>
      <w:r w:rsidR="000B4490">
        <w:rPr>
          <w:rFonts w:eastAsia="Times New Roman" w:cstheme="minorHAnsi"/>
          <w:color w:val="1E1E1E"/>
          <w:kern w:val="36"/>
          <w:sz w:val="24"/>
          <w:szCs w:val="24"/>
          <w:lang w:eastAsia="en-GB"/>
        </w:rPr>
        <w:t xml:space="preserve">s history which is remembered at the nearby </w:t>
      </w:r>
      <w:proofErr w:type="spellStart"/>
      <w:r w:rsidR="000B4490">
        <w:rPr>
          <w:rFonts w:eastAsia="Times New Roman" w:cstheme="minorHAnsi"/>
          <w:color w:val="1E1E1E"/>
          <w:kern w:val="36"/>
          <w:sz w:val="24"/>
          <w:szCs w:val="24"/>
          <w:lang w:eastAsia="en-GB"/>
        </w:rPr>
        <w:t>Woodhorn</w:t>
      </w:r>
      <w:proofErr w:type="spellEnd"/>
      <w:r w:rsidR="000B4490">
        <w:rPr>
          <w:rFonts w:eastAsia="Times New Roman" w:cstheme="minorHAnsi"/>
          <w:color w:val="1E1E1E"/>
          <w:kern w:val="36"/>
          <w:sz w:val="24"/>
          <w:szCs w:val="24"/>
          <w:lang w:eastAsia="en-GB"/>
        </w:rPr>
        <w:t xml:space="preserve"> Museum.</w:t>
      </w:r>
    </w:p>
    <w:p w:rsidR="00541CBE" w:rsidRDefault="002E5DAC" w:rsidP="00995A0C">
      <w:pPr>
        <w:shd w:val="clear" w:color="auto" w:fill="FFFFFF"/>
        <w:spacing w:after="0" w:line="278" w:lineRule="atLeast"/>
        <w:outlineLvl w:val="0"/>
        <w:rPr>
          <w:rFonts w:eastAsia="Times New Roman" w:cstheme="minorHAnsi"/>
          <w:color w:val="1E1E1E"/>
          <w:kern w:val="36"/>
          <w:sz w:val="24"/>
          <w:szCs w:val="24"/>
          <w:lang w:eastAsia="en-GB"/>
        </w:rPr>
      </w:pPr>
      <w:r w:rsidRPr="00541CBE">
        <w:rPr>
          <w:rFonts w:ascii="Swiss 721 W01 Roman" w:hAnsi="Swiss 721 W01 Roman"/>
          <w:noProof/>
          <w:color w:val="716068"/>
          <w:sz w:val="20"/>
          <w:szCs w:val="20"/>
          <w:lang w:eastAsia="en-GB"/>
        </w:rPr>
        <w:drawing>
          <wp:anchor distT="0" distB="0" distL="114300" distR="114300" simplePos="0" relativeHeight="251658240" behindDoc="1" locked="0" layoutInCell="1" allowOverlap="1" wp14:anchorId="4DBDAC58" wp14:editId="0089880F">
            <wp:simplePos x="0" y="0"/>
            <wp:positionH relativeFrom="column">
              <wp:posOffset>-71755</wp:posOffset>
            </wp:positionH>
            <wp:positionV relativeFrom="paragraph">
              <wp:posOffset>128270</wp:posOffset>
            </wp:positionV>
            <wp:extent cx="2614295" cy="1743075"/>
            <wp:effectExtent l="0" t="0" r="0" b="9525"/>
            <wp:wrapTight wrapText="bothSides">
              <wp:wrapPolygon edited="0">
                <wp:start x="0" y="0"/>
                <wp:lineTo x="0" y="21482"/>
                <wp:lineTo x="21406" y="21482"/>
                <wp:lineTo x="21406" y="0"/>
                <wp:lineTo x="0" y="0"/>
              </wp:wrapPolygon>
            </wp:wrapTight>
            <wp:docPr id="9" name="Picture 9" descr="Welcome to Ash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elcome to Ashingt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4295" cy="174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4490" w:rsidRDefault="000B4490" w:rsidP="00995A0C">
      <w:pPr>
        <w:shd w:val="clear" w:color="auto" w:fill="FFFFFF"/>
        <w:spacing w:after="0" w:line="278" w:lineRule="atLeast"/>
        <w:outlineLvl w:val="0"/>
        <w:rPr>
          <w:rFonts w:eastAsia="Times New Roman" w:cstheme="minorHAnsi"/>
          <w:color w:val="1E1E1E"/>
          <w:kern w:val="36"/>
          <w:sz w:val="24"/>
          <w:szCs w:val="24"/>
          <w:lang w:eastAsia="en-GB"/>
        </w:rPr>
      </w:pPr>
      <w:r>
        <w:rPr>
          <w:rFonts w:eastAsia="Times New Roman" w:cstheme="minorHAnsi"/>
          <w:color w:val="1E1E1E"/>
          <w:kern w:val="36"/>
          <w:sz w:val="24"/>
          <w:szCs w:val="24"/>
          <w:lang w:eastAsia="en-GB"/>
        </w:rPr>
        <w:t xml:space="preserve">Ashington is also famous for producing some of England’s most outstanding sportsmen, including footballers Jackie Milburn, Jack Charlton and Sir Bobby Charlton, golfer Kenneth </w:t>
      </w:r>
      <w:proofErr w:type="spellStart"/>
      <w:r>
        <w:rPr>
          <w:rFonts w:eastAsia="Times New Roman" w:cstheme="minorHAnsi"/>
          <w:color w:val="1E1E1E"/>
          <w:kern w:val="36"/>
          <w:sz w:val="24"/>
          <w:szCs w:val="24"/>
          <w:lang w:eastAsia="en-GB"/>
        </w:rPr>
        <w:t>Ferrie</w:t>
      </w:r>
      <w:proofErr w:type="spellEnd"/>
      <w:r>
        <w:rPr>
          <w:rFonts w:eastAsia="Times New Roman" w:cstheme="minorHAnsi"/>
          <w:color w:val="1E1E1E"/>
          <w:kern w:val="36"/>
          <w:sz w:val="24"/>
          <w:szCs w:val="24"/>
          <w:lang w:eastAsia="en-GB"/>
        </w:rPr>
        <w:t xml:space="preserve"> and cricketers Steve and Ben </w:t>
      </w:r>
      <w:proofErr w:type="spellStart"/>
      <w:r>
        <w:rPr>
          <w:rFonts w:eastAsia="Times New Roman" w:cstheme="minorHAnsi"/>
          <w:color w:val="1E1E1E"/>
          <w:kern w:val="36"/>
          <w:sz w:val="24"/>
          <w:szCs w:val="24"/>
          <w:lang w:eastAsia="en-GB"/>
        </w:rPr>
        <w:t>Harmison</w:t>
      </w:r>
      <w:proofErr w:type="spellEnd"/>
      <w:r>
        <w:rPr>
          <w:rFonts w:eastAsia="Times New Roman" w:cstheme="minorHAnsi"/>
          <w:color w:val="1E1E1E"/>
          <w:kern w:val="36"/>
          <w:sz w:val="24"/>
          <w:szCs w:val="24"/>
          <w:lang w:eastAsia="en-GB"/>
        </w:rPr>
        <w:t xml:space="preserve"> and Mark Wood.  Ashington is also the birth place of businessman Sir John Hall, soprano Dr Sheila Armstrong and MP Ian </w:t>
      </w:r>
      <w:proofErr w:type="spellStart"/>
      <w:r>
        <w:rPr>
          <w:rFonts w:eastAsia="Times New Roman" w:cstheme="minorHAnsi"/>
          <w:color w:val="1E1E1E"/>
          <w:kern w:val="36"/>
          <w:sz w:val="24"/>
          <w:szCs w:val="24"/>
          <w:lang w:eastAsia="en-GB"/>
        </w:rPr>
        <w:t>Lavery</w:t>
      </w:r>
      <w:proofErr w:type="spellEnd"/>
      <w:r>
        <w:rPr>
          <w:rFonts w:eastAsia="Times New Roman" w:cstheme="minorHAnsi"/>
          <w:color w:val="1E1E1E"/>
          <w:kern w:val="36"/>
          <w:sz w:val="24"/>
          <w:szCs w:val="24"/>
          <w:lang w:eastAsia="en-GB"/>
        </w:rPr>
        <w:t>.</w:t>
      </w:r>
    </w:p>
    <w:p w:rsidR="000B4490" w:rsidRDefault="000B4490" w:rsidP="00995A0C">
      <w:pPr>
        <w:shd w:val="clear" w:color="auto" w:fill="FFFFFF"/>
        <w:spacing w:after="0" w:line="278" w:lineRule="atLeast"/>
        <w:outlineLvl w:val="0"/>
        <w:rPr>
          <w:rFonts w:eastAsia="Times New Roman" w:cstheme="minorHAnsi"/>
          <w:color w:val="1E1E1E"/>
          <w:kern w:val="36"/>
          <w:sz w:val="24"/>
          <w:szCs w:val="24"/>
          <w:lang w:eastAsia="en-GB"/>
        </w:rPr>
      </w:pPr>
    </w:p>
    <w:p w:rsidR="00410C9F" w:rsidRDefault="00410C9F" w:rsidP="00995A0C">
      <w:pPr>
        <w:shd w:val="clear" w:color="auto" w:fill="FFFFFF"/>
        <w:spacing w:after="0" w:line="278" w:lineRule="atLeast"/>
        <w:outlineLvl w:val="0"/>
        <w:rPr>
          <w:rFonts w:eastAsia="Times New Roman" w:cstheme="minorHAnsi"/>
          <w:color w:val="1E1E1E"/>
          <w:kern w:val="36"/>
          <w:sz w:val="24"/>
          <w:szCs w:val="24"/>
          <w:lang w:eastAsia="en-GB"/>
        </w:rPr>
      </w:pPr>
    </w:p>
    <w:p w:rsidR="002E5DAC" w:rsidRDefault="002E5DAC" w:rsidP="00995A0C">
      <w:pPr>
        <w:shd w:val="clear" w:color="auto" w:fill="FFFFFF"/>
        <w:spacing w:after="0" w:line="278" w:lineRule="atLeast"/>
        <w:outlineLvl w:val="0"/>
        <w:rPr>
          <w:rFonts w:eastAsia="Times New Roman" w:cstheme="minorHAnsi"/>
          <w:color w:val="1E1E1E"/>
          <w:kern w:val="36"/>
          <w:sz w:val="24"/>
          <w:szCs w:val="24"/>
          <w:lang w:eastAsia="en-GB"/>
        </w:rPr>
      </w:pPr>
    </w:p>
    <w:p w:rsidR="000B4490" w:rsidRDefault="000B4490" w:rsidP="00995A0C">
      <w:pPr>
        <w:shd w:val="clear" w:color="auto" w:fill="FFFFFF"/>
        <w:spacing w:after="0" w:line="278" w:lineRule="atLeast"/>
        <w:outlineLvl w:val="0"/>
        <w:rPr>
          <w:rFonts w:eastAsia="Times New Roman" w:cstheme="minorHAnsi"/>
          <w:color w:val="1E1E1E"/>
          <w:kern w:val="36"/>
          <w:sz w:val="24"/>
          <w:szCs w:val="24"/>
          <w:lang w:eastAsia="en-GB"/>
        </w:rPr>
      </w:pPr>
      <w:r>
        <w:rPr>
          <w:rFonts w:eastAsia="Times New Roman" w:cstheme="minorHAnsi"/>
          <w:color w:val="1E1E1E"/>
          <w:kern w:val="36"/>
          <w:sz w:val="24"/>
          <w:szCs w:val="24"/>
          <w:lang w:eastAsia="en-GB"/>
        </w:rPr>
        <w:t>Ashington has excellent road links onto the A189 and A1</w:t>
      </w:r>
      <w:r w:rsidR="00541CBE">
        <w:rPr>
          <w:rFonts w:eastAsia="Times New Roman" w:cstheme="minorHAnsi"/>
          <w:color w:val="1E1E1E"/>
          <w:kern w:val="36"/>
          <w:sz w:val="24"/>
          <w:szCs w:val="24"/>
          <w:lang w:eastAsia="en-GB"/>
        </w:rPr>
        <w:t xml:space="preserve"> and regular, reliable bus links</w:t>
      </w:r>
      <w:r>
        <w:rPr>
          <w:rFonts w:eastAsia="Times New Roman" w:cstheme="minorHAnsi"/>
          <w:color w:val="1E1E1E"/>
          <w:kern w:val="36"/>
          <w:sz w:val="24"/>
          <w:szCs w:val="24"/>
          <w:lang w:eastAsia="en-GB"/>
        </w:rPr>
        <w:t xml:space="preserve"> </w:t>
      </w:r>
      <w:r w:rsidR="00541CBE">
        <w:rPr>
          <w:rFonts w:eastAsia="Times New Roman" w:cstheme="minorHAnsi"/>
          <w:color w:val="1E1E1E"/>
          <w:kern w:val="36"/>
          <w:sz w:val="24"/>
          <w:szCs w:val="24"/>
          <w:lang w:eastAsia="en-GB"/>
        </w:rPr>
        <w:t>which makes commuting easy.  Newcastle City Centre is only 20 minutes away.</w:t>
      </w:r>
    </w:p>
    <w:p w:rsidR="00541CBE" w:rsidRDefault="00541CBE" w:rsidP="00995A0C">
      <w:pPr>
        <w:shd w:val="clear" w:color="auto" w:fill="FFFFFF"/>
        <w:spacing w:after="0" w:line="278" w:lineRule="atLeast"/>
        <w:outlineLvl w:val="0"/>
        <w:rPr>
          <w:rFonts w:eastAsia="Times New Roman" w:cstheme="minorHAnsi"/>
          <w:color w:val="1E1E1E"/>
          <w:kern w:val="36"/>
          <w:sz w:val="24"/>
          <w:szCs w:val="24"/>
          <w:lang w:eastAsia="en-GB"/>
        </w:rPr>
      </w:pPr>
    </w:p>
    <w:p w:rsidR="00541CBE" w:rsidRDefault="00541CBE" w:rsidP="00995A0C">
      <w:pPr>
        <w:shd w:val="clear" w:color="auto" w:fill="FFFFFF"/>
        <w:spacing w:after="0" w:line="278" w:lineRule="atLeast"/>
        <w:outlineLvl w:val="0"/>
        <w:rPr>
          <w:rFonts w:eastAsia="Times New Roman" w:cstheme="minorHAnsi"/>
          <w:color w:val="1E1E1E"/>
          <w:kern w:val="36"/>
          <w:sz w:val="24"/>
          <w:szCs w:val="24"/>
          <w:lang w:eastAsia="en-GB"/>
        </w:rPr>
      </w:pPr>
      <w:r>
        <w:rPr>
          <w:noProof/>
          <w:lang w:eastAsia="en-GB"/>
        </w:rPr>
        <w:drawing>
          <wp:inline distT="0" distB="0" distL="0" distR="0">
            <wp:extent cx="6181725" cy="1657350"/>
            <wp:effectExtent l="0" t="0" r="9525" b="0"/>
            <wp:docPr id="11" name="Picture 11" descr="Image result for newcastle upon ty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newcastle upon ty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7836" cy="1664350"/>
                    </a:xfrm>
                    <a:prstGeom prst="rect">
                      <a:avLst/>
                    </a:prstGeom>
                    <a:noFill/>
                    <a:ln>
                      <a:noFill/>
                    </a:ln>
                  </pic:spPr>
                </pic:pic>
              </a:graphicData>
            </a:graphic>
          </wp:inline>
        </w:drawing>
      </w:r>
    </w:p>
    <w:p w:rsidR="000B4490" w:rsidRDefault="000B4490" w:rsidP="00995A0C">
      <w:pPr>
        <w:shd w:val="clear" w:color="auto" w:fill="FFFFFF"/>
        <w:spacing w:after="0" w:line="278" w:lineRule="atLeast"/>
        <w:outlineLvl w:val="0"/>
        <w:rPr>
          <w:rFonts w:eastAsia="Times New Roman" w:cstheme="minorHAnsi"/>
          <w:color w:val="1E1E1E"/>
          <w:kern w:val="36"/>
          <w:sz w:val="24"/>
          <w:szCs w:val="24"/>
          <w:lang w:eastAsia="en-GB"/>
        </w:rPr>
      </w:pPr>
    </w:p>
    <w:p w:rsidR="00F945DE" w:rsidRPr="00541CBE" w:rsidRDefault="00541CBE" w:rsidP="00995A0C">
      <w:pPr>
        <w:shd w:val="clear" w:color="auto" w:fill="FFFFFF"/>
        <w:spacing w:after="0" w:line="278" w:lineRule="atLeast"/>
        <w:outlineLvl w:val="0"/>
        <w:rPr>
          <w:rFonts w:eastAsia="Times New Roman" w:cstheme="minorHAnsi"/>
          <w:kern w:val="36"/>
          <w:sz w:val="24"/>
          <w:szCs w:val="24"/>
          <w:lang w:eastAsia="en-GB"/>
        </w:rPr>
      </w:pPr>
      <w:r w:rsidRPr="00541CBE">
        <w:rPr>
          <w:rFonts w:cstheme="minorHAnsi"/>
          <w:sz w:val="24"/>
          <w:szCs w:val="24"/>
          <w:shd w:val="clear" w:color="auto" w:fill="FFFFFF"/>
        </w:rPr>
        <w:t>Newcastle</w:t>
      </w:r>
      <w:r w:rsidR="00085F32">
        <w:rPr>
          <w:rFonts w:cstheme="minorHAnsi"/>
          <w:sz w:val="24"/>
          <w:szCs w:val="24"/>
          <w:shd w:val="clear" w:color="auto" w:fill="FFFFFF"/>
        </w:rPr>
        <w:t>, an</w:t>
      </w:r>
      <w:r w:rsidRPr="00541CBE">
        <w:rPr>
          <w:rFonts w:cstheme="minorHAnsi"/>
          <w:sz w:val="24"/>
          <w:szCs w:val="24"/>
          <w:shd w:val="clear" w:color="auto" w:fill="FFFFFF"/>
        </w:rPr>
        <w:t xml:space="preserve"> inspirational city on the banks of the iconic River Tyne</w:t>
      </w:r>
      <w:r w:rsidR="00085F32">
        <w:rPr>
          <w:rFonts w:cstheme="minorHAnsi"/>
          <w:sz w:val="24"/>
          <w:szCs w:val="24"/>
          <w:shd w:val="clear" w:color="auto" w:fill="FFFFFF"/>
        </w:rPr>
        <w:t xml:space="preserve">. </w:t>
      </w:r>
      <w:r w:rsidRPr="00541CBE">
        <w:rPr>
          <w:rFonts w:cstheme="minorHAnsi"/>
          <w:sz w:val="24"/>
          <w:szCs w:val="24"/>
          <w:shd w:val="clear" w:color="auto" w:fill="FFFFFF"/>
        </w:rPr>
        <w:t xml:space="preserve"> A city famed for the friendliness of ‘Geordie’ people and its world famous nightlife. </w:t>
      </w:r>
      <w:r w:rsidR="00085F32">
        <w:rPr>
          <w:rFonts w:cstheme="minorHAnsi"/>
          <w:sz w:val="24"/>
          <w:szCs w:val="24"/>
          <w:shd w:val="clear" w:color="auto" w:fill="FFFFFF"/>
        </w:rPr>
        <w:t xml:space="preserve"> There are a huge range of shops in the town centre and at the famous Metro Centre, there is a metro train system, excellent bus and train links, an airport, hundreds of restaurants, music venues to suit all tastes, museum</w:t>
      </w:r>
      <w:r w:rsidR="00410C9F">
        <w:rPr>
          <w:rFonts w:cstheme="minorHAnsi"/>
          <w:sz w:val="24"/>
          <w:szCs w:val="24"/>
          <w:shd w:val="clear" w:color="auto" w:fill="FFFFFF"/>
        </w:rPr>
        <w:t>s.  It is a short journey to the stunning scenery and attractions of the Tyneside coast with Whitley Bay and Tynemouth</w:t>
      </w:r>
      <w:r w:rsidR="002E5DAC">
        <w:rPr>
          <w:rFonts w:cstheme="minorHAnsi"/>
          <w:sz w:val="24"/>
          <w:szCs w:val="24"/>
          <w:shd w:val="clear" w:color="auto" w:fill="FFFFFF"/>
        </w:rPr>
        <w:t>.</w:t>
      </w:r>
    </w:p>
    <w:p w:rsidR="00F945DE" w:rsidRDefault="00836A98" w:rsidP="00995A0C">
      <w:pPr>
        <w:shd w:val="clear" w:color="auto" w:fill="FFFFFF"/>
        <w:spacing w:after="0" w:line="278" w:lineRule="atLeast"/>
        <w:outlineLvl w:val="0"/>
        <w:rPr>
          <w:rFonts w:ascii="Georgia" w:eastAsia="Times New Roman" w:hAnsi="Georgia" w:cs="Times New Roman"/>
          <w:color w:val="1E1E1E"/>
          <w:kern w:val="36"/>
          <w:sz w:val="38"/>
          <w:szCs w:val="38"/>
          <w:lang w:eastAsia="en-GB"/>
        </w:rPr>
      </w:pPr>
      <w:r>
        <w:rPr>
          <w:noProof/>
          <w:lang w:eastAsia="en-GB"/>
        </w:rPr>
        <w:lastRenderedPageBreak/>
        <w:drawing>
          <wp:anchor distT="0" distB="0" distL="114300" distR="114300" simplePos="0" relativeHeight="251662336" behindDoc="1" locked="0" layoutInCell="1" allowOverlap="1" wp14:anchorId="77D49F12" wp14:editId="32E77DFC">
            <wp:simplePos x="0" y="0"/>
            <wp:positionH relativeFrom="column">
              <wp:posOffset>3051175</wp:posOffset>
            </wp:positionH>
            <wp:positionV relativeFrom="paragraph">
              <wp:posOffset>3810</wp:posOffset>
            </wp:positionV>
            <wp:extent cx="3533775" cy="1977390"/>
            <wp:effectExtent l="0" t="0" r="9525" b="3810"/>
            <wp:wrapTight wrapText="bothSides">
              <wp:wrapPolygon edited="0">
                <wp:start x="0" y="0"/>
                <wp:lineTo x="0" y="21434"/>
                <wp:lineTo x="21542" y="21434"/>
                <wp:lineTo x="21542" y="0"/>
                <wp:lineTo x="0" y="0"/>
              </wp:wrapPolygon>
            </wp:wrapTight>
            <wp:docPr id="13" name="Picture 13" descr="Image result for newcastle new year pa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newcastle new year para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3775" cy="1977390"/>
                    </a:xfrm>
                    <a:prstGeom prst="rect">
                      <a:avLst/>
                    </a:prstGeom>
                    <a:noFill/>
                    <a:ln>
                      <a:noFill/>
                    </a:ln>
                  </pic:spPr>
                </pic:pic>
              </a:graphicData>
            </a:graphic>
            <wp14:sizeRelH relativeFrom="page">
              <wp14:pctWidth>0</wp14:pctWidth>
            </wp14:sizeRelH>
            <wp14:sizeRelV relativeFrom="page">
              <wp14:pctHeight>0</wp14:pctHeight>
            </wp14:sizeRelV>
          </wp:anchor>
        </w:drawing>
      </w:r>
      <w:r w:rsidR="00872994">
        <w:rPr>
          <w:noProof/>
          <w:lang w:eastAsia="en-GB"/>
        </w:rPr>
        <w:drawing>
          <wp:inline distT="0" distB="0" distL="0" distR="0" wp14:anchorId="37A2960A" wp14:editId="7362D931">
            <wp:extent cx="2828925" cy="1981155"/>
            <wp:effectExtent l="0" t="0" r="0" b="635"/>
            <wp:docPr id="12" name="Picture 12" descr="Image result for whitley 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whitley ba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1443" cy="2031941"/>
                    </a:xfrm>
                    <a:prstGeom prst="rect">
                      <a:avLst/>
                    </a:prstGeom>
                    <a:noFill/>
                    <a:ln>
                      <a:noFill/>
                    </a:ln>
                  </pic:spPr>
                </pic:pic>
              </a:graphicData>
            </a:graphic>
          </wp:inline>
        </w:drawing>
      </w:r>
      <w:r>
        <w:rPr>
          <w:rFonts w:ascii="Georgia" w:eastAsia="Times New Roman" w:hAnsi="Georgia" w:cs="Times New Roman"/>
          <w:color w:val="1E1E1E"/>
          <w:kern w:val="36"/>
          <w:sz w:val="38"/>
          <w:szCs w:val="38"/>
          <w:lang w:eastAsia="en-GB"/>
        </w:rPr>
        <w:t xml:space="preserve"> </w:t>
      </w:r>
    </w:p>
    <w:p w:rsidR="00872994" w:rsidRDefault="00872994" w:rsidP="00995A0C">
      <w:pPr>
        <w:shd w:val="clear" w:color="auto" w:fill="FFFFFF"/>
        <w:spacing w:after="0" w:line="278" w:lineRule="atLeast"/>
        <w:outlineLvl w:val="0"/>
        <w:rPr>
          <w:rFonts w:eastAsia="Times New Roman" w:cstheme="minorHAnsi"/>
          <w:b/>
          <w:color w:val="1E1E1E"/>
          <w:kern w:val="36"/>
          <w:sz w:val="24"/>
          <w:szCs w:val="24"/>
          <w:lang w:eastAsia="en-GB"/>
        </w:rPr>
      </w:pPr>
    </w:p>
    <w:p w:rsidR="002E5DAC" w:rsidRDefault="002E5DAC" w:rsidP="00995A0C">
      <w:pPr>
        <w:shd w:val="clear" w:color="auto" w:fill="FFFFFF"/>
        <w:spacing w:after="0" w:line="278" w:lineRule="atLeast"/>
        <w:outlineLvl w:val="0"/>
        <w:rPr>
          <w:rFonts w:eastAsia="Times New Roman" w:cstheme="minorHAnsi"/>
          <w:b/>
          <w:color w:val="1E1E1E"/>
          <w:kern w:val="36"/>
          <w:sz w:val="24"/>
          <w:szCs w:val="24"/>
          <w:lang w:eastAsia="en-GB"/>
        </w:rPr>
      </w:pPr>
    </w:p>
    <w:p w:rsidR="00995A0C" w:rsidRPr="00995A0C" w:rsidRDefault="00995A0C" w:rsidP="00995A0C">
      <w:pPr>
        <w:shd w:val="clear" w:color="auto" w:fill="FFFFFF"/>
        <w:spacing w:after="0" w:line="278" w:lineRule="atLeast"/>
        <w:outlineLvl w:val="0"/>
        <w:rPr>
          <w:rFonts w:eastAsia="Times New Roman" w:cstheme="minorHAnsi"/>
          <w:b/>
          <w:color w:val="1E1E1E"/>
          <w:kern w:val="36"/>
          <w:sz w:val="24"/>
          <w:szCs w:val="24"/>
          <w:lang w:eastAsia="en-GB"/>
        </w:rPr>
      </w:pPr>
      <w:r w:rsidRPr="00995A0C">
        <w:rPr>
          <w:rFonts w:eastAsia="Times New Roman" w:cstheme="minorHAnsi"/>
          <w:b/>
          <w:color w:val="1E1E1E"/>
          <w:kern w:val="36"/>
          <w:sz w:val="24"/>
          <w:szCs w:val="24"/>
          <w:lang w:eastAsia="en-GB"/>
        </w:rPr>
        <w:t>Is Northumberland the best place in the UK to raise a family?</w:t>
      </w:r>
    </w:p>
    <w:p w:rsidR="00995A0C" w:rsidRDefault="00995A0C" w:rsidP="00995A0C">
      <w:pPr>
        <w:shd w:val="clear" w:color="auto" w:fill="FFFFFF"/>
        <w:spacing w:after="0" w:line="330" w:lineRule="atLeast"/>
        <w:outlineLvl w:val="1"/>
        <w:rPr>
          <w:rFonts w:eastAsia="Times New Roman" w:cstheme="minorHAnsi"/>
          <w:color w:val="585858"/>
          <w:sz w:val="24"/>
          <w:szCs w:val="24"/>
          <w:lang w:eastAsia="en-GB"/>
        </w:rPr>
      </w:pPr>
      <w:r w:rsidRPr="00995A0C">
        <w:rPr>
          <w:rFonts w:eastAsia="Times New Roman" w:cstheme="minorHAnsi"/>
          <w:color w:val="585858"/>
          <w:sz w:val="24"/>
          <w:szCs w:val="24"/>
          <w:lang w:eastAsia="en-GB"/>
        </w:rPr>
        <w:t xml:space="preserve">Affordable house prices, low crime rate, good schools, shops and commutability make the county incredibly appealing, says Caroline </w:t>
      </w:r>
      <w:proofErr w:type="spellStart"/>
      <w:r w:rsidRPr="00995A0C">
        <w:rPr>
          <w:rFonts w:eastAsia="Times New Roman" w:cstheme="minorHAnsi"/>
          <w:color w:val="585858"/>
          <w:sz w:val="24"/>
          <w:szCs w:val="24"/>
          <w:lang w:eastAsia="en-GB"/>
        </w:rPr>
        <w:t>McGhie</w:t>
      </w:r>
      <w:proofErr w:type="spellEnd"/>
      <w:r w:rsidR="00085F32" w:rsidRPr="00085F32">
        <w:rPr>
          <w:rFonts w:eastAsia="Times New Roman" w:cstheme="minorHAnsi"/>
          <w:color w:val="585858"/>
          <w:sz w:val="24"/>
          <w:szCs w:val="24"/>
          <w:lang w:eastAsia="en-GB"/>
        </w:rPr>
        <w:t xml:space="preserve"> of The Telegraph (24/11/14)</w:t>
      </w:r>
      <w:r w:rsidR="00872994">
        <w:rPr>
          <w:rFonts w:eastAsia="Times New Roman" w:cstheme="minorHAnsi"/>
          <w:color w:val="585858"/>
          <w:sz w:val="24"/>
          <w:szCs w:val="24"/>
          <w:lang w:eastAsia="en-GB"/>
        </w:rPr>
        <w:t>.</w:t>
      </w:r>
    </w:p>
    <w:p w:rsidR="00995A0C" w:rsidRPr="00995A0C" w:rsidRDefault="00995A0C" w:rsidP="002E5DAC">
      <w:pPr>
        <w:shd w:val="clear" w:color="auto" w:fill="FFFFFF"/>
        <w:spacing w:after="0" w:line="240" w:lineRule="auto"/>
        <w:rPr>
          <w:rFonts w:eastAsia="Times New Roman" w:cstheme="minorHAnsi"/>
          <w:color w:val="282828"/>
          <w:sz w:val="24"/>
          <w:szCs w:val="24"/>
          <w:lang w:eastAsia="en-GB"/>
        </w:rPr>
      </w:pPr>
    </w:p>
    <w:p w:rsidR="002E5DAC" w:rsidRDefault="002E5DAC" w:rsidP="00995A0C">
      <w:pPr>
        <w:shd w:val="clear" w:color="auto" w:fill="FFFFFF"/>
        <w:spacing w:after="0" w:line="355" w:lineRule="atLeast"/>
        <w:rPr>
          <w:rFonts w:eastAsia="Times New Roman" w:cstheme="minorHAnsi"/>
          <w:color w:val="282828"/>
          <w:sz w:val="24"/>
          <w:szCs w:val="24"/>
          <w:lang w:eastAsia="en-GB"/>
        </w:rPr>
      </w:pPr>
      <w:r w:rsidRPr="00085F32">
        <w:rPr>
          <w:rFonts w:eastAsia="Times New Roman" w:cstheme="minorHAnsi"/>
          <w:noProof/>
          <w:color w:val="282828"/>
          <w:sz w:val="24"/>
          <w:szCs w:val="24"/>
          <w:lang w:eastAsia="en-GB"/>
        </w:rPr>
        <w:drawing>
          <wp:anchor distT="0" distB="0" distL="114300" distR="114300" simplePos="0" relativeHeight="251664384" behindDoc="1" locked="0" layoutInCell="1" allowOverlap="1" wp14:anchorId="56D2F0A1" wp14:editId="75664227">
            <wp:simplePos x="0" y="0"/>
            <wp:positionH relativeFrom="column">
              <wp:posOffset>4297</wp:posOffset>
            </wp:positionH>
            <wp:positionV relativeFrom="paragraph">
              <wp:posOffset>50165</wp:posOffset>
            </wp:positionV>
            <wp:extent cx="2933700" cy="1830374"/>
            <wp:effectExtent l="0" t="0" r="0" b="0"/>
            <wp:wrapTight wrapText="bothSides">
              <wp:wrapPolygon edited="0">
                <wp:start x="0" y="0"/>
                <wp:lineTo x="0" y="21360"/>
                <wp:lineTo x="21460" y="21360"/>
                <wp:lineTo x="21460" y="0"/>
                <wp:lineTo x="0" y="0"/>
              </wp:wrapPolygon>
            </wp:wrapTight>
            <wp:docPr id="5" name="Picture 5" descr="http://i.telegraph.co.uk/multimedia/archive/03116/Cheviot-hills_311643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telegraph.co.uk/multimedia/archive/03116/Cheviot-hills_3116437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3700" cy="1830374"/>
                    </a:xfrm>
                    <a:prstGeom prst="rect">
                      <a:avLst/>
                    </a:prstGeom>
                    <a:noFill/>
                    <a:ln>
                      <a:noFill/>
                    </a:ln>
                  </pic:spPr>
                </pic:pic>
              </a:graphicData>
            </a:graphic>
            <wp14:sizeRelH relativeFrom="page">
              <wp14:pctWidth>0</wp14:pctWidth>
            </wp14:sizeRelH>
            <wp14:sizeRelV relativeFrom="page">
              <wp14:pctHeight>0</wp14:pctHeight>
            </wp14:sizeRelV>
          </wp:anchor>
        </w:drawing>
      </w:r>
      <w:r w:rsidR="00995A0C" w:rsidRPr="00995A0C">
        <w:rPr>
          <w:rFonts w:eastAsia="Times New Roman" w:cstheme="minorHAnsi"/>
          <w:color w:val="282828"/>
          <w:sz w:val="24"/>
          <w:szCs w:val="24"/>
          <w:lang w:eastAsia="en-GB"/>
        </w:rPr>
        <w:t>In a recent survey of best places to live in England and Wales, it ranked highly for its affordable house prices, low crime rate, good schools, shops and commutability to Newcastle-upon-Tyne. It is close to the National Park and the ma</w:t>
      </w:r>
      <w:r>
        <w:rPr>
          <w:rFonts w:eastAsia="Times New Roman" w:cstheme="minorHAnsi"/>
          <w:color w:val="282828"/>
          <w:sz w:val="24"/>
          <w:szCs w:val="24"/>
          <w:lang w:eastAsia="en-GB"/>
        </w:rPr>
        <w:t>gnificent coastline.</w:t>
      </w:r>
    </w:p>
    <w:p w:rsidR="002E5DAC" w:rsidRDefault="002E5DAC" w:rsidP="00995A0C">
      <w:pPr>
        <w:shd w:val="clear" w:color="auto" w:fill="FFFFFF"/>
        <w:spacing w:after="0" w:line="355" w:lineRule="atLeast"/>
        <w:rPr>
          <w:rFonts w:eastAsia="Times New Roman" w:cstheme="minorHAnsi"/>
          <w:color w:val="282828"/>
          <w:sz w:val="24"/>
          <w:szCs w:val="24"/>
          <w:lang w:eastAsia="en-GB"/>
        </w:rPr>
      </w:pPr>
    </w:p>
    <w:p w:rsidR="002E5DAC" w:rsidRDefault="002E5DAC" w:rsidP="00995A0C">
      <w:pPr>
        <w:shd w:val="clear" w:color="auto" w:fill="FFFFFF"/>
        <w:spacing w:after="0" w:line="355" w:lineRule="atLeast"/>
        <w:rPr>
          <w:rFonts w:eastAsia="Times New Roman" w:cstheme="minorHAnsi"/>
          <w:color w:val="282828"/>
          <w:sz w:val="24"/>
          <w:szCs w:val="24"/>
          <w:lang w:eastAsia="en-GB"/>
        </w:rPr>
      </w:pPr>
    </w:p>
    <w:p w:rsidR="002E5DAC" w:rsidRDefault="002E5DAC" w:rsidP="00995A0C">
      <w:pPr>
        <w:shd w:val="clear" w:color="auto" w:fill="FFFFFF"/>
        <w:spacing w:after="0" w:line="355" w:lineRule="atLeast"/>
        <w:rPr>
          <w:rFonts w:eastAsia="Times New Roman" w:cstheme="minorHAnsi"/>
          <w:color w:val="282828"/>
          <w:sz w:val="24"/>
          <w:szCs w:val="24"/>
          <w:lang w:eastAsia="en-GB"/>
        </w:rPr>
      </w:pPr>
    </w:p>
    <w:p w:rsidR="00872994" w:rsidRDefault="002E5DAC" w:rsidP="00995A0C">
      <w:pPr>
        <w:shd w:val="clear" w:color="auto" w:fill="FFFFFF"/>
        <w:spacing w:after="0" w:line="355" w:lineRule="atLeast"/>
        <w:rPr>
          <w:rFonts w:eastAsia="Times New Roman" w:cstheme="minorHAnsi"/>
          <w:color w:val="282828"/>
          <w:sz w:val="24"/>
          <w:szCs w:val="24"/>
          <w:lang w:eastAsia="en-GB"/>
        </w:rPr>
      </w:pPr>
      <w:r>
        <w:rPr>
          <w:rFonts w:eastAsia="Times New Roman" w:cstheme="minorHAnsi"/>
          <w:color w:val="282828"/>
          <w:sz w:val="24"/>
          <w:szCs w:val="24"/>
          <w:lang w:eastAsia="en-GB"/>
        </w:rPr>
        <w:t>I</w:t>
      </w:r>
      <w:r w:rsidR="00995A0C" w:rsidRPr="00995A0C">
        <w:rPr>
          <w:rFonts w:eastAsia="Times New Roman" w:cstheme="minorHAnsi"/>
          <w:color w:val="282828"/>
          <w:sz w:val="24"/>
          <w:szCs w:val="24"/>
          <w:lang w:eastAsia="en-GB"/>
        </w:rPr>
        <w:t>t may be far from London’s pressures, but many move here and commute back to the capital to work. “Quite a few do it,” says Sam. “They catch the 7am train from Newcastle and arrive in London Kings Cross by 9.40. Then they catch the train back on Thursday afternoon</w:t>
      </w:r>
      <w:r w:rsidR="00872994">
        <w:rPr>
          <w:rFonts w:eastAsia="Times New Roman" w:cstheme="minorHAnsi"/>
          <w:color w:val="282828"/>
          <w:sz w:val="24"/>
          <w:szCs w:val="24"/>
          <w:lang w:eastAsia="en-GB"/>
        </w:rPr>
        <w:t xml:space="preserve"> and work from home on Fridays. </w:t>
      </w:r>
      <w:r w:rsidR="00995A0C" w:rsidRPr="00995A0C">
        <w:rPr>
          <w:rFonts w:eastAsia="Times New Roman" w:cstheme="minorHAnsi"/>
          <w:color w:val="282828"/>
          <w:sz w:val="24"/>
          <w:szCs w:val="24"/>
          <w:lang w:eastAsia="en-GB"/>
        </w:rPr>
        <w:t xml:space="preserve"> Proper cou</w:t>
      </w:r>
      <w:r w:rsidR="00872994">
        <w:rPr>
          <w:rFonts w:eastAsia="Times New Roman" w:cstheme="minorHAnsi"/>
          <w:color w:val="282828"/>
          <w:sz w:val="24"/>
          <w:szCs w:val="24"/>
          <w:lang w:eastAsia="en-GB"/>
        </w:rPr>
        <w:t xml:space="preserve">ntryside, good </w:t>
      </w:r>
      <w:r w:rsidR="00995A0C" w:rsidRPr="00995A0C">
        <w:rPr>
          <w:rFonts w:eastAsia="Times New Roman" w:cstheme="minorHAnsi"/>
          <w:color w:val="282828"/>
          <w:sz w:val="24"/>
          <w:szCs w:val="24"/>
          <w:lang w:eastAsia="en-GB"/>
        </w:rPr>
        <w:t>schools, old-fashioned market towns and windswept coastland is what they come for. Some love the sport – turning out on a cold Sunday morning to hunt, shoot or fish</w:t>
      </w:r>
      <w:r w:rsidR="00872994">
        <w:rPr>
          <w:rFonts w:eastAsia="Times New Roman" w:cstheme="minorHAnsi"/>
          <w:color w:val="282828"/>
          <w:sz w:val="24"/>
          <w:szCs w:val="24"/>
          <w:lang w:eastAsia="en-GB"/>
        </w:rPr>
        <w:t>”.</w:t>
      </w:r>
    </w:p>
    <w:p w:rsidR="00872994" w:rsidRDefault="00872994" w:rsidP="00995A0C">
      <w:pPr>
        <w:shd w:val="clear" w:color="auto" w:fill="FFFFFF"/>
        <w:spacing w:after="0" w:line="355" w:lineRule="atLeast"/>
        <w:rPr>
          <w:rFonts w:eastAsia="Times New Roman" w:cstheme="minorHAnsi"/>
          <w:color w:val="282828"/>
          <w:sz w:val="24"/>
          <w:szCs w:val="24"/>
          <w:lang w:eastAsia="en-GB"/>
        </w:rPr>
      </w:pPr>
    </w:p>
    <w:p w:rsidR="00995A0C" w:rsidRPr="00995A0C" w:rsidRDefault="002E5DAC" w:rsidP="00995A0C">
      <w:pPr>
        <w:shd w:val="clear" w:color="auto" w:fill="FFFFFF"/>
        <w:spacing w:after="0" w:line="355" w:lineRule="atLeast"/>
        <w:rPr>
          <w:rFonts w:eastAsia="Times New Roman" w:cstheme="minorHAnsi"/>
          <w:color w:val="282828"/>
          <w:sz w:val="24"/>
          <w:szCs w:val="24"/>
          <w:lang w:eastAsia="en-GB"/>
        </w:rPr>
      </w:pPr>
      <w:r w:rsidRPr="00085F32">
        <w:rPr>
          <w:rFonts w:eastAsia="Times New Roman" w:cstheme="minorHAnsi"/>
          <w:noProof/>
          <w:color w:val="282828"/>
          <w:sz w:val="24"/>
          <w:szCs w:val="24"/>
          <w:lang w:eastAsia="en-GB"/>
        </w:rPr>
        <w:drawing>
          <wp:anchor distT="0" distB="0" distL="114300" distR="114300" simplePos="0" relativeHeight="251660288" behindDoc="1" locked="0" layoutInCell="1" allowOverlap="1" wp14:anchorId="3D689B51" wp14:editId="711B3855">
            <wp:simplePos x="0" y="0"/>
            <wp:positionH relativeFrom="column">
              <wp:posOffset>2937510</wp:posOffset>
            </wp:positionH>
            <wp:positionV relativeFrom="paragraph">
              <wp:posOffset>81915</wp:posOffset>
            </wp:positionV>
            <wp:extent cx="3343275" cy="2084705"/>
            <wp:effectExtent l="0" t="0" r="9525" b="0"/>
            <wp:wrapTight wrapText="bothSides">
              <wp:wrapPolygon edited="0">
                <wp:start x="0" y="0"/>
                <wp:lineTo x="0" y="21317"/>
                <wp:lineTo x="21538" y="21317"/>
                <wp:lineTo x="21538" y="0"/>
                <wp:lineTo x="0" y="0"/>
              </wp:wrapPolygon>
            </wp:wrapTight>
            <wp:docPr id="2" name="Picture 2" descr="http://i.telegraph.co.uk/multimedia/archive/03116/Hadrians-wall_311644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telegraph.co.uk/multimedia/archive/03116/Hadrians-wall_3116445c.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43275" cy="2084705"/>
                    </a:xfrm>
                    <a:prstGeom prst="rect">
                      <a:avLst/>
                    </a:prstGeom>
                    <a:noFill/>
                    <a:ln>
                      <a:noFill/>
                    </a:ln>
                  </pic:spPr>
                </pic:pic>
              </a:graphicData>
            </a:graphic>
            <wp14:sizeRelH relativeFrom="page">
              <wp14:pctWidth>0</wp14:pctWidth>
            </wp14:sizeRelH>
            <wp14:sizeRelV relativeFrom="page">
              <wp14:pctHeight>0</wp14:pctHeight>
            </wp14:sizeRelV>
          </wp:anchor>
        </w:drawing>
      </w:r>
      <w:r w:rsidR="00995A0C" w:rsidRPr="00995A0C">
        <w:rPr>
          <w:rFonts w:eastAsia="Times New Roman" w:cstheme="minorHAnsi"/>
          <w:color w:val="282828"/>
          <w:sz w:val="24"/>
          <w:szCs w:val="24"/>
          <w:lang w:eastAsia="en-GB"/>
        </w:rPr>
        <w:t>The Romans, when they built Hadrian’s Wall, didn’t really appreciate the countryside, the dry stone walls and the multitude of sheep. Today it has a rarity value augmented by a new appreciation of the night sky. </w:t>
      </w:r>
      <w:hyperlink r:id="rId14" w:tgtFrame="_blank" w:history="1">
        <w:r w:rsidR="00995A0C" w:rsidRPr="00872994">
          <w:rPr>
            <w:rFonts w:eastAsia="Times New Roman" w:cstheme="minorHAnsi"/>
            <w:bCs/>
            <w:sz w:val="24"/>
            <w:szCs w:val="24"/>
            <w:lang w:eastAsia="en-GB"/>
          </w:rPr>
          <w:t>Northumberland International Dark Sky Park was created in 2013</w:t>
        </w:r>
      </w:hyperlink>
      <w:r w:rsidR="00995A0C" w:rsidRPr="00995A0C">
        <w:rPr>
          <w:rFonts w:eastAsia="Times New Roman" w:cstheme="minorHAnsi"/>
          <w:sz w:val="24"/>
          <w:szCs w:val="24"/>
          <w:lang w:eastAsia="en-GB"/>
        </w:rPr>
        <w:t xml:space="preserve">. People </w:t>
      </w:r>
      <w:r w:rsidR="00872994" w:rsidRPr="00872994">
        <w:rPr>
          <w:rFonts w:eastAsia="Times New Roman" w:cstheme="minorHAnsi"/>
          <w:sz w:val="24"/>
          <w:szCs w:val="24"/>
          <w:lang w:eastAsia="en-GB"/>
        </w:rPr>
        <w:t xml:space="preserve">can </w:t>
      </w:r>
      <w:r w:rsidR="00995A0C" w:rsidRPr="00995A0C">
        <w:rPr>
          <w:rFonts w:eastAsia="Times New Roman" w:cstheme="minorHAnsi"/>
          <w:sz w:val="24"/>
          <w:szCs w:val="24"/>
          <w:lang w:eastAsia="en-GB"/>
        </w:rPr>
        <w:t>visit the Kiel</w:t>
      </w:r>
      <w:r w:rsidR="00995A0C" w:rsidRPr="00995A0C">
        <w:rPr>
          <w:rFonts w:eastAsia="Times New Roman" w:cstheme="minorHAnsi"/>
          <w:color w:val="282828"/>
          <w:sz w:val="24"/>
          <w:szCs w:val="24"/>
          <w:lang w:eastAsia="en-GB"/>
        </w:rPr>
        <w:t>der Observatory to see the Milky Way, the galaxies, shooting star</w:t>
      </w:r>
      <w:r w:rsidR="00872994">
        <w:rPr>
          <w:rFonts w:eastAsia="Times New Roman" w:cstheme="minorHAnsi"/>
          <w:color w:val="282828"/>
          <w:sz w:val="24"/>
          <w:szCs w:val="24"/>
          <w:lang w:eastAsia="en-GB"/>
        </w:rPr>
        <w:t>s and comets in true darkness.</w:t>
      </w:r>
    </w:p>
    <w:p w:rsidR="00872994" w:rsidRDefault="00872994" w:rsidP="00995A0C">
      <w:pPr>
        <w:shd w:val="clear" w:color="auto" w:fill="FFFFFF"/>
        <w:spacing w:after="0" w:line="355" w:lineRule="atLeast"/>
        <w:rPr>
          <w:rFonts w:eastAsia="Times New Roman" w:cstheme="minorHAnsi"/>
          <w:color w:val="282828"/>
          <w:sz w:val="24"/>
          <w:szCs w:val="24"/>
          <w:lang w:eastAsia="en-GB"/>
        </w:rPr>
      </w:pPr>
      <w:r w:rsidRPr="00085F32">
        <w:rPr>
          <w:rFonts w:eastAsia="Times New Roman" w:cstheme="minorHAnsi"/>
          <w:noProof/>
          <w:color w:val="282828"/>
          <w:sz w:val="24"/>
          <w:szCs w:val="24"/>
          <w:lang w:eastAsia="en-GB"/>
        </w:rPr>
        <w:lastRenderedPageBreak/>
        <w:drawing>
          <wp:anchor distT="0" distB="0" distL="114300" distR="114300" simplePos="0" relativeHeight="251661312" behindDoc="1" locked="0" layoutInCell="1" allowOverlap="1" wp14:anchorId="360DF5E6" wp14:editId="509F3E2A">
            <wp:simplePos x="0" y="0"/>
            <wp:positionH relativeFrom="column">
              <wp:posOffset>470535</wp:posOffset>
            </wp:positionH>
            <wp:positionV relativeFrom="paragraph">
              <wp:posOffset>159385</wp:posOffset>
            </wp:positionV>
            <wp:extent cx="5295900" cy="2442210"/>
            <wp:effectExtent l="0" t="0" r="0" b="0"/>
            <wp:wrapTight wrapText="bothSides">
              <wp:wrapPolygon edited="0">
                <wp:start x="0" y="0"/>
                <wp:lineTo x="0" y="21398"/>
                <wp:lineTo x="21522" y="21398"/>
                <wp:lineTo x="21522" y="0"/>
                <wp:lineTo x="0" y="0"/>
              </wp:wrapPolygon>
            </wp:wrapTight>
            <wp:docPr id="1" name="Picture 1" descr="http://i.telegraph.co.uk/multimedia/archive/03116/SL-mcghie-23110_2_311643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telegraph.co.uk/multimedia/archive/03116/SL-mcghie-23110_2_3116438c.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95900" cy="2442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5A0C" w:rsidRPr="00995A0C" w:rsidRDefault="00995A0C" w:rsidP="00995A0C">
      <w:pPr>
        <w:shd w:val="clear" w:color="auto" w:fill="FFFFFF"/>
        <w:spacing w:after="0" w:line="355" w:lineRule="atLeast"/>
        <w:rPr>
          <w:rFonts w:eastAsia="Times New Roman" w:cstheme="minorHAnsi"/>
          <w:color w:val="282828"/>
          <w:sz w:val="24"/>
          <w:szCs w:val="24"/>
          <w:lang w:eastAsia="en-GB"/>
        </w:rPr>
      </w:pPr>
    </w:p>
    <w:p w:rsidR="00995A0C" w:rsidRPr="00085F32" w:rsidRDefault="00995A0C" w:rsidP="00995A0C">
      <w:pPr>
        <w:rPr>
          <w:rFonts w:cstheme="minorHAnsi"/>
          <w:sz w:val="24"/>
          <w:szCs w:val="24"/>
        </w:rPr>
      </w:pPr>
    </w:p>
    <w:p w:rsidR="00872994" w:rsidRDefault="00872994" w:rsidP="00995A0C">
      <w:pPr>
        <w:pStyle w:val="Heading1"/>
        <w:shd w:val="clear" w:color="auto" w:fill="FFFFFF"/>
        <w:spacing w:before="0" w:beforeAutospacing="0" w:after="0" w:afterAutospacing="0" w:line="312" w:lineRule="atLeast"/>
        <w:rPr>
          <w:rFonts w:asciiTheme="minorHAnsi" w:hAnsiTheme="minorHAnsi" w:cstheme="minorHAnsi"/>
          <w:noProof/>
          <w:sz w:val="24"/>
          <w:szCs w:val="24"/>
        </w:rPr>
      </w:pPr>
    </w:p>
    <w:p w:rsidR="00872994" w:rsidRDefault="00872994" w:rsidP="00995A0C">
      <w:pPr>
        <w:pStyle w:val="Heading1"/>
        <w:shd w:val="clear" w:color="auto" w:fill="FFFFFF"/>
        <w:spacing w:before="0" w:beforeAutospacing="0" w:after="0" w:afterAutospacing="0" w:line="312" w:lineRule="atLeast"/>
        <w:rPr>
          <w:rFonts w:asciiTheme="minorHAnsi" w:hAnsiTheme="minorHAnsi" w:cstheme="minorHAnsi"/>
          <w:noProof/>
          <w:sz w:val="24"/>
          <w:szCs w:val="24"/>
        </w:rPr>
      </w:pPr>
    </w:p>
    <w:p w:rsidR="00872994" w:rsidRDefault="00872994" w:rsidP="00995A0C">
      <w:pPr>
        <w:pStyle w:val="Heading1"/>
        <w:shd w:val="clear" w:color="auto" w:fill="FFFFFF"/>
        <w:spacing w:before="0" w:beforeAutospacing="0" w:after="0" w:afterAutospacing="0" w:line="312" w:lineRule="atLeast"/>
        <w:rPr>
          <w:rFonts w:asciiTheme="minorHAnsi" w:hAnsiTheme="minorHAnsi" w:cstheme="minorHAnsi"/>
          <w:noProof/>
          <w:sz w:val="24"/>
          <w:szCs w:val="24"/>
        </w:rPr>
      </w:pPr>
    </w:p>
    <w:p w:rsidR="00872994" w:rsidRDefault="00872994" w:rsidP="00995A0C">
      <w:pPr>
        <w:pStyle w:val="Heading1"/>
        <w:shd w:val="clear" w:color="auto" w:fill="FFFFFF"/>
        <w:spacing w:before="0" w:beforeAutospacing="0" w:after="0" w:afterAutospacing="0" w:line="312" w:lineRule="atLeast"/>
        <w:rPr>
          <w:rFonts w:asciiTheme="minorHAnsi" w:hAnsiTheme="minorHAnsi" w:cstheme="minorHAnsi"/>
          <w:noProof/>
          <w:sz w:val="24"/>
          <w:szCs w:val="24"/>
        </w:rPr>
      </w:pPr>
    </w:p>
    <w:p w:rsidR="00872994" w:rsidRDefault="00872994" w:rsidP="00995A0C">
      <w:pPr>
        <w:pStyle w:val="Heading1"/>
        <w:shd w:val="clear" w:color="auto" w:fill="FFFFFF"/>
        <w:spacing w:before="0" w:beforeAutospacing="0" w:after="0" w:afterAutospacing="0" w:line="312" w:lineRule="atLeast"/>
        <w:rPr>
          <w:rFonts w:asciiTheme="minorHAnsi" w:hAnsiTheme="minorHAnsi" w:cstheme="minorHAnsi"/>
          <w:noProof/>
          <w:sz w:val="24"/>
          <w:szCs w:val="24"/>
        </w:rPr>
      </w:pPr>
    </w:p>
    <w:p w:rsidR="00872994" w:rsidRDefault="00872994" w:rsidP="00995A0C">
      <w:pPr>
        <w:pStyle w:val="Heading1"/>
        <w:shd w:val="clear" w:color="auto" w:fill="FFFFFF"/>
        <w:spacing w:before="0" w:beforeAutospacing="0" w:after="0" w:afterAutospacing="0" w:line="312" w:lineRule="atLeast"/>
        <w:rPr>
          <w:rFonts w:asciiTheme="minorHAnsi" w:hAnsiTheme="minorHAnsi" w:cstheme="minorHAnsi"/>
          <w:noProof/>
          <w:sz w:val="24"/>
          <w:szCs w:val="24"/>
        </w:rPr>
      </w:pPr>
    </w:p>
    <w:p w:rsidR="00872994" w:rsidRDefault="00872994" w:rsidP="00995A0C">
      <w:pPr>
        <w:pStyle w:val="Heading1"/>
        <w:shd w:val="clear" w:color="auto" w:fill="FFFFFF"/>
        <w:spacing w:before="0" w:beforeAutospacing="0" w:after="0" w:afterAutospacing="0" w:line="312" w:lineRule="atLeast"/>
        <w:rPr>
          <w:rFonts w:asciiTheme="minorHAnsi" w:hAnsiTheme="minorHAnsi" w:cstheme="minorHAnsi"/>
          <w:noProof/>
          <w:sz w:val="24"/>
          <w:szCs w:val="24"/>
        </w:rPr>
      </w:pPr>
    </w:p>
    <w:p w:rsidR="00872994" w:rsidRDefault="00872994" w:rsidP="00995A0C">
      <w:pPr>
        <w:pStyle w:val="Heading1"/>
        <w:shd w:val="clear" w:color="auto" w:fill="FFFFFF"/>
        <w:spacing w:before="0" w:beforeAutospacing="0" w:after="0" w:afterAutospacing="0" w:line="312" w:lineRule="atLeast"/>
        <w:rPr>
          <w:rFonts w:asciiTheme="minorHAnsi" w:hAnsiTheme="minorHAnsi" w:cstheme="minorHAnsi"/>
          <w:noProof/>
          <w:sz w:val="24"/>
          <w:szCs w:val="24"/>
        </w:rPr>
      </w:pPr>
    </w:p>
    <w:p w:rsidR="00872994" w:rsidRDefault="00872994" w:rsidP="00995A0C">
      <w:pPr>
        <w:pStyle w:val="Heading1"/>
        <w:shd w:val="clear" w:color="auto" w:fill="FFFFFF"/>
        <w:spacing w:before="0" w:beforeAutospacing="0" w:after="0" w:afterAutospacing="0" w:line="312" w:lineRule="atLeast"/>
        <w:rPr>
          <w:rFonts w:asciiTheme="minorHAnsi" w:hAnsiTheme="minorHAnsi" w:cstheme="minorHAnsi"/>
          <w:noProof/>
          <w:sz w:val="24"/>
          <w:szCs w:val="24"/>
        </w:rPr>
      </w:pPr>
    </w:p>
    <w:p w:rsidR="00872994" w:rsidRDefault="00872994" w:rsidP="00995A0C">
      <w:pPr>
        <w:pStyle w:val="Heading1"/>
        <w:shd w:val="clear" w:color="auto" w:fill="FFFFFF"/>
        <w:spacing w:before="0" w:beforeAutospacing="0" w:after="0" w:afterAutospacing="0" w:line="312" w:lineRule="atLeast"/>
        <w:rPr>
          <w:rFonts w:asciiTheme="minorHAnsi" w:hAnsiTheme="minorHAnsi" w:cstheme="minorHAnsi"/>
          <w:noProof/>
          <w:sz w:val="24"/>
          <w:szCs w:val="24"/>
        </w:rPr>
      </w:pPr>
    </w:p>
    <w:p w:rsidR="00872994" w:rsidRDefault="00872994" w:rsidP="00995A0C">
      <w:pPr>
        <w:pStyle w:val="Heading1"/>
        <w:shd w:val="clear" w:color="auto" w:fill="FFFFFF"/>
        <w:spacing w:before="0" w:beforeAutospacing="0" w:after="0" w:afterAutospacing="0" w:line="312" w:lineRule="atLeast"/>
        <w:rPr>
          <w:rFonts w:asciiTheme="minorHAnsi" w:hAnsiTheme="minorHAnsi" w:cstheme="minorHAnsi"/>
          <w:noProof/>
          <w:sz w:val="24"/>
          <w:szCs w:val="24"/>
        </w:rPr>
      </w:pPr>
    </w:p>
    <w:p w:rsidR="00995A0C" w:rsidRDefault="00995A0C" w:rsidP="00872994">
      <w:pPr>
        <w:pStyle w:val="strap"/>
        <w:spacing w:before="0" w:beforeAutospacing="0" w:after="0" w:afterAutospacing="0"/>
        <w:rPr>
          <w:rFonts w:asciiTheme="minorHAnsi" w:hAnsiTheme="minorHAnsi" w:cstheme="minorHAnsi"/>
          <w:color w:val="2F353A"/>
        </w:rPr>
      </w:pPr>
      <w:r w:rsidRPr="00085F32">
        <w:rPr>
          <w:rFonts w:asciiTheme="minorHAnsi" w:hAnsiTheme="minorHAnsi" w:cstheme="minorHAnsi"/>
          <w:color w:val="2F353A"/>
        </w:rPr>
        <w:t>The UK is a very diverse place, and the quality of life you can get in different cities and regions can vary quite a lot.</w:t>
      </w:r>
      <w:r w:rsidR="00872994">
        <w:rPr>
          <w:rFonts w:asciiTheme="minorHAnsi" w:hAnsiTheme="minorHAnsi" w:cstheme="minorHAnsi"/>
          <w:color w:val="2F353A"/>
        </w:rPr>
        <w:t xml:space="preserve"> </w:t>
      </w:r>
      <w:r w:rsidRPr="00085F32">
        <w:rPr>
          <w:rFonts w:asciiTheme="minorHAnsi" w:hAnsiTheme="minorHAnsi" w:cstheme="minorHAnsi"/>
          <w:color w:val="2F353A"/>
        </w:rPr>
        <w:t>This means if you are looking for the best place to move to in the UK, there are quite a lot of factors you might want to take into account.</w:t>
      </w:r>
      <w:r w:rsidR="00872994">
        <w:rPr>
          <w:rFonts w:asciiTheme="minorHAnsi" w:hAnsiTheme="minorHAnsi" w:cstheme="minorHAnsi"/>
          <w:color w:val="2F353A"/>
        </w:rPr>
        <w:t xml:space="preserve"> </w:t>
      </w:r>
      <w:r w:rsidRPr="00085F32">
        <w:rPr>
          <w:rFonts w:asciiTheme="minorHAnsi" w:hAnsiTheme="minorHAnsi" w:cstheme="minorHAnsi"/>
          <w:color w:val="2F353A"/>
        </w:rPr>
        <w:t xml:space="preserve">To help determine the best and worst places to live right now in the United Kingdom, </w:t>
      </w:r>
      <w:proofErr w:type="spellStart"/>
      <w:r w:rsidRPr="00085F32">
        <w:rPr>
          <w:rFonts w:asciiTheme="minorHAnsi" w:hAnsiTheme="minorHAnsi" w:cstheme="minorHAnsi"/>
          <w:color w:val="2F353A"/>
        </w:rPr>
        <w:t>uSwitch's</w:t>
      </w:r>
      <w:proofErr w:type="spellEnd"/>
      <w:r w:rsidRPr="00085F32">
        <w:rPr>
          <w:rFonts w:asciiTheme="minorHAnsi" w:hAnsiTheme="minorHAnsi" w:cstheme="minorHAnsi"/>
          <w:color w:val="2F353A"/>
        </w:rPr>
        <w:t xml:space="preserve"> Best Places to Live in The </w:t>
      </w:r>
      <w:hyperlink r:id="rId16" w:history="1">
        <w:r w:rsidRPr="00085F32">
          <w:rPr>
            <w:rStyle w:val="Hyperlink"/>
            <w:rFonts w:asciiTheme="minorHAnsi" w:hAnsiTheme="minorHAnsi" w:cstheme="minorHAnsi"/>
            <w:color w:val="002396"/>
          </w:rPr>
          <w:t>UK Quality of Life Index 2015</w:t>
        </w:r>
      </w:hyperlink>
      <w:r w:rsidRPr="00085F32">
        <w:rPr>
          <w:rFonts w:asciiTheme="minorHAnsi" w:hAnsiTheme="minorHAnsi" w:cstheme="minorHAnsi"/>
          <w:color w:val="2F353A"/>
        </w:rPr>
        <w:t> has analysed a wide range of different data relating to 138 different locations, and found the places that are statistically the best and worst in terms of things like cost of living, employment prospects, income, and other things like the cost of insurance and how good important things like mobile phone network coverage and broadband speeds are.</w:t>
      </w:r>
      <w:r w:rsidR="005C4A5F">
        <w:rPr>
          <w:rFonts w:asciiTheme="minorHAnsi" w:hAnsiTheme="minorHAnsi" w:cstheme="minorHAnsi"/>
          <w:color w:val="2F353A"/>
        </w:rPr>
        <w:t xml:space="preserve"> </w:t>
      </w:r>
    </w:p>
    <w:p w:rsidR="00872994" w:rsidRPr="00085F32" w:rsidRDefault="005C4A5F" w:rsidP="00872994">
      <w:pPr>
        <w:pStyle w:val="strap"/>
        <w:spacing w:before="0" w:beforeAutospacing="0" w:after="0" w:afterAutospacing="0"/>
        <w:rPr>
          <w:rFonts w:asciiTheme="minorHAnsi" w:hAnsiTheme="minorHAnsi" w:cstheme="minorHAnsi"/>
          <w:color w:val="2F353A"/>
        </w:rPr>
      </w:pPr>
      <w:r>
        <w:rPr>
          <w:noProof/>
        </w:rPr>
        <w:drawing>
          <wp:anchor distT="0" distB="0" distL="114300" distR="114300" simplePos="0" relativeHeight="251663360" behindDoc="1" locked="0" layoutInCell="1" allowOverlap="1" wp14:anchorId="21F7C7A9" wp14:editId="39B37503">
            <wp:simplePos x="0" y="0"/>
            <wp:positionH relativeFrom="column">
              <wp:posOffset>3004185</wp:posOffset>
            </wp:positionH>
            <wp:positionV relativeFrom="paragraph">
              <wp:posOffset>188595</wp:posOffset>
            </wp:positionV>
            <wp:extent cx="3484880" cy="2692400"/>
            <wp:effectExtent l="0" t="0" r="1270" b="0"/>
            <wp:wrapTight wrapText="bothSides">
              <wp:wrapPolygon edited="0">
                <wp:start x="0" y="0"/>
                <wp:lineTo x="0" y="21396"/>
                <wp:lineTo x="21490" y="21396"/>
                <wp:lineTo x="21490" y="0"/>
                <wp:lineTo x="0" y="0"/>
              </wp:wrapPolygon>
            </wp:wrapTight>
            <wp:docPr id="15" name="Picture 15" descr="Image result for northumberla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result for northumberlandi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84880" cy="2692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5A0C" w:rsidRPr="00872994" w:rsidRDefault="00995A0C" w:rsidP="00872994">
      <w:pPr>
        <w:pStyle w:val="NormalWeb"/>
        <w:spacing w:before="0" w:beforeAutospacing="0" w:after="0" w:afterAutospacing="0"/>
        <w:rPr>
          <w:rFonts w:asciiTheme="minorHAnsi" w:hAnsiTheme="minorHAnsi" w:cstheme="minorHAnsi"/>
          <w:b/>
          <w:color w:val="2F353A"/>
        </w:rPr>
      </w:pPr>
      <w:r w:rsidRPr="00872994">
        <w:rPr>
          <w:rFonts w:asciiTheme="minorHAnsi" w:hAnsiTheme="minorHAnsi" w:cstheme="minorHAnsi"/>
          <w:b/>
          <w:color w:val="2F353A"/>
        </w:rPr>
        <w:t>In this study, Northumberland has been ranked as the 4t</w:t>
      </w:r>
      <w:r w:rsidR="002E5DAC">
        <w:rPr>
          <w:rFonts w:asciiTheme="minorHAnsi" w:hAnsiTheme="minorHAnsi" w:cstheme="minorHAnsi"/>
          <w:b/>
          <w:color w:val="2F353A"/>
        </w:rPr>
        <w:t>h best place to live in the UK.</w:t>
      </w:r>
    </w:p>
    <w:p w:rsidR="00872994" w:rsidRDefault="00872994" w:rsidP="00872994">
      <w:pPr>
        <w:pStyle w:val="Heading2"/>
        <w:spacing w:before="0" w:beforeAutospacing="0" w:after="0" w:afterAutospacing="0"/>
        <w:rPr>
          <w:rFonts w:asciiTheme="minorHAnsi" w:hAnsiTheme="minorHAnsi" w:cstheme="minorHAnsi"/>
          <w:color w:val="2F353A"/>
          <w:sz w:val="24"/>
          <w:szCs w:val="24"/>
        </w:rPr>
      </w:pPr>
    </w:p>
    <w:p w:rsidR="00995A0C" w:rsidRPr="00085F32" w:rsidRDefault="00995A0C" w:rsidP="00872994">
      <w:pPr>
        <w:pStyle w:val="Heading2"/>
        <w:spacing w:before="0" w:beforeAutospacing="0" w:after="0" w:afterAutospacing="0"/>
        <w:rPr>
          <w:rFonts w:asciiTheme="minorHAnsi" w:hAnsiTheme="minorHAnsi" w:cstheme="minorHAnsi"/>
          <w:color w:val="2F353A"/>
          <w:sz w:val="24"/>
          <w:szCs w:val="24"/>
        </w:rPr>
      </w:pPr>
      <w:r w:rsidRPr="00085F32">
        <w:rPr>
          <w:rFonts w:asciiTheme="minorHAnsi" w:hAnsiTheme="minorHAnsi" w:cstheme="minorHAnsi"/>
          <w:color w:val="2F353A"/>
          <w:sz w:val="24"/>
          <w:szCs w:val="24"/>
        </w:rPr>
        <w:t>Employment</w:t>
      </w:r>
    </w:p>
    <w:p w:rsidR="00995A0C" w:rsidRPr="00085F32" w:rsidRDefault="00995A0C" w:rsidP="00872994">
      <w:pPr>
        <w:pStyle w:val="NormalWeb"/>
        <w:spacing w:before="0" w:beforeAutospacing="0" w:after="0" w:afterAutospacing="0"/>
        <w:rPr>
          <w:rFonts w:asciiTheme="minorHAnsi" w:hAnsiTheme="minorHAnsi" w:cstheme="minorHAnsi"/>
          <w:color w:val="2F353A"/>
        </w:rPr>
      </w:pPr>
      <w:r w:rsidRPr="00085F32">
        <w:rPr>
          <w:rFonts w:asciiTheme="minorHAnsi" w:hAnsiTheme="minorHAnsi" w:cstheme="minorHAnsi"/>
          <w:color w:val="2F353A"/>
        </w:rPr>
        <w:t>Northumberland has a high rate of employment compared with the national average. 73% of people here are employed, which is even 1% higher than in our number one city of Edinburgh.</w:t>
      </w:r>
    </w:p>
    <w:p w:rsidR="00995A0C" w:rsidRPr="00085F32" w:rsidRDefault="00995A0C" w:rsidP="00872994">
      <w:pPr>
        <w:pStyle w:val="NormalWeb"/>
        <w:spacing w:before="0" w:beforeAutospacing="0" w:after="0" w:afterAutospacing="0"/>
        <w:rPr>
          <w:rFonts w:asciiTheme="minorHAnsi" w:hAnsiTheme="minorHAnsi" w:cstheme="minorHAnsi"/>
          <w:color w:val="2F353A"/>
        </w:rPr>
      </w:pPr>
      <w:r w:rsidRPr="00085F32">
        <w:rPr>
          <w:rFonts w:asciiTheme="minorHAnsi" w:hAnsiTheme="minorHAnsi" w:cstheme="minorHAnsi"/>
          <w:color w:val="2F353A"/>
        </w:rPr>
        <w:t>45% of people are working between 35 and 45 hours a week, considered to be good, standard full time hours, with a low 22% going over 45 hours per week – indicating a good balance between work and home life for Northumberland's full time employees.</w:t>
      </w:r>
    </w:p>
    <w:p w:rsidR="00836A98" w:rsidRPr="00085F32" w:rsidRDefault="00836A98" w:rsidP="00872994">
      <w:pPr>
        <w:pStyle w:val="NormalWeb"/>
        <w:spacing w:before="0" w:beforeAutospacing="0" w:after="0" w:afterAutospacing="0"/>
        <w:rPr>
          <w:rFonts w:asciiTheme="minorHAnsi" w:hAnsiTheme="minorHAnsi" w:cstheme="minorHAnsi"/>
          <w:color w:val="2F353A"/>
        </w:rPr>
      </w:pPr>
    </w:p>
    <w:p w:rsidR="00995A0C" w:rsidRPr="00085F32" w:rsidRDefault="00995A0C" w:rsidP="00872994">
      <w:pPr>
        <w:pStyle w:val="Heading2"/>
        <w:spacing w:before="0" w:beforeAutospacing="0" w:after="0" w:afterAutospacing="0"/>
        <w:rPr>
          <w:rFonts w:asciiTheme="minorHAnsi" w:hAnsiTheme="minorHAnsi" w:cstheme="minorHAnsi"/>
          <w:color w:val="2F353A"/>
          <w:sz w:val="24"/>
          <w:szCs w:val="24"/>
        </w:rPr>
      </w:pPr>
      <w:r w:rsidRPr="00085F32">
        <w:rPr>
          <w:rFonts w:asciiTheme="minorHAnsi" w:hAnsiTheme="minorHAnsi" w:cstheme="minorHAnsi"/>
          <w:color w:val="2F353A"/>
          <w:sz w:val="24"/>
          <w:szCs w:val="24"/>
        </w:rPr>
        <w:t>Income</w:t>
      </w:r>
    </w:p>
    <w:p w:rsidR="00995A0C" w:rsidRPr="00085F32" w:rsidRDefault="00995A0C" w:rsidP="00872994">
      <w:pPr>
        <w:pStyle w:val="NormalWeb"/>
        <w:spacing w:before="0" w:beforeAutospacing="0" w:after="0" w:afterAutospacing="0"/>
        <w:rPr>
          <w:rFonts w:asciiTheme="minorHAnsi" w:hAnsiTheme="minorHAnsi" w:cstheme="minorHAnsi"/>
          <w:color w:val="2F353A"/>
        </w:rPr>
      </w:pPr>
      <w:r w:rsidRPr="00085F32">
        <w:rPr>
          <w:rFonts w:asciiTheme="minorHAnsi" w:hAnsiTheme="minorHAnsi" w:cstheme="minorHAnsi"/>
          <w:color w:val="2F353A"/>
        </w:rPr>
        <w:t>Gross weekly income in Northumberland is actually the lowest of all of our top 10 best places to live in the UK at £447.50 per week, however households still have on average £17.6k in disposable income per year.</w:t>
      </w:r>
    </w:p>
    <w:p w:rsidR="00836A98" w:rsidRDefault="00836A98" w:rsidP="00872994">
      <w:pPr>
        <w:pStyle w:val="Heading2"/>
        <w:spacing w:before="0" w:beforeAutospacing="0" w:after="0" w:afterAutospacing="0"/>
        <w:rPr>
          <w:rFonts w:asciiTheme="minorHAnsi" w:hAnsiTheme="minorHAnsi" w:cstheme="minorHAnsi"/>
          <w:color w:val="2F353A"/>
          <w:sz w:val="24"/>
          <w:szCs w:val="24"/>
        </w:rPr>
      </w:pPr>
    </w:p>
    <w:p w:rsidR="00AC7F9E" w:rsidRDefault="00AC7F9E" w:rsidP="00872994">
      <w:pPr>
        <w:pStyle w:val="Heading2"/>
        <w:spacing w:before="0" w:beforeAutospacing="0" w:after="0" w:afterAutospacing="0"/>
        <w:rPr>
          <w:rFonts w:asciiTheme="minorHAnsi" w:hAnsiTheme="minorHAnsi" w:cstheme="minorHAnsi"/>
          <w:color w:val="2F353A"/>
          <w:sz w:val="24"/>
          <w:szCs w:val="24"/>
        </w:rPr>
      </w:pPr>
    </w:p>
    <w:p w:rsidR="00AC7F9E" w:rsidRDefault="00AC7F9E" w:rsidP="00872994">
      <w:pPr>
        <w:pStyle w:val="Heading2"/>
        <w:spacing w:before="0" w:beforeAutospacing="0" w:after="0" w:afterAutospacing="0"/>
        <w:rPr>
          <w:rFonts w:asciiTheme="minorHAnsi" w:hAnsiTheme="minorHAnsi" w:cstheme="minorHAnsi"/>
          <w:color w:val="2F353A"/>
          <w:sz w:val="24"/>
          <w:szCs w:val="24"/>
        </w:rPr>
      </w:pPr>
    </w:p>
    <w:p w:rsidR="00995A0C" w:rsidRPr="00085F32" w:rsidRDefault="00995A0C" w:rsidP="00872994">
      <w:pPr>
        <w:pStyle w:val="Heading2"/>
        <w:spacing w:before="0" w:beforeAutospacing="0" w:after="0" w:afterAutospacing="0"/>
        <w:rPr>
          <w:rFonts w:asciiTheme="minorHAnsi" w:hAnsiTheme="minorHAnsi" w:cstheme="minorHAnsi"/>
          <w:color w:val="2F353A"/>
          <w:sz w:val="24"/>
          <w:szCs w:val="24"/>
        </w:rPr>
      </w:pPr>
      <w:r w:rsidRPr="00085F32">
        <w:rPr>
          <w:rFonts w:asciiTheme="minorHAnsi" w:hAnsiTheme="minorHAnsi" w:cstheme="minorHAnsi"/>
          <w:color w:val="2F353A"/>
          <w:sz w:val="24"/>
          <w:szCs w:val="24"/>
        </w:rPr>
        <w:lastRenderedPageBreak/>
        <w:t>House Prices</w:t>
      </w:r>
    </w:p>
    <w:p w:rsidR="00995A0C" w:rsidRDefault="00995A0C" w:rsidP="00872994">
      <w:pPr>
        <w:pStyle w:val="NormalWeb"/>
        <w:spacing w:before="0" w:beforeAutospacing="0" w:after="0" w:afterAutospacing="0"/>
        <w:rPr>
          <w:rFonts w:asciiTheme="minorHAnsi" w:hAnsiTheme="minorHAnsi" w:cstheme="minorHAnsi"/>
          <w:color w:val="2F353A"/>
        </w:rPr>
      </w:pPr>
      <w:r w:rsidRPr="00085F32">
        <w:rPr>
          <w:rFonts w:asciiTheme="minorHAnsi" w:hAnsiTheme="minorHAnsi" w:cstheme="minorHAnsi"/>
          <w:color w:val="2F353A"/>
        </w:rPr>
        <w:t>House prices in Northumberland are far lower than the three regions that rank above it in our top 10, at £147,064 on average. Compared with £293,344 in third place Hertfordshire and it is easy to see how the lower income is offset for many people.</w:t>
      </w:r>
      <w:r w:rsidR="00836A98">
        <w:rPr>
          <w:rFonts w:asciiTheme="minorHAnsi" w:hAnsiTheme="minorHAnsi" w:cstheme="minorHAnsi"/>
          <w:color w:val="2F353A"/>
        </w:rPr>
        <w:t xml:space="preserve">  </w:t>
      </w:r>
      <w:r w:rsidRPr="00085F32">
        <w:rPr>
          <w:rFonts w:asciiTheme="minorHAnsi" w:hAnsiTheme="minorHAnsi" w:cstheme="minorHAnsi"/>
          <w:color w:val="2F353A"/>
        </w:rPr>
        <w:t>Rent is also very low compared with other regions and the national average, at just £57.19 per week.</w:t>
      </w:r>
    </w:p>
    <w:p w:rsidR="00836A98" w:rsidRDefault="00836A98" w:rsidP="00836A98">
      <w:pPr>
        <w:shd w:val="clear" w:color="auto" w:fill="FFFFFF"/>
        <w:spacing w:after="0" w:line="240" w:lineRule="auto"/>
        <w:rPr>
          <w:rFonts w:eastAsia="Times New Roman" w:cstheme="minorHAnsi"/>
          <w:color w:val="2F353A"/>
          <w:sz w:val="24"/>
          <w:szCs w:val="24"/>
          <w:lang w:eastAsia="en-GB"/>
        </w:rPr>
      </w:pPr>
    </w:p>
    <w:p w:rsidR="00995A0C" w:rsidRPr="00085F32" w:rsidRDefault="00995A0C" w:rsidP="00836A98">
      <w:pPr>
        <w:shd w:val="clear" w:color="auto" w:fill="FFFFFF"/>
        <w:spacing w:after="0" w:line="240" w:lineRule="auto"/>
        <w:rPr>
          <w:rFonts w:cstheme="minorHAnsi"/>
          <w:b/>
          <w:bCs/>
          <w:color w:val="000000"/>
          <w:sz w:val="24"/>
          <w:szCs w:val="24"/>
        </w:rPr>
      </w:pPr>
      <w:r w:rsidRPr="00085F32">
        <w:rPr>
          <w:rFonts w:cstheme="minorHAnsi"/>
          <w:b/>
          <w:bCs/>
          <w:color w:val="000000"/>
          <w:sz w:val="24"/>
          <w:szCs w:val="24"/>
        </w:rPr>
        <w:t>Home values in Northumberland</w:t>
      </w:r>
    </w:p>
    <w:tbl>
      <w:tblPr>
        <w:tblW w:w="2279" w:type="pct"/>
        <w:tblCellSpacing w:w="15" w:type="dxa"/>
        <w:tblCellMar>
          <w:left w:w="0" w:type="dxa"/>
          <w:right w:w="0" w:type="dxa"/>
        </w:tblCellMar>
        <w:tblLook w:val="04A0" w:firstRow="1" w:lastRow="0" w:firstColumn="1" w:lastColumn="0" w:noHBand="0" w:noVBand="1"/>
      </w:tblPr>
      <w:tblGrid>
        <w:gridCol w:w="1733"/>
        <w:gridCol w:w="1483"/>
        <w:gridCol w:w="1168"/>
      </w:tblGrid>
      <w:tr w:rsidR="00836A98" w:rsidRPr="00085F32" w:rsidTr="00836A98">
        <w:trPr>
          <w:tblCellSpacing w:w="15" w:type="dxa"/>
        </w:trPr>
        <w:tc>
          <w:tcPr>
            <w:tcW w:w="1922" w:type="pct"/>
            <w:tcBorders>
              <w:bottom w:val="single" w:sz="6" w:space="0" w:color="B0B8BF"/>
            </w:tcBorders>
            <w:shd w:val="clear" w:color="auto" w:fill="EEEEEE"/>
            <w:tcMar>
              <w:top w:w="113" w:type="dxa"/>
              <w:left w:w="113" w:type="dxa"/>
              <w:bottom w:w="113" w:type="dxa"/>
              <w:right w:w="113" w:type="dxa"/>
            </w:tcMar>
            <w:vAlign w:val="center"/>
            <w:hideMark/>
          </w:tcPr>
          <w:p w:rsidR="00995A0C" w:rsidRPr="00085F32" w:rsidRDefault="00995A0C" w:rsidP="00872994">
            <w:pPr>
              <w:spacing w:after="0" w:line="240" w:lineRule="auto"/>
              <w:rPr>
                <w:rFonts w:cstheme="minorHAnsi"/>
                <w:b/>
                <w:bCs/>
                <w:sz w:val="24"/>
                <w:szCs w:val="24"/>
              </w:rPr>
            </w:pPr>
            <w:r w:rsidRPr="00085F32">
              <w:rPr>
                <w:rFonts w:cstheme="minorHAnsi"/>
                <w:b/>
                <w:bCs/>
                <w:sz w:val="24"/>
                <w:szCs w:val="24"/>
              </w:rPr>
              <w:t> </w:t>
            </w:r>
          </w:p>
        </w:tc>
        <w:tc>
          <w:tcPr>
            <w:tcW w:w="1656" w:type="pct"/>
            <w:tcBorders>
              <w:bottom w:val="single" w:sz="6" w:space="0" w:color="B0B8BF"/>
            </w:tcBorders>
            <w:shd w:val="clear" w:color="auto" w:fill="EEEEEE"/>
            <w:tcMar>
              <w:top w:w="113" w:type="dxa"/>
              <w:left w:w="113" w:type="dxa"/>
              <w:bottom w:w="113" w:type="dxa"/>
              <w:right w:w="113" w:type="dxa"/>
            </w:tcMar>
            <w:vAlign w:val="center"/>
            <w:hideMark/>
          </w:tcPr>
          <w:p w:rsidR="00995A0C" w:rsidRPr="00085F32" w:rsidRDefault="00995A0C" w:rsidP="00872994">
            <w:pPr>
              <w:spacing w:after="0" w:line="240" w:lineRule="auto"/>
              <w:jc w:val="right"/>
              <w:rPr>
                <w:rFonts w:cstheme="minorHAnsi"/>
                <w:b/>
                <w:bCs/>
                <w:sz w:val="24"/>
                <w:szCs w:val="24"/>
              </w:rPr>
            </w:pPr>
            <w:proofErr w:type="spellStart"/>
            <w:r w:rsidRPr="00085F32">
              <w:rPr>
                <w:rFonts w:cstheme="minorHAnsi"/>
                <w:b/>
                <w:bCs/>
                <w:sz w:val="24"/>
                <w:szCs w:val="24"/>
              </w:rPr>
              <w:t>Avg</w:t>
            </w:r>
            <w:proofErr w:type="spellEnd"/>
            <w:r w:rsidRPr="00085F32">
              <w:rPr>
                <w:rFonts w:cstheme="minorHAnsi"/>
                <w:b/>
                <w:bCs/>
                <w:sz w:val="24"/>
                <w:szCs w:val="24"/>
              </w:rPr>
              <w:t xml:space="preserve"> values</w:t>
            </w:r>
          </w:p>
        </w:tc>
        <w:tc>
          <w:tcPr>
            <w:tcW w:w="1280" w:type="pct"/>
            <w:tcBorders>
              <w:bottom w:val="single" w:sz="6" w:space="0" w:color="B0B8BF"/>
            </w:tcBorders>
            <w:shd w:val="clear" w:color="auto" w:fill="EEEEEE"/>
            <w:tcMar>
              <w:top w:w="113" w:type="dxa"/>
              <w:left w:w="113" w:type="dxa"/>
              <w:bottom w:w="113" w:type="dxa"/>
              <w:right w:w="113" w:type="dxa"/>
            </w:tcMar>
            <w:vAlign w:val="center"/>
            <w:hideMark/>
          </w:tcPr>
          <w:p w:rsidR="00995A0C" w:rsidRPr="00085F32" w:rsidRDefault="00995A0C" w:rsidP="00872994">
            <w:pPr>
              <w:spacing w:after="0" w:line="240" w:lineRule="auto"/>
              <w:jc w:val="right"/>
              <w:rPr>
                <w:rFonts w:cstheme="minorHAnsi"/>
                <w:b/>
                <w:bCs/>
                <w:sz w:val="24"/>
                <w:szCs w:val="24"/>
              </w:rPr>
            </w:pPr>
            <w:r w:rsidRPr="00085F32">
              <w:rPr>
                <w:rFonts w:cstheme="minorHAnsi"/>
                <w:b/>
                <w:bCs/>
                <w:sz w:val="24"/>
                <w:szCs w:val="24"/>
              </w:rPr>
              <w:t xml:space="preserve">1 </w:t>
            </w:r>
            <w:proofErr w:type="spellStart"/>
            <w:r w:rsidRPr="00085F32">
              <w:rPr>
                <w:rFonts w:cstheme="minorHAnsi"/>
                <w:b/>
                <w:bCs/>
                <w:sz w:val="24"/>
                <w:szCs w:val="24"/>
              </w:rPr>
              <w:t>yr</w:t>
            </w:r>
            <w:proofErr w:type="spellEnd"/>
          </w:p>
        </w:tc>
      </w:tr>
      <w:tr w:rsidR="00836A98" w:rsidRPr="00085F32" w:rsidTr="00836A98">
        <w:trPr>
          <w:tblCellSpacing w:w="15" w:type="dxa"/>
        </w:trPr>
        <w:tc>
          <w:tcPr>
            <w:tcW w:w="1922" w:type="pct"/>
            <w:tcBorders>
              <w:top w:val="single" w:sz="6" w:space="0" w:color="DEDEDE"/>
              <w:bottom w:val="single" w:sz="6" w:space="0" w:color="B0B8BF"/>
            </w:tcBorders>
            <w:tcMar>
              <w:top w:w="113" w:type="dxa"/>
              <w:left w:w="113" w:type="dxa"/>
              <w:bottom w:w="113" w:type="dxa"/>
              <w:right w:w="113" w:type="dxa"/>
            </w:tcMar>
            <w:vAlign w:val="center"/>
            <w:hideMark/>
          </w:tcPr>
          <w:p w:rsidR="00995A0C" w:rsidRPr="00085F32" w:rsidRDefault="00995A0C" w:rsidP="00872994">
            <w:pPr>
              <w:spacing w:after="0" w:line="240" w:lineRule="auto"/>
              <w:rPr>
                <w:rFonts w:cstheme="minorHAnsi"/>
                <w:sz w:val="24"/>
                <w:szCs w:val="24"/>
              </w:rPr>
            </w:pPr>
            <w:r w:rsidRPr="00085F32">
              <w:rPr>
                <w:rFonts w:cstheme="minorHAnsi"/>
                <w:sz w:val="24"/>
                <w:szCs w:val="24"/>
              </w:rPr>
              <w:t>All homes</w:t>
            </w:r>
          </w:p>
        </w:tc>
        <w:tc>
          <w:tcPr>
            <w:tcW w:w="1656" w:type="pct"/>
            <w:tcBorders>
              <w:top w:val="single" w:sz="6" w:space="0" w:color="DEDEDE"/>
              <w:bottom w:val="single" w:sz="6" w:space="0" w:color="B0B8BF"/>
            </w:tcBorders>
            <w:tcMar>
              <w:top w:w="113" w:type="dxa"/>
              <w:left w:w="113" w:type="dxa"/>
              <w:bottom w:w="113" w:type="dxa"/>
              <w:right w:w="113" w:type="dxa"/>
            </w:tcMar>
            <w:vAlign w:val="center"/>
            <w:hideMark/>
          </w:tcPr>
          <w:p w:rsidR="00995A0C" w:rsidRPr="00085F32" w:rsidRDefault="00995A0C" w:rsidP="00872994">
            <w:pPr>
              <w:spacing w:after="0" w:line="240" w:lineRule="auto"/>
              <w:jc w:val="right"/>
              <w:rPr>
                <w:rFonts w:cstheme="minorHAnsi"/>
                <w:sz w:val="24"/>
                <w:szCs w:val="24"/>
              </w:rPr>
            </w:pPr>
            <w:r w:rsidRPr="00085F32">
              <w:rPr>
                <w:rStyle w:val="Strong"/>
                <w:rFonts w:cstheme="minorHAnsi"/>
                <w:sz w:val="24"/>
                <w:szCs w:val="24"/>
              </w:rPr>
              <w:t>£189,820</w:t>
            </w:r>
          </w:p>
        </w:tc>
        <w:tc>
          <w:tcPr>
            <w:tcW w:w="1280" w:type="pct"/>
            <w:tcBorders>
              <w:top w:val="single" w:sz="6" w:space="0" w:color="DEDEDE"/>
              <w:bottom w:val="single" w:sz="6" w:space="0" w:color="B0B8BF"/>
            </w:tcBorders>
            <w:tcMar>
              <w:top w:w="113" w:type="dxa"/>
              <w:left w:w="113" w:type="dxa"/>
              <w:bottom w:w="113" w:type="dxa"/>
              <w:right w:w="113" w:type="dxa"/>
            </w:tcMar>
            <w:vAlign w:val="center"/>
            <w:hideMark/>
          </w:tcPr>
          <w:p w:rsidR="00995A0C" w:rsidRPr="00085F32" w:rsidRDefault="00995A0C" w:rsidP="00872994">
            <w:pPr>
              <w:spacing w:after="0" w:line="240" w:lineRule="auto"/>
              <w:jc w:val="right"/>
              <w:rPr>
                <w:rFonts w:cstheme="minorHAnsi"/>
                <w:color w:val="6C941E"/>
                <w:sz w:val="24"/>
                <w:szCs w:val="24"/>
              </w:rPr>
            </w:pPr>
            <w:r w:rsidRPr="00085F32">
              <w:rPr>
                <w:rFonts w:cstheme="minorHAnsi"/>
                <w:color w:val="6C941E"/>
                <w:sz w:val="24"/>
                <w:szCs w:val="24"/>
              </w:rPr>
              <w:t>+0.81%</w:t>
            </w:r>
          </w:p>
        </w:tc>
      </w:tr>
      <w:tr w:rsidR="00836A98" w:rsidRPr="00085F32" w:rsidTr="00836A98">
        <w:trPr>
          <w:tblCellSpacing w:w="15" w:type="dxa"/>
        </w:trPr>
        <w:tc>
          <w:tcPr>
            <w:tcW w:w="1922" w:type="pct"/>
            <w:tcBorders>
              <w:top w:val="single" w:sz="6" w:space="0" w:color="DEDEDE"/>
              <w:bottom w:val="single" w:sz="6" w:space="0" w:color="B0B8BF"/>
            </w:tcBorders>
            <w:tcMar>
              <w:top w:w="113" w:type="dxa"/>
              <w:left w:w="113" w:type="dxa"/>
              <w:bottom w:w="113" w:type="dxa"/>
              <w:right w:w="113" w:type="dxa"/>
            </w:tcMar>
            <w:vAlign w:val="center"/>
            <w:hideMark/>
          </w:tcPr>
          <w:p w:rsidR="00995A0C" w:rsidRPr="00085F32" w:rsidRDefault="00995A0C" w:rsidP="00872994">
            <w:pPr>
              <w:spacing w:after="0" w:line="240" w:lineRule="auto"/>
              <w:rPr>
                <w:rFonts w:cstheme="minorHAnsi"/>
                <w:sz w:val="24"/>
                <w:szCs w:val="24"/>
              </w:rPr>
            </w:pPr>
            <w:r w:rsidRPr="00085F32">
              <w:rPr>
                <w:rFonts w:cstheme="minorHAnsi"/>
                <w:sz w:val="24"/>
                <w:szCs w:val="24"/>
              </w:rPr>
              <w:t>Detached</w:t>
            </w:r>
          </w:p>
        </w:tc>
        <w:tc>
          <w:tcPr>
            <w:tcW w:w="1656" w:type="pct"/>
            <w:tcBorders>
              <w:top w:val="single" w:sz="6" w:space="0" w:color="DEDEDE"/>
              <w:bottom w:val="single" w:sz="6" w:space="0" w:color="B0B8BF"/>
            </w:tcBorders>
            <w:tcMar>
              <w:top w:w="113" w:type="dxa"/>
              <w:left w:w="113" w:type="dxa"/>
              <w:bottom w:w="113" w:type="dxa"/>
              <w:right w:w="113" w:type="dxa"/>
            </w:tcMar>
            <w:vAlign w:val="center"/>
            <w:hideMark/>
          </w:tcPr>
          <w:p w:rsidR="00995A0C" w:rsidRPr="00085F32" w:rsidRDefault="00995A0C" w:rsidP="00872994">
            <w:pPr>
              <w:spacing w:after="0" w:line="240" w:lineRule="auto"/>
              <w:jc w:val="right"/>
              <w:rPr>
                <w:rFonts w:cstheme="minorHAnsi"/>
                <w:sz w:val="24"/>
                <w:szCs w:val="24"/>
              </w:rPr>
            </w:pPr>
            <w:r w:rsidRPr="00085F32">
              <w:rPr>
                <w:rStyle w:val="Strong"/>
                <w:rFonts w:cstheme="minorHAnsi"/>
                <w:sz w:val="24"/>
                <w:szCs w:val="24"/>
              </w:rPr>
              <w:t>£303,417</w:t>
            </w:r>
          </w:p>
        </w:tc>
        <w:tc>
          <w:tcPr>
            <w:tcW w:w="1280" w:type="pct"/>
            <w:tcBorders>
              <w:top w:val="single" w:sz="6" w:space="0" w:color="DEDEDE"/>
              <w:bottom w:val="single" w:sz="6" w:space="0" w:color="B0B8BF"/>
            </w:tcBorders>
            <w:tcMar>
              <w:top w:w="113" w:type="dxa"/>
              <w:left w:w="113" w:type="dxa"/>
              <w:bottom w:w="113" w:type="dxa"/>
              <w:right w:w="113" w:type="dxa"/>
            </w:tcMar>
            <w:vAlign w:val="center"/>
            <w:hideMark/>
          </w:tcPr>
          <w:p w:rsidR="00995A0C" w:rsidRPr="00085F32" w:rsidRDefault="00995A0C" w:rsidP="00872994">
            <w:pPr>
              <w:spacing w:after="0" w:line="240" w:lineRule="auto"/>
              <w:jc w:val="right"/>
              <w:rPr>
                <w:rFonts w:cstheme="minorHAnsi"/>
                <w:color w:val="FF0000"/>
                <w:sz w:val="24"/>
                <w:szCs w:val="24"/>
              </w:rPr>
            </w:pPr>
            <w:r w:rsidRPr="00085F32">
              <w:rPr>
                <w:rFonts w:cstheme="minorHAnsi"/>
                <w:color w:val="FF0000"/>
                <w:sz w:val="24"/>
                <w:szCs w:val="24"/>
              </w:rPr>
              <w:t>-3.29%</w:t>
            </w:r>
          </w:p>
        </w:tc>
      </w:tr>
      <w:tr w:rsidR="00836A98" w:rsidRPr="00085F32" w:rsidTr="00836A98">
        <w:trPr>
          <w:tblCellSpacing w:w="15" w:type="dxa"/>
        </w:trPr>
        <w:tc>
          <w:tcPr>
            <w:tcW w:w="1922" w:type="pct"/>
            <w:tcBorders>
              <w:top w:val="single" w:sz="6" w:space="0" w:color="DEDEDE"/>
              <w:bottom w:val="single" w:sz="6" w:space="0" w:color="B0B8BF"/>
            </w:tcBorders>
            <w:tcMar>
              <w:top w:w="113" w:type="dxa"/>
              <w:left w:w="113" w:type="dxa"/>
              <w:bottom w:w="113" w:type="dxa"/>
              <w:right w:w="113" w:type="dxa"/>
            </w:tcMar>
            <w:vAlign w:val="center"/>
            <w:hideMark/>
          </w:tcPr>
          <w:p w:rsidR="00995A0C" w:rsidRPr="00085F32" w:rsidRDefault="00995A0C" w:rsidP="00872994">
            <w:pPr>
              <w:spacing w:after="0" w:line="240" w:lineRule="auto"/>
              <w:rPr>
                <w:rFonts w:cstheme="minorHAnsi"/>
                <w:sz w:val="24"/>
                <w:szCs w:val="24"/>
              </w:rPr>
            </w:pPr>
            <w:r w:rsidRPr="00085F32">
              <w:rPr>
                <w:rFonts w:cstheme="minorHAnsi"/>
                <w:sz w:val="24"/>
                <w:szCs w:val="24"/>
              </w:rPr>
              <w:t>Semi</w:t>
            </w:r>
          </w:p>
        </w:tc>
        <w:tc>
          <w:tcPr>
            <w:tcW w:w="1656" w:type="pct"/>
            <w:tcBorders>
              <w:top w:val="single" w:sz="6" w:space="0" w:color="DEDEDE"/>
              <w:bottom w:val="single" w:sz="6" w:space="0" w:color="B0B8BF"/>
            </w:tcBorders>
            <w:tcMar>
              <w:top w:w="113" w:type="dxa"/>
              <w:left w:w="113" w:type="dxa"/>
              <w:bottom w:w="113" w:type="dxa"/>
              <w:right w:w="113" w:type="dxa"/>
            </w:tcMar>
            <w:vAlign w:val="center"/>
            <w:hideMark/>
          </w:tcPr>
          <w:p w:rsidR="00995A0C" w:rsidRPr="00085F32" w:rsidRDefault="00995A0C" w:rsidP="00872994">
            <w:pPr>
              <w:spacing w:after="0" w:line="240" w:lineRule="auto"/>
              <w:jc w:val="right"/>
              <w:rPr>
                <w:rFonts w:cstheme="minorHAnsi"/>
                <w:sz w:val="24"/>
                <w:szCs w:val="24"/>
              </w:rPr>
            </w:pPr>
            <w:r w:rsidRPr="00085F32">
              <w:rPr>
                <w:rStyle w:val="Strong"/>
                <w:rFonts w:cstheme="minorHAnsi"/>
                <w:sz w:val="24"/>
                <w:szCs w:val="24"/>
              </w:rPr>
              <w:t>£160,215</w:t>
            </w:r>
          </w:p>
        </w:tc>
        <w:tc>
          <w:tcPr>
            <w:tcW w:w="1280" w:type="pct"/>
            <w:tcBorders>
              <w:top w:val="single" w:sz="6" w:space="0" w:color="DEDEDE"/>
              <w:bottom w:val="single" w:sz="6" w:space="0" w:color="B0B8BF"/>
            </w:tcBorders>
            <w:tcMar>
              <w:top w:w="113" w:type="dxa"/>
              <w:left w:w="113" w:type="dxa"/>
              <w:bottom w:w="113" w:type="dxa"/>
              <w:right w:w="113" w:type="dxa"/>
            </w:tcMar>
            <w:vAlign w:val="center"/>
            <w:hideMark/>
          </w:tcPr>
          <w:p w:rsidR="00995A0C" w:rsidRPr="00085F32" w:rsidRDefault="00995A0C" w:rsidP="00872994">
            <w:pPr>
              <w:spacing w:after="0" w:line="240" w:lineRule="auto"/>
              <w:jc w:val="right"/>
              <w:rPr>
                <w:rFonts w:cstheme="minorHAnsi"/>
                <w:color w:val="FF0000"/>
                <w:sz w:val="24"/>
                <w:szCs w:val="24"/>
              </w:rPr>
            </w:pPr>
            <w:r w:rsidRPr="00085F32">
              <w:rPr>
                <w:rFonts w:cstheme="minorHAnsi"/>
                <w:color w:val="FF0000"/>
                <w:sz w:val="24"/>
                <w:szCs w:val="24"/>
              </w:rPr>
              <w:t>-3.61%</w:t>
            </w:r>
          </w:p>
        </w:tc>
      </w:tr>
      <w:tr w:rsidR="00836A98" w:rsidRPr="00085F32" w:rsidTr="00836A98">
        <w:trPr>
          <w:tblCellSpacing w:w="15" w:type="dxa"/>
        </w:trPr>
        <w:tc>
          <w:tcPr>
            <w:tcW w:w="1922" w:type="pct"/>
            <w:tcBorders>
              <w:top w:val="single" w:sz="6" w:space="0" w:color="DEDEDE"/>
              <w:bottom w:val="single" w:sz="6" w:space="0" w:color="B0B8BF"/>
            </w:tcBorders>
            <w:tcMar>
              <w:top w:w="113" w:type="dxa"/>
              <w:left w:w="113" w:type="dxa"/>
              <w:bottom w:w="113" w:type="dxa"/>
              <w:right w:w="113" w:type="dxa"/>
            </w:tcMar>
            <w:vAlign w:val="center"/>
            <w:hideMark/>
          </w:tcPr>
          <w:p w:rsidR="00995A0C" w:rsidRPr="00085F32" w:rsidRDefault="00995A0C" w:rsidP="00872994">
            <w:pPr>
              <w:spacing w:after="0" w:line="240" w:lineRule="auto"/>
              <w:rPr>
                <w:rFonts w:cstheme="minorHAnsi"/>
                <w:sz w:val="24"/>
                <w:szCs w:val="24"/>
              </w:rPr>
            </w:pPr>
            <w:r w:rsidRPr="00085F32">
              <w:rPr>
                <w:rFonts w:cstheme="minorHAnsi"/>
                <w:sz w:val="24"/>
                <w:szCs w:val="24"/>
              </w:rPr>
              <w:t>Terraced</w:t>
            </w:r>
          </w:p>
        </w:tc>
        <w:tc>
          <w:tcPr>
            <w:tcW w:w="1656" w:type="pct"/>
            <w:tcBorders>
              <w:top w:val="single" w:sz="6" w:space="0" w:color="DEDEDE"/>
              <w:bottom w:val="single" w:sz="6" w:space="0" w:color="B0B8BF"/>
            </w:tcBorders>
            <w:tcMar>
              <w:top w:w="113" w:type="dxa"/>
              <w:left w:w="113" w:type="dxa"/>
              <w:bottom w:w="113" w:type="dxa"/>
              <w:right w:w="113" w:type="dxa"/>
            </w:tcMar>
            <w:vAlign w:val="center"/>
            <w:hideMark/>
          </w:tcPr>
          <w:p w:rsidR="00995A0C" w:rsidRPr="00085F32" w:rsidRDefault="00995A0C" w:rsidP="00872994">
            <w:pPr>
              <w:spacing w:after="0" w:line="240" w:lineRule="auto"/>
              <w:jc w:val="right"/>
              <w:rPr>
                <w:rFonts w:cstheme="minorHAnsi"/>
                <w:sz w:val="24"/>
                <w:szCs w:val="24"/>
              </w:rPr>
            </w:pPr>
            <w:r w:rsidRPr="00085F32">
              <w:rPr>
                <w:rStyle w:val="Strong"/>
                <w:rFonts w:cstheme="minorHAnsi"/>
                <w:sz w:val="24"/>
                <w:szCs w:val="24"/>
              </w:rPr>
              <w:t>£131,895</w:t>
            </w:r>
          </w:p>
        </w:tc>
        <w:tc>
          <w:tcPr>
            <w:tcW w:w="1280" w:type="pct"/>
            <w:tcBorders>
              <w:top w:val="single" w:sz="6" w:space="0" w:color="DEDEDE"/>
              <w:bottom w:val="single" w:sz="6" w:space="0" w:color="B0B8BF"/>
            </w:tcBorders>
            <w:tcMar>
              <w:top w:w="113" w:type="dxa"/>
              <w:left w:w="113" w:type="dxa"/>
              <w:bottom w:w="113" w:type="dxa"/>
              <w:right w:w="113" w:type="dxa"/>
            </w:tcMar>
            <w:vAlign w:val="center"/>
            <w:hideMark/>
          </w:tcPr>
          <w:p w:rsidR="00995A0C" w:rsidRPr="00085F32" w:rsidRDefault="00995A0C" w:rsidP="00872994">
            <w:pPr>
              <w:spacing w:after="0" w:line="240" w:lineRule="auto"/>
              <w:jc w:val="right"/>
              <w:rPr>
                <w:rFonts w:cstheme="minorHAnsi"/>
                <w:color w:val="6C941E"/>
                <w:sz w:val="24"/>
                <w:szCs w:val="24"/>
              </w:rPr>
            </w:pPr>
            <w:r w:rsidRPr="00085F32">
              <w:rPr>
                <w:rFonts w:cstheme="minorHAnsi"/>
                <w:color w:val="6C941E"/>
                <w:sz w:val="24"/>
                <w:szCs w:val="24"/>
              </w:rPr>
              <w:t>+1.27%</w:t>
            </w:r>
          </w:p>
        </w:tc>
      </w:tr>
      <w:tr w:rsidR="00836A98" w:rsidRPr="00085F32" w:rsidTr="00836A98">
        <w:trPr>
          <w:tblCellSpacing w:w="15" w:type="dxa"/>
        </w:trPr>
        <w:tc>
          <w:tcPr>
            <w:tcW w:w="1922" w:type="pct"/>
            <w:tcBorders>
              <w:top w:val="single" w:sz="6" w:space="0" w:color="DEDEDE"/>
              <w:bottom w:val="single" w:sz="6" w:space="0" w:color="B0B8BF"/>
            </w:tcBorders>
            <w:tcMar>
              <w:top w:w="113" w:type="dxa"/>
              <w:left w:w="113" w:type="dxa"/>
              <w:bottom w:w="113" w:type="dxa"/>
              <w:right w:w="113" w:type="dxa"/>
            </w:tcMar>
            <w:vAlign w:val="center"/>
            <w:hideMark/>
          </w:tcPr>
          <w:p w:rsidR="00995A0C" w:rsidRPr="00085F32" w:rsidRDefault="00995A0C" w:rsidP="00872994">
            <w:pPr>
              <w:spacing w:after="0" w:line="240" w:lineRule="auto"/>
              <w:rPr>
                <w:rFonts w:cstheme="minorHAnsi"/>
                <w:sz w:val="24"/>
                <w:szCs w:val="24"/>
              </w:rPr>
            </w:pPr>
            <w:r w:rsidRPr="00085F32">
              <w:rPr>
                <w:rFonts w:cstheme="minorHAnsi"/>
                <w:sz w:val="24"/>
                <w:szCs w:val="24"/>
              </w:rPr>
              <w:t>Flats</w:t>
            </w:r>
          </w:p>
        </w:tc>
        <w:tc>
          <w:tcPr>
            <w:tcW w:w="1656" w:type="pct"/>
            <w:tcBorders>
              <w:top w:val="single" w:sz="6" w:space="0" w:color="DEDEDE"/>
              <w:bottom w:val="single" w:sz="6" w:space="0" w:color="B0B8BF"/>
            </w:tcBorders>
            <w:tcMar>
              <w:top w:w="113" w:type="dxa"/>
              <w:left w:w="113" w:type="dxa"/>
              <w:bottom w:w="113" w:type="dxa"/>
              <w:right w:w="113" w:type="dxa"/>
            </w:tcMar>
            <w:vAlign w:val="center"/>
            <w:hideMark/>
          </w:tcPr>
          <w:p w:rsidR="00995A0C" w:rsidRPr="00085F32" w:rsidRDefault="00995A0C" w:rsidP="00872994">
            <w:pPr>
              <w:spacing w:after="0" w:line="240" w:lineRule="auto"/>
              <w:jc w:val="right"/>
              <w:rPr>
                <w:rFonts w:cstheme="minorHAnsi"/>
                <w:sz w:val="24"/>
                <w:szCs w:val="24"/>
              </w:rPr>
            </w:pPr>
            <w:r w:rsidRPr="00085F32">
              <w:rPr>
                <w:rStyle w:val="Strong"/>
                <w:rFonts w:cstheme="minorHAnsi"/>
                <w:sz w:val="24"/>
                <w:szCs w:val="24"/>
              </w:rPr>
              <w:t>£114,332</w:t>
            </w:r>
          </w:p>
        </w:tc>
        <w:tc>
          <w:tcPr>
            <w:tcW w:w="1280" w:type="pct"/>
            <w:tcBorders>
              <w:top w:val="single" w:sz="6" w:space="0" w:color="DEDEDE"/>
              <w:bottom w:val="single" w:sz="6" w:space="0" w:color="B0B8BF"/>
            </w:tcBorders>
            <w:tcMar>
              <w:top w:w="113" w:type="dxa"/>
              <w:left w:w="113" w:type="dxa"/>
              <w:bottom w:w="113" w:type="dxa"/>
              <w:right w:w="113" w:type="dxa"/>
            </w:tcMar>
            <w:vAlign w:val="center"/>
            <w:hideMark/>
          </w:tcPr>
          <w:p w:rsidR="00995A0C" w:rsidRPr="00085F32" w:rsidRDefault="00995A0C" w:rsidP="00872994">
            <w:pPr>
              <w:spacing w:after="0" w:line="240" w:lineRule="auto"/>
              <w:jc w:val="right"/>
              <w:rPr>
                <w:rFonts w:cstheme="minorHAnsi"/>
                <w:color w:val="6C941E"/>
                <w:sz w:val="24"/>
                <w:szCs w:val="24"/>
              </w:rPr>
            </w:pPr>
            <w:r w:rsidRPr="00085F32">
              <w:rPr>
                <w:rFonts w:cstheme="minorHAnsi"/>
                <w:color w:val="6C941E"/>
                <w:sz w:val="24"/>
                <w:szCs w:val="24"/>
              </w:rPr>
              <w:t>+0.29%</w:t>
            </w:r>
          </w:p>
        </w:tc>
      </w:tr>
    </w:tbl>
    <w:p w:rsidR="00836A98" w:rsidRDefault="00836A98" w:rsidP="00872994">
      <w:pPr>
        <w:pStyle w:val="Heading2"/>
        <w:spacing w:before="0" w:beforeAutospacing="0" w:after="0" w:afterAutospacing="0"/>
        <w:rPr>
          <w:rFonts w:asciiTheme="minorHAnsi" w:hAnsiTheme="minorHAnsi" w:cstheme="minorHAnsi"/>
          <w:color w:val="2F353A"/>
          <w:sz w:val="24"/>
          <w:szCs w:val="24"/>
        </w:rPr>
      </w:pPr>
    </w:p>
    <w:p w:rsidR="00995A0C" w:rsidRPr="00085F32" w:rsidRDefault="00995A0C" w:rsidP="00872994">
      <w:pPr>
        <w:pStyle w:val="Heading2"/>
        <w:spacing w:before="0" w:beforeAutospacing="0" w:after="0" w:afterAutospacing="0"/>
        <w:rPr>
          <w:rFonts w:asciiTheme="minorHAnsi" w:hAnsiTheme="minorHAnsi" w:cstheme="minorHAnsi"/>
          <w:color w:val="2F353A"/>
          <w:sz w:val="24"/>
          <w:szCs w:val="24"/>
        </w:rPr>
      </w:pPr>
      <w:r w:rsidRPr="00085F32">
        <w:rPr>
          <w:rFonts w:asciiTheme="minorHAnsi" w:hAnsiTheme="minorHAnsi" w:cstheme="minorHAnsi"/>
          <w:color w:val="2F353A"/>
          <w:sz w:val="24"/>
          <w:szCs w:val="24"/>
        </w:rPr>
        <w:t>Life Expectancy</w:t>
      </w:r>
    </w:p>
    <w:p w:rsidR="00995A0C" w:rsidRPr="00085F32" w:rsidRDefault="00995A0C" w:rsidP="00872994">
      <w:pPr>
        <w:pStyle w:val="NormalWeb"/>
        <w:spacing w:before="0" w:beforeAutospacing="0" w:after="0" w:afterAutospacing="0"/>
        <w:rPr>
          <w:rFonts w:asciiTheme="minorHAnsi" w:hAnsiTheme="minorHAnsi" w:cstheme="minorHAnsi"/>
          <w:color w:val="2F353A"/>
        </w:rPr>
      </w:pPr>
      <w:r w:rsidRPr="00085F32">
        <w:rPr>
          <w:rFonts w:asciiTheme="minorHAnsi" w:hAnsiTheme="minorHAnsi" w:cstheme="minorHAnsi"/>
          <w:color w:val="2F353A"/>
        </w:rPr>
        <w:t>Life expectancy is 79 for men and 82 for women, which is among the lowest in the top 10 but still represents 'a good innings' f</w:t>
      </w:r>
      <w:r w:rsidR="002E5DAC">
        <w:rPr>
          <w:rFonts w:asciiTheme="minorHAnsi" w:hAnsiTheme="minorHAnsi" w:cstheme="minorHAnsi"/>
          <w:color w:val="2F353A"/>
        </w:rPr>
        <w:t>or the people of Northumberland.</w:t>
      </w:r>
    </w:p>
    <w:p w:rsidR="00836A98" w:rsidRDefault="00995A0C" w:rsidP="00872994">
      <w:pPr>
        <w:pStyle w:val="NormalWeb"/>
        <w:spacing w:before="0" w:beforeAutospacing="0" w:after="0" w:afterAutospacing="0"/>
        <w:rPr>
          <w:rFonts w:asciiTheme="minorHAnsi" w:hAnsiTheme="minorHAnsi" w:cstheme="minorHAnsi"/>
          <w:color w:val="2F353A"/>
        </w:rPr>
      </w:pPr>
      <w:r w:rsidRPr="00085F32">
        <w:rPr>
          <w:rFonts w:asciiTheme="minorHAnsi" w:hAnsiTheme="minorHAnsi" w:cstheme="minorHAnsi"/>
          <w:color w:val="2F353A"/>
        </w:rPr>
        <w:t xml:space="preserve">Life expectancy is an influential factor that insurance companies use to determine life insurance premiums. </w:t>
      </w:r>
    </w:p>
    <w:p w:rsidR="002E5DAC" w:rsidRPr="00085F32" w:rsidRDefault="002E5DAC" w:rsidP="00872994">
      <w:pPr>
        <w:pStyle w:val="NormalWeb"/>
        <w:spacing w:before="0" w:beforeAutospacing="0" w:after="0" w:afterAutospacing="0"/>
        <w:rPr>
          <w:rFonts w:asciiTheme="minorHAnsi" w:hAnsiTheme="minorHAnsi" w:cstheme="minorHAnsi"/>
          <w:color w:val="2F353A"/>
        </w:rPr>
      </w:pPr>
    </w:p>
    <w:p w:rsidR="00995A0C" w:rsidRPr="00085F32" w:rsidRDefault="00995A0C" w:rsidP="00872994">
      <w:pPr>
        <w:pStyle w:val="Heading2"/>
        <w:spacing w:before="0" w:beforeAutospacing="0" w:after="0" w:afterAutospacing="0"/>
        <w:rPr>
          <w:rFonts w:asciiTheme="minorHAnsi" w:hAnsiTheme="minorHAnsi" w:cstheme="minorHAnsi"/>
          <w:color w:val="2F353A"/>
          <w:sz w:val="24"/>
          <w:szCs w:val="24"/>
        </w:rPr>
      </w:pPr>
      <w:r w:rsidRPr="00085F32">
        <w:rPr>
          <w:rFonts w:asciiTheme="minorHAnsi" w:hAnsiTheme="minorHAnsi" w:cstheme="minorHAnsi"/>
          <w:color w:val="2F353A"/>
          <w:sz w:val="24"/>
          <w:szCs w:val="24"/>
        </w:rPr>
        <w:t>Living Costs</w:t>
      </w:r>
    </w:p>
    <w:p w:rsidR="00995A0C" w:rsidRPr="00836A98" w:rsidRDefault="00995A0C" w:rsidP="00872994">
      <w:pPr>
        <w:pStyle w:val="NormalWeb"/>
        <w:spacing w:before="0" w:beforeAutospacing="0" w:after="0" w:afterAutospacing="0"/>
        <w:rPr>
          <w:rFonts w:asciiTheme="minorHAnsi" w:hAnsiTheme="minorHAnsi" w:cstheme="minorHAnsi"/>
        </w:rPr>
      </w:pPr>
      <w:r w:rsidRPr="00836A98">
        <w:rPr>
          <w:rFonts w:asciiTheme="minorHAnsi" w:hAnsiTheme="minorHAnsi" w:cstheme="minorHAnsi"/>
        </w:rPr>
        <w:t>Insurance premiums are very low in Northumberland, with </w:t>
      </w:r>
      <w:hyperlink r:id="rId18" w:history="1">
        <w:r w:rsidRPr="00836A98">
          <w:rPr>
            <w:rStyle w:val="Hyperlink"/>
            <w:rFonts w:asciiTheme="minorHAnsi" w:hAnsiTheme="minorHAnsi" w:cstheme="minorHAnsi"/>
            <w:color w:val="auto"/>
            <w:u w:val="none"/>
          </w:rPr>
          <w:t>home insurance</w:t>
        </w:r>
      </w:hyperlink>
      <w:r w:rsidRPr="00836A98">
        <w:rPr>
          <w:rFonts w:asciiTheme="minorHAnsi" w:hAnsiTheme="minorHAnsi" w:cstheme="minorHAnsi"/>
        </w:rPr>
        <w:t> averaging at just £208 and </w:t>
      </w:r>
      <w:hyperlink r:id="rId19" w:history="1">
        <w:r w:rsidRPr="00836A98">
          <w:rPr>
            <w:rStyle w:val="Hyperlink"/>
            <w:rFonts w:asciiTheme="minorHAnsi" w:hAnsiTheme="minorHAnsi" w:cstheme="minorHAnsi"/>
            <w:color w:val="auto"/>
            <w:u w:val="none"/>
          </w:rPr>
          <w:t>car insurance</w:t>
        </w:r>
      </w:hyperlink>
      <w:r w:rsidRPr="00836A98">
        <w:rPr>
          <w:rFonts w:asciiTheme="minorHAnsi" w:hAnsiTheme="minorHAnsi" w:cstheme="minorHAnsi"/>
        </w:rPr>
        <w:t> at £395.20. With household food bills at just £48.60 per week and petrol prices also low at 116.67p, money can go a long way in this part of the country.</w:t>
      </w:r>
    </w:p>
    <w:p w:rsidR="00836A98" w:rsidRPr="00085F32" w:rsidRDefault="00836A98" w:rsidP="00872994">
      <w:pPr>
        <w:pStyle w:val="NormalWeb"/>
        <w:spacing w:before="0" w:beforeAutospacing="0" w:after="0" w:afterAutospacing="0"/>
        <w:rPr>
          <w:rFonts w:asciiTheme="minorHAnsi" w:hAnsiTheme="minorHAnsi" w:cstheme="minorHAnsi"/>
          <w:color w:val="2F353A"/>
        </w:rPr>
      </w:pPr>
    </w:p>
    <w:p w:rsidR="00995A0C" w:rsidRPr="00085F32" w:rsidRDefault="00995A0C" w:rsidP="00872994">
      <w:pPr>
        <w:pStyle w:val="Heading2"/>
        <w:spacing w:before="0" w:beforeAutospacing="0" w:after="0" w:afterAutospacing="0"/>
        <w:rPr>
          <w:rFonts w:asciiTheme="minorHAnsi" w:hAnsiTheme="minorHAnsi" w:cstheme="minorHAnsi"/>
          <w:color w:val="2F353A"/>
          <w:sz w:val="24"/>
          <w:szCs w:val="24"/>
        </w:rPr>
      </w:pPr>
      <w:r w:rsidRPr="00085F32">
        <w:rPr>
          <w:rFonts w:asciiTheme="minorHAnsi" w:hAnsiTheme="minorHAnsi" w:cstheme="minorHAnsi"/>
          <w:color w:val="2F353A"/>
          <w:sz w:val="24"/>
          <w:szCs w:val="24"/>
        </w:rPr>
        <w:t>Other Important Factors</w:t>
      </w:r>
    </w:p>
    <w:p w:rsidR="00995A0C" w:rsidRPr="00085F32" w:rsidRDefault="00995A0C" w:rsidP="00872994">
      <w:pPr>
        <w:pStyle w:val="NormalWeb"/>
        <w:spacing w:before="0" w:beforeAutospacing="0" w:after="0" w:afterAutospacing="0"/>
        <w:rPr>
          <w:rFonts w:asciiTheme="minorHAnsi" w:hAnsiTheme="minorHAnsi" w:cstheme="minorHAnsi"/>
          <w:color w:val="2F353A"/>
        </w:rPr>
      </w:pPr>
      <w:r w:rsidRPr="00085F32">
        <w:rPr>
          <w:rFonts w:asciiTheme="minorHAnsi" w:hAnsiTheme="minorHAnsi" w:cstheme="minorHAnsi"/>
          <w:color w:val="2F353A"/>
        </w:rPr>
        <w:t>Northumberland benefits from very low prices on things that matter like housing and food, meaning you can get a good quality of life thanks to great value for money.</w:t>
      </w:r>
    </w:p>
    <w:p w:rsidR="00995A0C" w:rsidRDefault="00995A0C" w:rsidP="00872994">
      <w:pPr>
        <w:spacing w:after="0" w:line="240" w:lineRule="auto"/>
        <w:rPr>
          <w:rFonts w:cstheme="minorHAnsi"/>
          <w:sz w:val="24"/>
          <w:szCs w:val="24"/>
        </w:rPr>
      </w:pPr>
    </w:p>
    <w:p w:rsidR="00836A98" w:rsidRPr="00085F32" w:rsidRDefault="00836A98" w:rsidP="00AC7F9E">
      <w:pPr>
        <w:spacing w:after="0" w:line="240" w:lineRule="auto"/>
        <w:ind w:firstLine="2410"/>
        <w:rPr>
          <w:rFonts w:cstheme="minorHAnsi"/>
          <w:sz w:val="24"/>
          <w:szCs w:val="24"/>
        </w:rPr>
      </w:pPr>
      <w:r>
        <w:rPr>
          <w:noProof/>
          <w:lang w:eastAsia="en-GB"/>
        </w:rPr>
        <w:drawing>
          <wp:inline distT="0" distB="0" distL="0" distR="0">
            <wp:extent cx="2224475" cy="2562225"/>
            <wp:effectExtent l="0" t="0" r="4445" b="0"/>
            <wp:docPr id="14" name="Picture 14" descr="Image result for northumb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northumberlan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03847" cy="2653649"/>
                    </a:xfrm>
                    <a:prstGeom prst="rect">
                      <a:avLst/>
                    </a:prstGeom>
                    <a:noFill/>
                    <a:ln>
                      <a:noFill/>
                    </a:ln>
                  </pic:spPr>
                </pic:pic>
              </a:graphicData>
            </a:graphic>
          </wp:inline>
        </w:drawing>
      </w:r>
    </w:p>
    <w:sectPr w:rsidR="00836A98" w:rsidRPr="00085F32" w:rsidSect="00085F32">
      <w:pgSz w:w="11906" w:h="16838"/>
      <w:pgMar w:top="1134" w:right="1440"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wiss 721 W01 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00217"/>
    <w:multiLevelType w:val="multilevel"/>
    <w:tmpl w:val="A306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A0C"/>
    <w:rsid w:val="00085F32"/>
    <w:rsid w:val="000B4490"/>
    <w:rsid w:val="002E5DAC"/>
    <w:rsid w:val="00410C9F"/>
    <w:rsid w:val="00464DBD"/>
    <w:rsid w:val="00541CBE"/>
    <w:rsid w:val="005C4A5F"/>
    <w:rsid w:val="00836A98"/>
    <w:rsid w:val="00872994"/>
    <w:rsid w:val="00995A0C"/>
    <w:rsid w:val="009E1A3E"/>
    <w:rsid w:val="00AC7F9E"/>
    <w:rsid w:val="00F94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95A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95A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F945D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5A0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95A0C"/>
    <w:rPr>
      <w:rFonts w:ascii="Times New Roman" w:eastAsia="Times New Roman" w:hAnsi="Times New Roman" w:cs="Times New Roman"/>
      <w:b/>
      <w:bCs/>
      <w:sz w:val="36"/>
      <w:szCs w:val="36"/>
      <w:lang w:eastAsia="en-GB"/>
    </w:rPr>
  </w:style>
  <w:style w:type="character" w:customStyle="1" w:styleId="credit">
    <w:name w:val="credit"/>
    <w:basedOn w:val="DefaultParagraphFont"/>
    <w:rsid w:val="00995A0C"/>
  </w:style>
  <w:style w:type="character" w:styleId="Hyperlink">
    <w:name w:val="Hyperlink"/>
    <w:basedOn w:val="DefaultParagraphFont"/>
    <w:uiPriority w:val="99"/>
    <w:unhideWhenUsed/>
    <w:rsid w:val="00995A0C"/>
    <w:rPr>
      <w:color w:val="0000FF"/>
      <w:u w:val="single"/>
    </w:rPr>
  </w:style>
  <w:style w:type="paragraph" w:customStyle="1" w:styleId="bylinebody">
    <w:name w:val="bylinebody"/>
    <w:basedOn w:val="Normal"/>
    <w:rsid w:val="00995A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ublisheddate">
    <w:name w:val="publisheddate"/>
    <w:basedOn w:val="Normal"/>
    <w:rsid w:val="00995A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ments">
    <w:name w:val="comments"/>
    <w:basedOn w:val="Normal"/>
    <w:rsid w:val="00995A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95A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lcontdate">
    <w:name w:val="relcontdate"/>
    <w:basedOn w:val="DefaultParagraphFont"/>
    <w:rsid w:val="00995A0C"/>
  </w:style>
  <w:style w:type="paragraph" w:customStyle="1" w:styleId="strap">
    <w:name w:val="strap"/>
    <w:basedOn w:val="Normal"/>
    <w:rsid w:val="00995A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95A0C"/>
    <w:rPr>
      <w:b/>
      <w:bCs/>
    </w:rPr>
  </w:style>
  <w:style w:type="character" w:customStyle="1" w:styleId="Heading4Char">
    <w:name w:val="Heading 4 Char"/>
    <w:basedOn w:val="DefaultParagraphFont"/>
    <w:link w:val="Heading4"/>
    <w:uiPriority w:val="9"/>
    <w:semiHidden/>
    <w:rsid w:val="00F945DE"/>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9E1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A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95A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95A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F945D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5A0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95A0C"/>
    <w:rPr>
      <w:rFonts w:ascii="Times New Roman" w:eastAsia="Times New Roman" w:hAnsi="Times New Roman" w:cs="Times New Roman"/>
      <w:b/>
      <w:bCs/>
      <w:sz w:val="36"/>
      <w:szCs w:val="36"/>
      <w:lang w:eastAsia="en-GB"/>
    </w:rPr>
  </w:style>
  <w:style w:type="character" w:customStyle="1" w:styleId="credit">
    <w:name w:val="credit"/>
    <w:basedOn w:val="DefaultParagraphFont"/>
    <w:rsid w:val="00995A0C"/>
  </w:style>
  <w:style w:type="character" w:styleId="Hyperlink">
    <w:name w:val="Hyperlink"/>
    <w:basedOn w:val="DefaultParagraphFont"/>
    <w:uiPriority w:val="99"/>
    <w:unhideWhenUsed/>
    <w:rsid w:val="00995A0C"/>
    <w:rPr>
      <w:color w:val="0000FF"/>
      <w:u w:val="single"/>
    </w:rPr>
  </w:style>
  <w:style w:type="paragraph" w:customStyle="1" w:styleId="bylinebody">
    <w:name w:val="bylinebody"/>
    <w:basedOn w:val="Normal"/>
    <w:rsid w:val="00995A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ublisheddate">
    <w:name w:val="publisheddate"/>
    <w:basedOn w:val="Normal"/>
    <w:rsid w:val="00995A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ments">
    <w:name w:val="comments"/>
    <w:basedOn w:val="Normal"/>
    <w:rsid w:val="00995A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95A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lcontdate">
    <w:name w:val="relcontdate"/>
    <w:basedOn w:val="DefaultParagraphFont"/>
    <w:rsid w:val="00995A0C"/>
  </w:style>
  <w:style w:type="paragraph" w:customStyle="1" w:styleId="strap">
    <w:name w:val="strap"/>
    <w:basedOn w:val="Normal"/>
    <w:rsid w:val="00995A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95A0C"/>
    <w:rPr>
      <w:b/>
      <w:bCs/>
    </w:rPr>
  </w:style>
  <w:style w:type="character" w:customStyle="1" w:styleId="Heading4Char">
    <w:name w:val="Heading 4 Char"/>
    <w:basedOn w:val="DefaultParagraphFont"/>
    <w:link w:val="Heading4"/>
    <w:uiPriority w:val="9"/>
    <w:semiHidden/>
    <w:rsid w:val="00F945DE"/>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9E1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A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730617">
      <w:bodyDiv w:val="1"/>
      <w:marLeft w:val="0"/>
      <w:marRight w:val="0"/>
      <w:marTop w:val="0"/>
      <w:marBottom w:val="0"/>
      <w:divBdr>
        <w:top w:val="none" w:sz="0" w:space="0" w:color="auto"/>
        <w:left w:val="none" w:sz="0" w:space="0" w:color="auto"/>
        <w:bottom w:val="none" w:sz="0" w:space="0" w:color="auto"/>
        <w:right w:val="none" w:sz="0" w:space="0" w:color="auto"/>
      </w:divBdr>
      <w:divsChild>
        <w:div w:id="1988971096">
          <w:marLeft w:val="150"/>
          <w:marRight w:val="0"/>
          <w:marTop w:val="150"/>
          <w:marBottom w:val="150"/>
          <w:divBdr>
            <w:top w:val="none" w:sz="0" w:space="0" w:color="auto"/>
            <w:left w:val="none" w:sz="0" w:space="0" w:color="auto"/>
            <w:bottom w:val="none" w:sz="0" w:space="0" w:color="auto"/>
            <w:right w:val="none" w:sz="0" w:space="0" w:color="auto"/>
          </w:divBdr>
        </w:div>
        <w:div w:id="1085614827">
          <w:marLeft w:val="150"/>
          <w:marRight w:val="0"/>
          <w:marTop w:val="150"/>
          <w:marBottom w:val="150"/>
          <w:divBdr>
            <w:top w:val="none" w:sz="0" w:space="0" w:color="auto"/>
            <w:left w:val="none" w:sz="0" w:space="0" w:color="auto"/>
            <w:bottom w:val="none" w:sz="0" w:space="0" w:color="auto"/>
            <w:right w:val="none" w:sz="0" w:space="0" w:color="auto"/>
          </w:divBdr>
        </w:div>
      </w:divsChild>
    </w:div>
    <w:div w:id="589194993">
      <w:bodyDiv w:val="1"/>
      <w:marLeft w:val="0"/>
      <w:marRight w:val="0"/>
      <w:marTop w:val="0"/>
      <w:marBottom w:val="0"/>
      <w:divBdr>
        <w:top w:val="none" w:sz="0" w:space="0" w:color="auto"/>
        <w:left w:val="none" w:sz="0" w:space="0" w:color="auto"/>
        <w:bottom w:val="none" w:sz="0" w:space="0" w:color="auto"/>
        <w:right w:val="none" w:sz="0" w:space="0" w:color="auto"/>
      </w:divBdr>
      <w:divsChild>
        <w:div w:id="975455745">
          <w:marLeft w:val="-225"/>
          <w:marRight w:val="-225"/>
          <w:marTop w:val="0"/>
          <w:marBottom w:val="0"/>
          <w:divBdr>
            <w:top w:val="none" w:sz="0" w:space="0" w:color="auto"/>
            <w:left w:val="none" w:sz="0" w:space="0" w:color="auto"/>
            <w:bottom w:val="none" w:sz="0" w:space="0" w:color="auto"/>
            <w:right w:val="none" w:sz="0" w:space="0" w:color="auto"/>
          </w:divBdr>
          <w:divsChild>
            <w:div w:id="1612321789">
              <w:marLeft w:val="0"/>
              <w:marRight w:val="0"/>
              <w:marTop w:val="0"/>
              <w:marBottom w:val="0"/>
              <w:divBdr>
                <w:top w:val="none" w:sz="0" w:space="0" w:color="auto"/>
                <w:left w:val="none" w:sz="0" w:space="0" w:color="auto"/>
                <w:bottom w:val="none" w:sz="0" w:space="0" w:color="auto"/>
                <w:right w:val="none" w:sz="0" w:space="0" w:color="auto"/>
              </w:divBdr>
            </w:div>
            <w:div w:id="2003315480">
              <w:marLeft w:val="0"/>
              <w:marRight w:val="0"/>
              <w:marTop w:val="0"/>
              <w:marBottom w:val="0"/>
              <w:divBdr>
                <w:top w:val="single" w:sz="6" w:space="0" w:color="DEDEDE"/>
                <w:left w:val="single" w:sz="6" w:space="0" w:color="DEDEDE"/>
                <w:bottom w:val="single" w:sz="6" w:space="0" w:color="DEDEDE"/>
                <w:right w:val="single" w:sz="6" w:space="0" w:color="DEDEDE"/>
              </w:divBdr>
              <w:divsChild>
                <w:div w:id="1482848576">
                  <w:marLeft w:val="300"/>
                  <w:marRight w:val="300"/>
                  <w:marTop w:val="300"/>
                  <w:marBottom w:val="150"/>
                  <w:divBdr>
                    <w:top w:val="none" w:sz="0" w:space="0" w:color="auto"/>
                    <w:left w:val="none" w:sz="0" w:space="0" w:color="auto"/>
                    <w:bottom w:val="none" w:sz="0" w:space="0" w:color="auto"/>
                    <w:right w:val="none" w:sz="0" w:space="0" w:color="auto"/>
                  </w:divBdr>
                </w:div>
                <w:div w:id="1445154491">
                  <w:marLeft w:val="0"/>
                  <w:marRight w:val="0"/>
                  <w:marTop w:val="0"/>
                  <w:marBottom w:val="0"/>
                  <w:divBdr>
                    <w:top w:val="none" w:sz="0" w:space="0" w:color="auto"/>
                    <w:left w:val="none" w:sz="0" w:space="0" w:color="auto"/>
                    <w:bottom w:val="none" w:sz="0" w:space="0" w:color="auto"/>
                    <w:right w:val="none" w:sz="0" w:space="0" w:color="auto"/>
                  </w:divBdr>
                </w:div>
                <w:div w:id="18194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752696">
      <w:bodyDiv w:val="1"/>
      <w:marLeft w:val="0"/>
      <w:marRight w:val="0"/>
      <w:marTop w:val="0"/>
      <w:marBottom w:val="0"/>
      <w:divBdr>
        <w:top w:val="none" w:sz="0" w:space="0" w:color="auto"/>
        <w:left w:val="none" w:sz="0" w:space="0" w:color="auto"/>
        <w:bottom w:val="none" w:sz="0" w:space="0" w:color="auto"/>
        <w:right w:val="none" w:sz="0" w:space="0" w:color="auto"/>
      </w:divBdr>
      <w:divsChild>
        <w:div w:id="527179525">
          <w:marLeft w:val="0"/>
          <w:marRight w:val="0"/>
          <w:marTop w:val="0"/>
          <w:marBottom w:val="0"/>
          <w:divBdr>
            <w:top w:val="none" w:sz="0" w:space="0" w:color="auto"/>
            <w:left w:val="none" w:sz="0" w:space="0" w:color="auto"/>
            <w:bottom w:val="none" w:sz="0" w:space="0" w:color="auto"/>
            <w:right w:val="none" w:sz="0" w:space="0" w:color="auto"/>
          </w:divBdr>
        </w:div>
        <w:div w:id="198712371">
          <w:marLeft w:val="0"/>
          <w:marRight w:val="300"/>
          <w:marTop w:val="0"/>
          <w:marBottom w:val="0"/>
          <w:divBdr>
            <w:top w:val="none" w:sz="0" w:space="0" w:color="auto"/>
            <w:left w:val="none" w:sz="0" w:space="0" w:color="auto"/>
            <w:bottom w:val="none" w:sz="0" w:space="0" w:color="auto"/>
            <w:right w:val="none" w:sz="0" w:space="0" w:color="auto"/>
          </w:divBdr>
          <w:divsChild>
            <w:div w:id="1353604366">
              <w:marLeft w:val="0"/>
              <w:marRight w:val="0"/>
              <w:marTop w:val="0"/>
              <w:marBottom w:val="75"/>
              <w:divBdr>
                <w:top w:val="single" w:sz="12" w:space="2" w:color="666666"/>
                <w:left w:val="none" w:sz="0" w:space="0" w:color="auto"/>
                <w:bottom w:val="none" w:sz="0" w:space="0" w:color="auto"/>
                <w:right w:val="none" w:sz="0" w:space="0" w:color="auto"/>
              </w:divBdr>
              <w:divsChild>
                <w:div w:id="56636892">
                  <w:marLeft w:val="0"/>
                  <w:marRight w:val="0"/>
                  <w:marTop w:val="0"/>
                  <w:marBottom w:val="0"/>
                  <w:divBdr>
                    <w:top w:val="none" w:sz="0" w:space="0" w:color="auto"/>
                    <w:left w:val="none" w:sz="0" w:space="0" w:color="auto"/>
                    <w:bottom w:val="none" w:sz="0" w:space="0" w:color="auto"/>
                    <w:right w:val="none" w:sz="0" w:space="0" w:color="auto"/>
                  </w:divBdr>
                  <w:divsChild>
                    <w:div w:id="2132896479">
                      <w:marLeft w:val="0"/>
                      <w:marRight w:val="0"/>
                      <w:marTop w:val="0"/>
                      <w:marBottom w:val="150"/>
                      <w:divBdr>
                        <w:top w:val="none" w:sz="0" w:space="0" w:color="auto"/>
                        <w:left w:val="none" w:sz="0" w:space="0" w:color="auto"/>
                        <w:bottom w:val="single" w:sz="6" w:space="2" w:color="CCCCCC"/>
                        <w:right w:val="none" w:sz="0" w:space="0" w:color="auto"/>
                      </w:divBdr>
                      <w:divsChild>
                        <w:div w:id="94911989">
                          <w:marLeft w:val="0"/>
                          <w:marRight w:val="0"/>
                          <w:marTop w:val="0"/>
                          <w:marBottom w:val="0"/>
                          <w:divBdr>
                            <w:top w:val="none" w:sz="0" w:space="0" w:color="auto"/>
                            <w:left w:val="none" w:sz="0" w:space="0" w:color="auto"/>
                            <w:bottom w:val="none" w:sz="0" w:space="0" w:color="auto"/>
                            <w:right w:val="none" w:sz="0" w:space="0" w:color="auto"/>
                          </w:divBdr>
                          <w:divsChild>
                            <w:div w:id="712998394">
                              <w:marLeft w:val="0"/>
                              <w:marRight w:val="0"/>
                              <w:marTop w:val="0"/>
                              <w:marBottom w:val="0"/>
                              <w:divBdr>
                                <w:top w:val="none" w:sz="0" w:space="0" w:color="auto"/>
                                <w:left w:val="none" w:sz="0" w:space="0" w:color="auto"/>
                                <w:bottom w:val="none" w:sz="0" w:space="0" w:color="auto"/>
                                <w:right w:val="none" w:sz="0" w:space="0" w:color="auto"/>
                              </w:divBdr>
                              <w:divsChild>
                                <w:div w:id="1785492175">
                                  <w:marLeft w:val="0"/>
                                  <w:marRight w:val="0"/>
                                  <w:marTop w:val="0"/>
                                  <w:marBottom w:val="0"/>
                                  <w:divBdr>
                                    <w:top w:val="none" w:sz="0" w:space="0" w:color="auto"/>
                                    <w:left w:val="none" w:sz="0" w:space="0" w:color="auto"/>
                                    <w:bottom w:val="none" w:sz="0" w:space="0" w:color="auto"/>
                                    <w:right w:val="none" w:sz="0" w:space="0" w:color="auto"/>
                                  </w:divBdr>
                                  <w:divsChild>
                                    <w:div w:id="41648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571479">
                  <w:marLeft w:val="0"/>
                  <w:marRight w:val="0"/>
                  <w:marTop w:val="0"/>
                  <w:marBottom w:val="0"/>
                  <w:divBdr>
                    <w:top w:val="none" w:sz="0" w:space="0" w:color="auto"/>
                    <w:left w:val="none" w:sz="0" w:space="0" w:color="auto"/>
                    <w:bottom w:val="none" w:sz="0" w:space="0" w:color="auto"/>
                    <w:right w:val="none" w:sz="0" w:space="0" w:color="auto"/>
                  </w:divBdr>
                  <w:divsChild>
                    <w:div w:id="1924407598">
                      <w:marLeft w:val="0"/>
                      <w:marRight w:val="0"/>
                      <w:marTop w:val="0"/>
                      <w:marBottom w:val="0"/>
                      <w:divBdr>
                        <w:top w:val="none" w:sz="0" w:space="0" w:color="auto"/>
                        <w:left w:val="none" w:sz="0" w:space="0" w:color="auto"/>
                        <w:bottom w:val="none" w:sz="0" w:space="0" w:color="auto"/>
                        <w:right w:val="none" w:sz="0" w:space="0" w:color="auto"/>
                      </w:divBdr>
                      <w:divsChild>
                        <w:div w:id="1457598974">
                          <w:marLeft w:val="0"/>
                          <w:marRight w:val="150"/>
                          <w:marTop w:val="60"/>
                          <w:marBottom w:val="180"/>
                          <w:divBdr>
                            <w:top w:val="none" w:sz="0" w:space="0" w:color="auto"/>
                            <w:left w:val="none" w:sz="0" w:space="0" w:color="auto"/>
                            <w:bottom w:val="none" w:sz="0" w:space="0" w:color="auto"/>
                            <w:right w:val="none" w:sz="0" w:space="0" w:color="auto"/>
                          </w:divBdr>
                        </w:div>
                      </w:divsChild>
                    </w:div>
                  </w:divsChild>
                </w:div>
                <w:div w:id="1467771540">
                  <w:marLeft w:val="0"/>
                  <w:marRight w:val="0"/>
                  <w:marTop w:val="0"/>
                  <w:marBottom w:val="0"/>
                  <w:divBdr>
                    <w:top w:val="none" w:sz="0" w:space="0" w:color="auto"/>
                    <w:left w:val="none" w:sz="0" w:space="0" w:color="auto"/>
                    <w:bottom w:val="none" w:sz="0" w:space="0" w:color="auto"/>
                    <w:right w:val="none" w:sz="0" w:space="0" w:color="auto"/>
                  </w:divBdr>
                  <w:divsChild>
                    <w:div w:id="1175609147">
                      <w:marLeft w:val="0"/>
                      <w:marRight w:val="0"/>
                      <w:marTop w:val="0"/>
                      <w:marBottom w:val="0"/>
                      <w:divBdr>
                        <w:top w:val="none" w:sz="0" w:space="0" w:color="auto"/>
                        <w:left w:val="none" w:sz="0" w:space="0" w:color="auto"/>
                        <w:bottom w:val="none" w:sz="0" w:space="0" w:color="auto"/>
                        <w:right w:val="none" w:sz="0" w:space="0" w:color="auto"/>
                      </w:divBdr>
                    </w:div>
                    <w:div w:id="2102069857">
                      <w:marLeft w:val="0"/>
                      <w:marRight w:val="0"/>
                      <w:marTop w:val="0"/>
                      <w:marBottom w:val="0"/>
                      <w:divBdr>
                        <w:top w:val="none" w:sz="0" w:space="0" w:color="auto"/>
                        <w:left w:val="none" w:sz="0" w:space="0" w:color="auto"/>
                        <w:bottom w:val="none" w:sz="0" w:space="0" w:color="auto"/>
                        <w:right w:val="none" w:sz="0" w:space="0" w:color="auto"/>
                      </w:divBdr>
                    </w:div>
                    <w:div w:id="1057121393">
                      <w:marLeft w:val="0"/>
                      <w:marRight w:val="0"/>
                      <w:marTop w:val="0"/>
                      <w:marBottom w:val="0"/>
                      <w:divBdr>
                        <w:top w:val="none" w:sz="0" w:space="0" w:color="auto"/>
                        <w:left w:val="none" w:sz="0" w:space="0" w:color="auto"/>
                        <w:bottom w:val="none" w:sz="0" w:space="0" w:color="auto"/>
                        <w:right w:val="none" w:sz="0" w:space="0" w:color="auto"/>
                      </w:divBdr>
                    </w:div>
                    <w:div w:id="1716082225">
                      <w:marLeft w:val="0"/>
                      <w:marRight w:val="0"/>
                      <w:marTop w:val="0"/>
                      <w:marBottom w:val="0"/>
                      <w:divBdr>
                        <w:top w:val="none" w:sz="0" w:space="0" w:color="auto"/>
                        <w:left w:val="none" w:sz="0" w:space="0" w:color="auto"/>
                        <w:bottom w:val="none" w:sz="0" w:space="0" w:color="auto"/>
                        <w:right w:val="none" w:sz="0" w:space="0" w:color="auto"/>
                      </w:divBdr>
                    </w:div>
                    <w:div w:id="932392770">
                      <w:marLeft w:val="0"/>
                      <w:marRight w:val="0"/>
                      <w:marTop w:val="0"/>
                      <w:marBottom w:val="0"/>
                      <w:divBdr>
                        <w:top w:val="none" w:sz="0" w:space="0" w:color="auto"/>
                        <w:left w:val="none" w:sz="0" w:space="0" w:color="auto"/>
                        <w:bottom w:val="none" w:sz="0" w:space="0" w:color="auto"/>
                        <w:right w:val="none" w:sz="0" w:space="0" w:color="auto"/>
                      </w:divBdr>
                    </w:div>
                    <w:div w:id="393090054">
                      <w:marLeft w:val="0"/>
                      <w:marRight w:val="300"/>
                      <w:marTop w:val="150"/>
                      <w:marBottom w:val="120"/>
                      <w:divBdr>
                        <w:top w:val="none" w:sz="0" w:space="0" w:color="auto"/>
                        <w:left w:val="none" w:sz="0" w:space="0" w:color="auto"/>
                        <w:bottom w:val="single" w:sz="6" w:space="0" w:color="E5E5E5"/>
                        <w:right w:val="none" w:sz="0" w:space="0" w:color="auto"/>
                      </w:divBdr>
                      <w:divsChild>
                        <w:div w:id="2046978311">
                          <w:marLeft w:val="0"/>
                          <w:marRight w:val="0"/>
                          <w:marTop w:val="0"/>
                          <w:marBottom w:val="75"/>
                          <w:divBdr>
                            <w:top w:val="single" w:sz="12" w:space="2" w:color="B10D18"/>
                            <w:left w:val="none" w:sz="0" w:space="0" w:color="auto"/>
                            <w:bottom w:val="dotted" w:sz="6" w:space="10" w:color="CCCCCC"/>
                            <w:right w:val="none" w:sz="0" w:space="0" w:color="auto"/>
                          </w:divBdr>
                        </w:div>
                      </w:divsChild>
                    </w:div>
                    <w:div w:id="115568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s://www.uswitch.com/home-insuranc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s://www.uswitch.com/place-to-live/" TargetMode="External"/><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5.jpeg"/><Relationship Id="rId19" Type="http://schemas.openxmlformats.org/officeDocument/2006/relationships/hyperlink" Target="https://www.uswitch.com/car-insurance/"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telegraph.co.uk/science/space/10506047/Thank-heavens-for-our-new-age-of-darknes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Lumley</dc:creator>
  <cp:lastModifiedBy>Windows User</cp:lastModifiedBy>
  <cp:revision>2</cp:revision>
  <dcterms:created xsi:type="dcterms:W3CDTF">2018-03-15T08:23:00Z</dcterms:created>
  <dcterms:modified xsi:type="dcterms:W3CDTF">2018-03-15T08:23:00Z</dcterms:modified>
</cp:coreProperties>
</file>