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left" w:pos="-720"/>
        </w:tabs>
        <w:contextualSpacing w:val="0"/>
        <w:rP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1894522</wp:posOffset>
            </wp:positionH>
            <wp:positionV relativeFrom="paragraph">
              <wp:posOffset>0</wp:posOffset>
            </wp:positionV>
            <wp:extent cx="2101530" cy="890588"/>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01530" cy="8905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72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Wellbeing and Community Health Services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GUIDE FOR APPLICANTS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Thank you for your interest in becoming a Headteacher in Northumberland. The information, job description and person specification enclosed have been provided to help you decide whether you wish to apply and, if so, to make an effective, good quality application.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take some time to match your skills, experience and aspirations against these when reaching your decision.  Headteacher appointments are critical to the success of a school, and governors are looking for candidates who have a good understanding of the context of this particular school and a clear and committed vision for future success.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The Application Form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that you complete all sections of the form and that you provide full information in each section.  Please do not send a CV as these cannot be accepted.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Your application must be suitable for photocopying as it will be shared and read with everybody involved in the appointment process. Please note the requirement that you must not alter the design or layout of this form in any way.  If you need this form in another format (in Braille, in large print etc), please contact </w:t>
      </w:r>
      <w:r w:rsidDel="00000000" w:rsidR="00000000" w:rsidRPr="00000000">
        <w:rPr>
          <w:rFonts w:ascii="Arial" w:cs="Arial" w:eastAsia="Arial" w:hAnsi="Arial"/>
          <w:rtl w:val="0"/>
        </w:rPr>
        <w:t xml:space="preserve">Lisa Headington</w:t>
      </w:r>
      <w:r w:rsidDel="00000000" w:rsidR="00000000" w:rsidRPr="00000000">
        <w:rPr>
          <w:rFonts w:ascii="Arial" w:cs="Arial" w:eastAsia="Arial" w:hAnsi="Arial"/>
          <w:vertAlign w:val="baseline"/>
          <w:rtl w:val="0"/>
        </w:rPr>
        <w:t xml:space="preserve"> on (01670) 62</w:t>
      </w:r>
      <w:r w:rsidDel="00000000" w:rsidR="00000000" w:rsidRPr="00000000">
        <w:rPr>
          <w:rFonts w:ascii="Arial" w:cs="Arial" w:eastAsia="Arial" w:hAnsi="Arial"/>
          <w:rtl w:val="0"/>
        </w:rPr>
        <w:t xml:space="preserve">2741.</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In the section ‘Further Details in Support of your Application’</w:t>
      </w:r>
      <w:r w:rsidDel="00000000" w:rsidR="00000000" w:rsidRPr="00000000">
        <w:rPr>
          <w:rFonts w:ascii="Arial" w:cs="Arial" w:eastAsia="Arial" w:hAnsi="Arial"/>
          <w:rtl w:val="0"/>
        </w:rPr>
        <w:t xml:space="preserve"> we would ask you to say, clearly and concisely, how you meet the person specification. Please do this in no more than 1500 words.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closing date for the receipt of applications is noon on the </w:t>
      </w:r>
      <w:r w:rsidDel="00000000" w:rsidR="00000000" w:rsidRPr="00000000">
        <w:rPr>
          <w:rFonts w:ascii="Arial" w:cs="Arial" w:eastAsia="Arial" w:hAnsi="Arial"/>
          <w:rtl w:val="0"/>
        </w:rPr>
        <w:t xml:space="preserve">1st June 2018.  </w:t>
      </w:r>
      <w:r w:rsidDel="00000000" w:rsidR="00000000" w:rsidRPr="00000000">
        <w:rPr>
          <w:rFonts w:ascii="Arial" w:cs="Arial" w:eastAsia="Arial" w:hAnsi="Arial"/>
          <w:vertAlign w:val="baseline"/>
          <w:rtl w:val="0"/>
        </w:rPr>
        <w:t xml:space="preserve"> Shortlisting is scheduled for </w:t>
      </w:r>
      <w:r w:rsidDel="00000000" w:rsidR="00000000" w:rsidRPr="00000000">
        <w:rPr>
          <w:rFonts w:ascii="Arial" w:cs="Arial" w:eastAsia="Arial" w:hAnsi="Arial"/>
          <w:rtl w:val="0"/>
        </w:rPr>
        <w:t xml:space="preserve">4th June 2018</w:t>
      </w:r>
      <w:r w:rsidDel="00000000" w:rsidR="00000000" w:rsidRPr="00000000">
        <w:rPr>
          <w:rFonts w:ascii="Arial" w:cs="Arial" w:eastAsia="Arial" w:hAnsi="Arial"/>
          <w:vertAlign w:val="baseline"/>
          <w:rtl w:val="0"/>
        </w:rPr>
        <w:t xml:space="preserve"> and the interview day will be </w:t>
      </w:r>
      <w:r w:rsidDel="00000000" w:rsidR="00000000" w:rsidRPr="00000000">
        <w:rPr>
          <w:rFonts w:ascii="Arial" w:cs="Arial" w:eastAsia="Arial" w:hAnsi="Arial"/>
          <w:rtl w:val="0"/>
        </w:rPr>
        <w:t xml:space="preserve">18th June 2018</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vertAlign w:val="baseline"/>
          <w:rtl w:val="0"/>
        </w:rPr>
        <w:t xml:space="preserve">Please ensure that your application is returned in good time to allow for processing, apply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222222"/>
          <w:highlight w:val="white"/>
          <w:rtl w:val="0"/>
        </w:rPr>
        <w:t xml:space="preserve">by sending the completed application form to </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1155cc"/>
            <w:highlight w:val="white"/>
            <w:u w:val="single"/>
            <w:rtl w:val="0"/>
          </w:rPr>
          <w:t xml:space="preserve">headships@northumberland.gov.uk</w:t>
        </w:r>
      </w:hyperlink>
      <w:r w:rsidDel="00000000" w:rsidR="00000000" w:rsidRPr="00000000">
        <w:fldChar w:fldCharType="begin"/>
        <w:instrText xml:space="preserve"> HYPERLINK "https://www.hirewire.co.uk/LA/1053601/THW_JobBoard.aspx" </w:instrText>
        <w:fldChar w:fldCharType="separat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vertAlign w:val="baseline"/>
        </w:rPr>
      </w:pPr>
      <w:r w:rsidDel="00000000" w:rsidR="00000000" w:rsidRPr="00000000">
        <w:fldChar w:fldCharType="end"/>
      </w:r>
      <w:r w:rsidDel="00000000" w:rsidR="00000000" w:rsidRPr="00000000">
        <w:fldChar w:fldCharType="begin"/>
        <w:instrText xml:space="preserve"> HYPERLINK "https://www.hirewire.co.uk/LA/1053601/THW_JobBoard.aspx" </w:instrText>
        <w:fldChar w:fldCharType="separate"/>
      </w: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Criminal Records Declaration Form</w:t>
      </w: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form</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explains that a satisfactory </w:t>
      </w:r>
      <w:r w:rsidDel="00000000" w:rsidR="00000000" w:rsidRPr="00000000">
        <w:rPr>
          <w:rFonts w:ascii="Arial" w:cs="Arial" w:eastAsia="Arial" w:hAnsi="Arial"/>
          <w:color w:val="000000"/>
          <w:vertAlign w:val="baseline"/>
          <w:rtl w:val="0"/>
        </w:rPr>
        <w:t xml:space="preserve">Enhanced </w:t>
      </w:r>
      <w:r w:rsidDel="00000000" w:rsidR="00000000" w:rsidRPr="00000000">
        <w:rPr>
          <w:rFonts w:ascii="Arial" w:cs="Arial" w:eastAsia="Arial" w:hAnsi="Arial"/>
          <w:vertAlign w:val="baseline"/>
          <w:rtl w:val="0"/>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disclosing criminal convictions will not necessarily prevent you being appointed.  This information will be considered in light of its relevance to the post, as set out in the Criminal Records Code of Practice for Staff and Volunteers.</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All applicants are required to complete Box C. This information is necessary to facilitate the appointment process if you are successful in your application for this post.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form should be returned with your application form.</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Childcare Disqualification Declaration Form</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Schools and Early Years settings which provide care for pupils under the age of 8, are required to ensure that staff and volunteers working in these settings are not disqualified from doing so under the Childcare (Disqualification) Regulations 2009. </w:t>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person may be disqualified through:-</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 having certain orders or other restrictions placed upon them</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 having committed certain offences</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 living in the same household as someone who is disqualified by virtue of 1 or 2 above</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(this is known as disqualification by association)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form should also be returned with your application form.</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sectPr>
      <w:headerReference r:id="rId8" w:type="default"/>
      <w:footerReference r:id="rId9" w:type="default"/>
      <w:pgSz w:h="16834" w:w="11909"/>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center" w:pos="4320"/>
        <w:tab w:val="right" w:pos="8640"/>
      </w:tabs>
      <w:spacing w:after="431" w:before="0" w:line="240" w:lineRule="auto"/>
      <w:contextualSpacing w:val="0"/>
      <w:rPr>
        <w:rFonts w:ascii="Arial" w:cs="Arial" w:eastAsia="Arial" w:hAnsi="Arial"/>
        <w:b w:val="0"/>
        <w:sz w:val="12"/>
        <w:szCs w:val="12"/>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childrensservices@northumberland.gov.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