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0F3362" w:rsidRPr="00266FAF" w:rsidRDefault="00BB459C" w:rsidP="00BB459C">
      <w:pPr>
        <w:spacing w:after="0" w:line="240" w:lineRule="auto"/>
        <w:ind w:left="3600"/>
        <w:rPr>
          <w:rFonts w:ascii="Arial" w:eastAsia="Times New Roman" w:hAnsi="Arial" w:cs="Arial"/>
          <w:bCs/>
        </w:rPr>
      </w:pPr>
      <w:bookmarkStart w:id="0" w:name="_GoBack"/>
      <w:bookmarkEnd w:id="0"/>
      <w:r w:rsidRPr="00266FAF">
        <w:rPr>
          <w:rFonts w:ascii="Arial" w:eastAsia="Times New Roman" w:hAnsi="Arial" w:cs="Arial"/>
          <w:bCs/>
        </w:rPr>
        <w:t xml:space="preserve">Senior Social Worker Grade 11 (Plus £2,500 temporary recruitment/retention allowance in Families First Teams)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266FAF">
            <w:rPr>
              <w:rFonts w:ascii="Arial" w:hAnsi="Arial"/>
              <w:color w:val="000000" w:themeColor="text1"/>
              <w:sz w:val="16"/>
              <w:szCs w:val="16"/>
            </w:rPr>
            <w:t>6</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266FAF" w:rsidP="00A94DC9">
          <w:pPr>
            <w:pStyle w:val="Footer"/>
            <w:rPr>
              <w:rFonts w:ascii="Arial" w:hAnsi="Arial"/>
              <w:color w:val="000000" w:themeColor="text1"/>
              <w:sz w:val="16"/>
              <w:szCs w:val="16"/>
            </w:rPr>
          </w:pPr>
          <w:r>
            <w:rPr>
              <w:rFonts w:ascii="Arial" w:hAnsi="Arial"/>
              <w:color w:val="000000" w:themeColor="text1"/>
              <w:sz w:val="16"/>
              <w:szCs w:val="16"/>
            </w:rPr>
            <w:t>17 May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266FAF">
          <w:pPr>
            <w:pStyle w:val="Header"/>
            <w:rPr>
              <w:b/>
              <w:sz w:val="16"/>
              <w:szCs w:val="16"/>
            </w:rPr>
          </w:pPr>
          <w:r>
            <w:rPr>
              <w:b/>
              <w:sz w:val="16"/>
              <w:szCs w:val="16"/>
            </w:rPr>
            <w:t xml:space="preserve">Early Help, </w:t>
          </w:r>
          <w:r w:rsidR="00266FAF">
            <w:rPr>
              <w:b/>
              <w:sz w:val="16"/>
              <w:szCs w:val="16"/>
            </w:rPr>
            <w:t>Assessment</w:t>
          </w:r>
          <w:r>
            <w:rPr>
              <w:b/>
              <w:sz w:val="16"/>
              <w:szCs w:val="16"/>
            </w:rPr>
            <w:t xml:space="preserve">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C36FD"/>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5FA0-8583-429F-AF52-1546CC7D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9422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2</cp:revision>
  <cp:lastPrinted>2015-04-23T16:13:00Z</cp:lastPrinted>
  <dcterms:created xsi:type="dcterms:W3CDTF">2018-05-23T12:40:00Z</dcterms:created>
  <dcterms:modified xsi:type="dcterms:W3CDTF">2018-05-23T12:40:00Z</dcterms:modified>
</cp:coreProperties>
</file>