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053D2D">
        <w:rPr>
          <w:rFonts w:cs="Arial"/>
          <w:szCs w:val="24"/>
        </w:rPr>
        <w:t>Customer Services Apprentice</w:t>
      </w:r>
    </w:p>
    <w:p w:rsidR="00D2380F" w:rsidRPr="00D75188" w:rsidRDefault="00D2380F" w:rsidP="00D2380F">
      <w:pPr>
        <w:ind w:left="2880" w:hanging="2880"/>
        <w:rPr>
          <w:rFonts w:cs="Arial"/>
          <w:b/>
          <w:bCs/>
          <w:szCs w:val="24"/>
        </w:rPr>
      </w:pPr>
    </w:p>
    <w:p w:rsidR="00D2380F" w:rsidRDefault="00D2380F" w:rsidP="00053D2D">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053D2D">
        <w:rPr>
          <w:rFonts w:cs="Arial"/>
          <w:szCs w:val="24"/>
        </w:rPr>
        <w:t>Various</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053D2D">
        <w:rPr>
          <w:rFonts w:cs="Arial"/>
          <w:szCs w:val="24"/>
        </w:rPr>
        <w:t>Various</w:t>
      </w:r>
      <w:r w:rsidRPr="00D75188">
        <w:rPr>
          <w:rFonts w:cs="Arial"/>
          <w:i/>
          <w:szCs w:val="24"/>
        </w:rPr>
        <w:t xml:space="preserve"> </w:t>
      </w:r>
    </w:p>
    <w:p w:rsidR="00D2380F" w:rsidRPr="00D75188" w:rsidRDefault="00D2380F" w:rsidP="00D2380F">
      <w:pPr>
        <w:rPr>
          <w:rFonts w:cs="Arial"/>
          <w:szCs w:val="24"/>
        </w:rPr>
      </w:pP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053D2D" w:rsidRPr="00053D2D" w:rsidRDefault="00053D2D" w:rsidP="00053D2D">
      <w:pPr>
        <w:pStyle w:val="BodyText"/>
        <w:rPr>
          <w:szCs w:val="24"/>
        </w:rPr>
      </w:pPr>
      <w:r w:rsidRPr="00053D2D">
        <w:rPr>
          <w:szCs w:val="24"/>
        </w:rPr>
        <w:t xml:space="preserve">Provide customer service support, including the answering of telephones, reception, cash office and post room duties. </w:t>
      </w:r>
    </w:p>
    <w:p w:rsidR="00053D2D" w:rsidRPr="00053D2D" w:rsidRDefault="00053D2D" w:rsidP="00053D2D">
      <w:pPr>
        <w:rPr>
          <w:szCs w:val="24"/>
        </w:rPr>
      </w:pPr>
    </w:p>
    <w:p w:rsidR="00053D2D" w:rsidRPr="00053D2D" w:rsidRDefault="00053D2D" w:rsidP="00053D2D">
      <w:pPr>
        <w:rPr>
          <w:szCs w:val="24"/>
        </w:rPr>
      </w:pPr>
      <w:r w:rsidRPr="00053D2D">
        <w:rPr>
          <w:szCs w:val="24"/>
        </w:rPr>
        <w:t>In addition, skills, knowledge and experience will be developed in all aspects of customer services within a public sector environment whilst working towards an NVQ level 2 and/or level 3 in Customer Service.</w:t>
      </w: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053D2D" w:rsidRPr="00053D2D" w:rsidRDefault="00053D2D" w:rsidP="00053D2D">
      <w:pPr>
        <w:numPr>
          <w:ilvl w:val="0"/>
          <w:numId w:val="34"/>
        </w:numPr>
        <w:rPr>
          <w:szCs w:val="24"/>
        </w:rPr>
      </w:pPr>
      <w:r w:rsidRPr="00053D2D">
        <w:rPr>
          <w:szCs w:val="24"/>
        </w:rPr>
        <w:t xml:space="preserve">To </w:t>
      </w:r>
      <w:r w:rsidRPr="00053D2D">
        <w:rPr>
          <w:rFonts w:cs="Arial"/>
          <w:bCs/>
          <w:szCs w:val="24"/>
        </w:rPr>
        <w:t xml:space="preserve">provide customer service and administrative support to service areas.  </w:t>
      </w:r>
    </w:p>
    <w:p w:rsidR="00053D2D" w:rsidRPr="00053D2D" w:rsidRDefault="00053D2D" w:rsidP="00053D2D">
      <w:pPr>
        <w:rPr>
          <w:szCs w:val="24"/>
        </w:rPr>
      </w:pPr>
    </w:p>
    <w:p w:rsidR="00053D2D" w:rsidRPr="00053D2D" w:rsidRDefault="00053D2D" w:rsidP="00053D2D">
      <w:pPr>
        <w:numPr>
          <w:ilvl w:val="0"/>
          <w:numId w:val="34"/>
        </w:numPr>
        <w:rPr>
          <w:szCs w:val="24"/>
        </w:rPr>
      </w:pPr>
      <w:r w:rsidRPr="00053D2D">
        <w:rPr>
          <w:szCs w:val="24"/>
        </w:rPr>
        <w:t>To work effectively in a team,</w:t>
      </w:r>
      <w:r w:rsidRPr="00053D2D">
        <w:rPr>
          <w:b/>
          <w:szCs w:val="24"/>
        </w:rPr>
        <w:t xml:space="preserve"> </w:t>
      </w:r>
      <w:r w:rsidRPr="00053D2D">
        <w:rPr>
          <w:szCs w:val="24"/>
        </w:rPr>
        <w:t>liaising appropriately with others, meeting deadlines, following supervisor’s instructions.</w:t>
      </w:r>
    </w:p>
    <w:p w:rsidR="00053D2D" w:rsidRDefault="00053D2D" w:rsidP="00053D2D">
      <w:pPr>
        <w:pStyle w:val="BodyText"/>
      </w:pPr>
    </w:p>
    <w:p w:rsidR="00053D2D" w:rsidRDefault="00053D2D" w:rsidP="00053D2D">
      <w:pPr>
        <w:pStyle w:val="BodyText"/>
        <w:numPr>
          <w:ilvl w:val="0"/>
          <w:numId w:val="34"/>
        </w:numPr>
        <w:jc w:val="left"/>
      </w:pPr>
      <w:r>
        <w:t>To communicate effectively using the telephone, e-mail, in writing and face to face, following HBC procedures.</w:t>
      </w:r>
    </w:p>
    <w:p w:rsidR="00053D2D" w:rsidRDefault="00053D2D" w:rsidP="00053D2D">
      <w:pPr>
        <w:pStyle w:val="BodyText"/>
      </w:pPr>
    </w:p>
    <w:p w:rsidR="00053D2D" w:rsidRDefault="00053D2D" w:rsidP="00053D2D">
      <w:pPr>
        <w:pStyle w:val="BodyText"/>
        <w:numPr>
          <w:ilvl w:val="0"/>
          <w:numId w:val="34"/>
        </w:numPr>
        <w:jc w:val="left"/>
      </w:pPr>
      <w:r>
        <w:t>To use computer systems effectively</w:t>
      </w:r>
      <w:r>
        <w:rPr>
          <w:b/>
        </w:rPr>
        <w:t xml:space="preserve"> </w:t>
      </w:r>
      <w:r>
        <w:t>as required by work placement area</w:t>
      </w:r>
      <w:r>
        <w:rPr>
          <w:b/>
        </w:rPr>
        <w:t xml:space="preserve"> </w:t>
      </w:r>
      <w:r>
        <w:t xml:space="preserve">for example Microsoft Office and Outlook, databases including customer and financial management systems.  </w:t>
      </w:r>
    </w:p>
    <w:p w:rsidR="00053D2D" w:rsidRDefault="00053D2D" w:rsidP="00053D2D">
      <w:pPr>
        <w:pStyle w:val="BodyText"/>
      </w:pPr>
    </w:p>
    <w:p w:rsidR="00053D2D" w:rsidRDefault="00053D2D" w:rsidP="00053D2D">
      <w:pPr>
        <w:pStyle w:val="BodyText"/>
        <w:numPr>
          <w:ilvl w:val="0"/>
          <w:numId w:val="34"/>
        </w:numPr>
        <w:jc w:val="left"/>
      </w:pPr>
      <w:r>
        <w:t>To use office equipment effectively such as,</w:t>
      </w:r>
      <w:r>
        <w:rPr>
          <w:b/>
        </w:rPr>
        <w:t xml:space="preserve"> </w:t>
      </w:r>
      <w:r>
        <w:t>photocopiers, telephone systems, computer equipment, fax etc.</w:t>
      </w:r>
    </w:p>
    <w:p w:rsidR="00053D2D" w:rsidRDefault="00053D2D" w:rsidP="00053D2D">
      <w:pPr>
        <w:pStyle w:val="BodyText"/>
      </w:pPr>
    </w:p>
    <w:p w:rsidR="00053D2D" w:rsidRDefault="00053D2D" w:rsidP="00053D2D">
      <w:pPr>
        <w:pStyle w:val="BodyText"/>
        <w:numPr>
          <w:ilvl w:val="0"/>
          <w:numId w:val="34"/>
        </w:numPr>
        <w:jc w:val="left"/>
      </w:pPr>
      <w:r>
        <w:t>To use postal systems effectively.</w:t>
      </w:r>
    </w:p>
    <w:p w:rsidR="00053D2D" w:rsidRDefault="00053D2D" w:rsidP="00053D2D">
      <w:pPr>
        <w:pStyle w:val="BodyText"/>
      </w:pPr>
    </w:p>
    <w:p w:rsidR="00053D2D" w:rsidRDefault="00053D2D" w:rsidP="00053D2D">
      <w:pPr>
        <w:pStyle w:val="BodyText"/>
        <w:numPr>
          <w:ilvl w:val="0"/>
          <w:numId w:val="34"/>
        </w:numPr>
        <w:jc w:val="left"/>
      </w:pPr>
      <w:r>
        <w:lastRenderedPageBreak/>
        <w:t>To accurately monitor and maintain records.</w:t>
      </w:r>
    </w:p>
    <w:p w:rsidR="00053D2D" w:rsidRDefault="00053D2D" w:rsidP="00053D2D">
      <w:pPr>
        <w:pStyle w:val="BodyText"/>
      </w:pPr>
    </w:p>
    <w:p w:rsidR="00053D2D" w:rsidRDefault="00053D2D" w:rsidP="00053D2D">
      <w:pPr>
        <w:pStyle w:val="BodyText"/>
        <w:numPr>
          <w:ilvl w:val="0"/>
          <w:numId w:val="35"/>
        </w:numPr>
        <w:jc w:val="left"/>
      </w:pPr>
      <w:r>
        <w:t>To demonstrate a commitment to developing personal skills in accordance with the apprenticeship framework.</w:t>
      </w:r>
    </w:p>
    <w:p w:rsidR="00053D2D" w:rsidRDefault="00053D2D" w:rsidP="00053D2D">
      <w:pPr>
        <w:pStyle w:val="BodyText"/>
      </w:pPr>
    </w:p>
    <w:p w:rsidR="00053D2D" w:rsidRDefault="00053D2D" w:rsidP="00053D2D">
      <w:pPr>
        <w:pStyle w:val="BodyText"/>
        <w:numPr>
          <w:ilvl w:val="0"/>
          <w:numId w:val="35"/>
        </w:numPr>
        <w:jc w:val="left"/>
      </w:pPr>
      <w:r>
        <w:t>To meet deadlines associated to progression throughout the full apprenticeship period.</w:t>
      </w:r>
    </w:p>
    <w:p w:rsidR="00053D2D" w:rsidRDefault="00053D2D" w:rsidP="00053D2D">
      <w:pPr>
        <w:pStyle w:val="BodyText"/>
      </w:pPr>
    </w:p>
    <w:p w:rsidR="00053D2D" w:rsidRDefault="00053D2D" w:rsidP="00053D2D">
      <w:pPr>
        <w:pStyle w:val="BodyText"/>
        <w:numPr>
          <w:ilvl w:val="0"/>
          <w:numId w:val="35"/>
        </w:numPr>
        <w:jc w:val="left"/>
      </w:pPr>
      <w:r>
        <w:t>To complete assignments/projects which relate to the apprenticeship framework, meeting target dates.</w:t>
      </w:r>
    </w:p>
    <w:p w:rsidR="00053D2D" w:rsidRDefault="00053D2D" w:rsidP="00053D2D">
      <w:pPr>
        <w:pStyle w:val="BodyText"/>
      </w:pPr>
    </w:p>
    <w:p w:rsidR="00053D2D" w:rsidRPr="000430AF" w:rsidRDefault="00053D2D" w:rsidP="00053D2D">
      <w:pPr>
        <w:pStyle w:val="BodyText"/>
        <w:numPr>
          <w:ilvl w:val="0"/>
          <w:numId w:val="35"/>
        </w:numPr>
      </w:pPr>
      <w:r w:rsidRPr="000430AF">
        <w:t>Any other duties of a related nature, which might reasonably be required and allocated by the Manager/Supervisor.</w:t>
      </w:r>
    </w:p>
    <w:p w:rsidR="00053D2D" w:rsidRDefault="00053D2D" w:rsidP="00053D2D">
      <w:pPr>
        <w:pStyle w:val="BodyText"/>
      </w:pPr>
    </w:p>
    <w:p w:rsidR="00053D2D" w:rsidRDefault="00053D2D" w:rsidP="00053D2D">
      <w:pPr>
        <w:pStyle w:val="BodyText"/>
      </w:pPr>
    </w:p>
    <w:p w:rsidR="00053D2D" w:rsidRDefault="00053D2D" w:rsidP="00053D2D">
      <w:pPr>
        <w:pStyle w:val="BodyText"/>
        <w:rPr>
          <w:b/>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C443E3">
        <w:rPr>
          <w:szCs w:val="24"/>
        </w:rPr>
        <w:t>May 2018</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D67" w:rsidRDefault="00996D67" w:rsidP="00E95911">
      <w:r>
        <w:separator/>
      </w:r>
    </w:p>
  </w:endnote>
  <w:endnote w:type="continuationSeparator" w:id="0">
    <w:p w:rsidR="00996D67" w:rsidRDefault="00996D67"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D02EF9" w:rsidP="006A56E9">
    <w:pPr>
      <w:pStyle w:val="BodyText"/>
      <w:ind w:left="-567"/>
      <w:rPr>
        <w:b/>
        <w:sz w:val="16"/>
      </w:rPr>
    </w:pPr>
    <w:r w:rsidRPr="00D02EF9">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C443E3">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HARTLEPOOL BULLETIN FOOTER" style="width:537pt;height:78pt;visibility:visible">
          <v:imagedata r:id="rId1" o:title="HARTLEPOOL BULLETIN FOOTER"/>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D67" w:rsidRDefault="00996D67" w:rsidP="00E95911">
      <w:r>
        <w:separator/>
      </w:r>
    </w:p>
  </w:footnote>
  <w:footnote w:type="continuationSeparator" w:id="0">
    <w:p w:rsidR="00996D67" w:rsidRDefault="00996D67"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D02EF9" w:rsidP="001B5A5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ARTLEPOOL GENERIC HEADER" style="width:470.25pt;height:59.25pt;visibility:visible">
          <v:imagedata r:id="rId1" o:title="HARTLEPOOL GENERIC HEADER"/>
        </v:shape>
      </w:pict>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EC78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17223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7">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2">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29"/>
  </w:num>
  <w:num w:numId="6">
    <w:abstractNumId w:val="23"/>
  </w:num>
  <w:num w:numId="7">
    <w:abstractNumId w:val="20"/>
  </w:num>
  <w:num w:numId="8">
    <w:abstractNumId w:val="32"/>
  </w:num>
  <w:num w:numId="9">
    <w:abstractNumId w:val="6"/>
  </w:num>
  <w:num w:numId="10">
    <w:abstractNumId w:val="18"/>
  </w:num>
  <w:num w:numId="11">
    <w:abstractNumId w:val="17"/>
  </w:num>
  <w:num w:numId="12">
    <w:abstractNumId w:val="33"/>
  </w:num>
  <w:num w:numId="13">
    <w:abstractNumId w:val="5"/>
  </w:num>
  <w:num w:numId="14">
    <w:abstractNumId w:val="21"/>
  </w:num>
  <w:num w:numId="15">
    <w:abstractNumId w:val="24"/>
  </w:num>
  <w:num w:numId="16">
    <w:abstractNumId w:val="30"/>
  </w:num>
  <w:num w:numId="17">
    <w:abstractNumId w:val="14"/>
  </w:num>
  <w:num w:numId="18">
    <w:abstractNumId w:val="26"/>
  </w:num>
  <w:num w:numId="19">
    <w:abstractNumId w:val="3"/>
  </w:num>
  <w:num w:numId="20">
    <w:abstractNumId w:val="19"/>
  </w:num>
  <w:num w:numId="21">
    <w:abstractNumId w:val="7"/>
  </w:num>
  <w:num w:numId="22">
    <w:abstractNumId w:val="8"/>
  </w:num>
  <w:num w:numId="23">
    <w:abstractNumId w:val="12"/>
  </w:num>
  <w:num w:numId="24">
    <w:abstractNumId w:val="10"/>
  </w:num>
  <w:num w:numId="25">
    <w:abstractNumId w:val="34"/>
  </w:num>
  <w:num w:numId="26">
    <w:abstractNumId w:val="9"/>
  </w:num>
  <w:num w:numId="27">
    <w:abstractNumId w:val="25"/>
  </w:num>
  <w:num w:numId="28">
    <w:abstractNumId w:val="27"/>
  </w:num>
  <w:num w:numId="29">
    <w:abstractNumId w:val="0"/>
  </w:num>
  <w:num w:numId="30">
    <w:abstractNumId w:val="4"/>
  </w:num>
  <w:num w:numId="31">
    <w:abstractNumId w:val="22"/>
  </w:num>
  <w:num w:numId="32">
    <w:abstractNumId w:val="2"/>
  </w:num>
  <w:num w:numId="33">
    <w:abstractNumId w:val="13"/>
  </w:num>
  <w:num w:numId="34">
    <w:abstractNumId w:val="11"/>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1B90"/>
    <w:rsid w:val="0000184D"/>
    <w:rsid w:val="00006D88"/>
    <w:rsid w:val="0001370F"/>
    <w:rsid w:val="00053D2D"/>
    <w:rsid w:val="00077E75"/>
    <w:rsid w:val="0008465E"/>
    <w:rsid w:val="000861A2"/>
    <w:rsid w:val="000902A8"/>
    <w:rsid w:val="000A6D34"/>
    <w:rsid w:val="000B44EC"/>
    <w:rsid w:val="000D4C11"/>
    <w:rsid w:val="000F368B"/>
    <w:rsid w:val="00133197"/>
    <w:rsid w:val="00152777"/>
    <w:rsid w:val="0015331F"/>
    <w:rsid w:val="0016070B"/>
    <w:rsid w:val="0016123F"/>
    <w:rsid w:val="001733AE"/>
    <w:rsid w:val="001B5A59"/>
    <w:rsid w:val="001D51F4"/>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A749B"/>
    <w:rsid w:val="003B5DB0"/>
    <w:rsid w:val="003B7D47"/>
    <w:rsid w:val="003D58C9"/>
    <w:rsid w:val="004536B9"/>
    <w:rsid w:val="00456098"/>
    <w:rsid w:val="00473759"/>
    <w:rsid w:val="004744A5"/>
    <w:rsid w:val="004925E1"/>
    <w:rsid w:val="004B29DE"/>
    <w:rsid w:val="004D3BBC"/>
    <w:rsid w:val="004F400E"/>
    <w:rsid w:val="00502BDA"/>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B6A42"/>
    <w:rsid w:val="008E01EE"/>
    <w:rsid w:val="008E1242"/>
    <w:rsid w:val="0093559C"/>
    <w:rsid w:val="009524E5"/>
    <w:rsid w:val="00953A8C"/>
    <w:rsid w:val="009678A2"/>
    <w:rsid w:val="009740FF"/>
    <w:rsid w:val="00986178"/>
    <w:rsid w:val="00996D67"/>
    <w:rsid w:val="009A725A"/>
    <w:rsid w:val="009D4EBE"/>
    <w:rsid w:val="009E48DA"/>
    <w:rsid w:val="009E775E"/>
    <w:rsid w:val="00A01FCB"/>
    <w:rsid w:val="00A0383B"/>
    <w:rsid w:val="00A45B44"/>
    <w:rsid w:val="00A64CA3"/>
    <w:rsid w:val="00A70E2F"/>
    <w:rsid w:val="00A85146"/>
    <w:rsid w:val="00AA4773"/>
    <w:rsid w:val="00AF030F"/>
    <w:rsid w:val="00AF5AEC"/>
    <w:rsid w:val="00B839B7"/>
    <w:rsid w:val="00B83FB3"/>
    <w:rsid w:val="00B910E1"/>
    <w:rsid w:val="00BA3955"/>
    <w:rsid w:val="00BC0584"/>
    <w:rsid w:val="00BD7BF4"/>
    <w:rsid w:val="00C3671E"/>
    <w:rsid w:val="00C36900"/>
    <w:rsid w:val="00C36B1E"/>
    <w:rsid w:val="00C443E3"/>
    <w:rsid w:val="00C57C70"/>
    <w:rsid w:val="00C81781"/>
    <w:rsid w:val="00C85361"/>
    <w:rsid w:val="00CD63CE"/>
    <w:rsid w:val="00CE4F96"/>
    <w:rsid w:val="00CF69DA"/>
    <w:rsid w:val="00D02EF9"/>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62F69"/>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1"/>
    <w:aliases w:val="EmailStyle21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316</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cepejw</cp:lastModifiedBy>
  <cp:revision>3</cp:revision>
  <cp:lastPrinted>2014-04-01T10:49:00Z</cp:lastPrinted>
  <dcterms:created xsi:type="dcterms:W3CDTF">2018-05-18T13:17:00Z</dcterms:created>
  <dcterms:modified xsi:type="dcterms:W3CDTF">2018-05-21T09:23:00Z</dcterms:modified>
</cp:coreProperties>
</file>