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5336F1" w:rsidRDefault="00D2380F" w:rsidP="00D2380F">
      <w:pPr>
        <w:pStyle w:val="PlainText"/>
        <w:jc w:val="center"/>
        <w:outlineLvl w:val="0"/>
        <w:rPr>
          <w:rFonts w:ascii="Arial" w:hAnsi="Arial" w:cs="Arial"/>
          <w:b/>
          <w:sz w:val="24"/>
          <w:szCs w:val="24"/>
          <w:u w:val="single"/>
        </w:rPr>
      </w:pPr>
      <w:r w:rsidRPr="005336F1">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49B6" w:rsidP="00D2380F">
      <w:pPr>
        <w:pStyle w:val="PlainText"/>
        <w:jc w:val="center"/>
        <w:outlineLvl w:val="0"/>
        <w:rPr>
          <w:rFonts w:ascii="Arial" w:hAnsi="Arial" w:cs="Arial"/>
          <w:b/>
          <w:sz w:val="24"/>
          <w:szCs w:val="24"/>
          <w:u w:val="single"/>
        </w:rPr>
      </w:pPr>
      <w:r>
        <w:rPr>
          <w:rFonts w:ascii="Arial" w:hAnsi="Arial" w:cs="Arial"/>
          <w:b/>
          <w:sz w:val="24"/>
          <w:szCs w:val="24"/>
          <w:u w:val="single"/>
        </w:rPr>
        <w:t>NEIGHBOURHOOD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F7E47">
        <w:rPr>
          <w:rFonts w:cs="Arial"/>
          <w:szCs w:val="24"/>
        </w:rPr>
        <w:t xml:space="preserve">Environmental </w:t>
      </w:r>
      <w:r w:rsidR="004E49B6">
        <w:rPr>
          <w:rFonts w:cs="Arial"/>
          <w:szCs w:val="24"/>
        </w:rPr>
        <w:t>Operative</w:t>
      </w:r>
      <w:r w:rsidRPr="00D75188">
        <w:rPr>
          <w:rFonts w:cs="Arial"/>
          <w:szCs w:val="24"/>
        </w:rPr>
        <w:t xml:space="preserve"> </w:t>
      </w:r>
    </w:p>
    <w:p w:rsidR="00935F45" w:rsidRDefault="00935F45" w:rsidP="00D2380F">
      <w:pPr>
        <w:ind w:left="2880" w:hanging="2880"/>
        <w:rPr>
          <w:rFonts w:cs="Arial"/>
          <w:szCs w:val="24"/>
        </w:rPr>
      </w:pPr>
    </w:p>
    <w:p w:rsidR="00935F45" w:rsidRDefault="00E94725" w:rsidP="00E94725">
      <w:pPr>
        <w:tabs>
          <w:tab w:val="left" w:pos="3402"/>
        </w:tabs>
        <w:ind w:left="3402" w:hanging="3402"/>
        <w:rPr>
          <w:rFonts w:cs="Arial"/>
          <w:szCs w:val="24"/>
        </w:rPr>
      </w:pPr>
      <w:proofErr w:type="gramStart"/>
      <w:r>
        <w:rPr>
          <w:rFonts w:cs="Arial"/>
          <w:b/>
          <w:szCs w:val="24"/>
        </w:rPr>
        <w:t>POST TYPE:</w:t>
      </w:r>
      <w:r w:rsidR="005336F1">
        <w:rPr>
          <w:rFonts w:cs="Arial"/>
          <w:b/>
          <w:szCs w:val="24"/>
        </w:rPr>
        <w:t xml:space="preserve">                      </w:t>
      </w:r>
      <w:r w:rsidR="00935F45" w:rsidRPr="002038DF">
        <w:rPr>
          <w:rFonts w:cs="Arial"/>
          <w:szCs w:val="24"/>
        </w:rPr>
        <w:t>Seasonal fixed-term’</w:t>
      </w:r>
      <w:r w:rsidR="00DE38A0">
        <w:rPr>
          <w:rFonts w:cs="Arial"/>
          <w:szCs w:val="24"/>
        </w:rPr>
        <w:t xml:space="preserve"> </w:t>
      </w:r>
      <w:r>
        <w:rPr>
          <w:rFonts w:cs="Arial"/>
          <w:szCs w:val="24"/>
        </w:rPr>
        <w:t xml:space="preserve">3 - </w:t>
      </w:r>
      <w:r w:rsidR="00DE38A0">
        <w:rPr>
          <w:rFonts w:cs="Arial"/>
          <w:szCs w:val="24"/>
        </w:rPr>
        <w:t>6</w:t>
      </w:r>
      <w:r w:rsidR="00935F45" w:rsidRPr="002038DF">
        <w:rPr>
          <w:rFonts w:cs="Arial"/>
          <w:szCs w:val="24"/>
        </w:rPr>
        <w:t xml:space="preserve"> month contracts</w:t>
      </w:r>
      <w:r>
        <w:rPr>
          <w:rFonts w:cs="Arial"/>
          <w:szCs w:val="24"/>
        </w:rPr>
        <w:t>.</w:t>
      </w:r>
      <w:proofErr w:type="gramEnd"/>
    </w:p>
    <w:p w:rsidR="00E94725" w:rsidRDefault="00E94725" w:rsidP="00E94725">
      <w:pPr>
        <w:tabs>
          <w:tab w:val="left" w:pos="3402"/>
        </w:tabs>
        <w:ind w:left="3402" w:hanging="3402"/>
        <w:rPr>
          <w:rFonts w:cs="Arial"/>
          <w:szCs w:val="24"/>
        </w:rPr>
      </w:pPr>
    </w:p>
    <w:p w:rsidR="00935F45" w:rsidRDefault="005336F1" w:rsidP="005336F1">
      <w:pPr>
        <w:tabs>
          <w:tab w:val="left" w:pos="3402"/>
        </w:tabs>
        <w:ind w:left="2977" w:hanging="3544"/>
        <w:rPr>
          <w:rFonts w:cs="Arial"/>
          <w:szCs w:val="24"/>
        </w:rPr>
      </w:pPr>
      <w:r>
        <w:rPr>
          <w:rFonts w:cs="Arial"/>
          <w:szCs w:val="24"/>
        </w:rPr>
        <w:t xml:space="preserve">                                                     </w:t>
      </w:r>
      <w:r w:rsidR="008F7695">
        <w:rPr>
          <w:rFonts w:cs="Arial"/>
          <w:szCs w:val="24"/>
        </w:rPr>
        <w:t>For both post types</w:t>
      </w:r>
      <w:r w:rsidR="00935F45">
        <w:rPr>
          <w:rFonts w:cs="Arial"/>
          <w:szCs w:val="24"/>
        </w:rPr>
        <w:t xml:space="preserve"> a potential mix of n</w:t>
      </w:r>
      <w:r w:rsidR="00935F45" w:rsidRPr="002038DF">
        <w:rPr>
          <w:rFonts w:cs="Arial"/>
          <w:szCs w:val="24"/>
        </w:rPr>
        <w:t>on-driving ope</w:t>
      </w:r>
      <w:r>
        <w:rPr>
          <w:rFonts w:cs="Arial"/>
          <w:szCs w:val="24"/>
        </w:rPr>
        <w:t xml:space="preserve">ratives </w:t>
      </w:r>
      <w:r w:rsidR="008F7695">
        <w:rPr>
          <w:rFonts w:cs="Arial"/>
          <w:szCs w:val="24"/>
        </w:rPr>
        <w:t>and basic driving licenc</w:t>
      </w:r>
      <w:r w:rsidR="00935F45" w:rsidRPr="002038DF">
        <w:rPr>
          <w:rFonts w:cs="Arial"/>
          <w:szCs w:val="24"/>
        </w:rPr>
        <w:t>e holders</w:t>
      </w:r>
      <w:r w:rsidR="00935F45">
        <w:rPr>
          <w:rFonts w:cs="Arial"/>
          <w:szCs w:val="24"/>
        </w:rPr>
        <w:t xml:space="preserve"> sought.</w:t>
      </w:r>
    </w:p>
    <w:p w:rsidR="00935F45" w:rsidRPr="00935F45" w:rsidRDefault="00935F45" w:rsidP="00D2380F">
      <w:pPr>
        <w:ind w:left="2880" w:hanging="2880"/>
        <w:rPr>
          <w:rFonts w:cs="Arial"/>
          <w:b/>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E49B6">
        <w:rPr>
          <w:rFonts w:cs="Arial"/>
          <w:szCs w:val="24"/>
        </w:rPr>
        <w:t>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E49B6">
        <w:rPr>
          <w:rFonts w:cs="Arial"/>
          <w:szCs w:val="24"/>
        </w:rPr>
        <w:t>Band 5</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49B6">
        <w:rPr>
          <w:rFonts w:cs="Arial"/>
          <w:szCs w:val="24"/>
        </w:rPr>
        <w:t>Horticulture Operations Officer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E49B6">
        <w:rPr>
          <w:rFonts w:cs="Arial"/>
          <w:szCs w:val="24"/>
        </w:rPr>
        <w:t>104117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E49B6" w:rsidRDefault="004E49B6" w:rsidP="004E49B6">
      <w:pPr>
        <w:rPr>
          <w:rFonts w:cs="Arial"/>
          <w:szCs w:val="24"/>
        </w:rPr>
      </w:pPr>
      <w:r w:rsidRPr="00AD15E1">
        <w:rPr>
          <w:rFonts w:cs="Arial"/>
          <w:szCs w:val="24"/>
        </w:rPr>
        <w:t xml:space="preserve">The post is within the </w:t>
      </w:r>
      <w:r w:rsidR="003F7E47">
        <w:rPr>
          <w:rFonts w:cs="Arial"/>
          <w:szCs w:val="24"/>
        </w:rPr>
        <w:t>Operations Division environmental services</w:t>
      </w:r>
      <w:r>
        <w:rPr>
          <w:rFonts w:cs="Arial"/>
          <w:szCs w:val="24"/>
        </w:rPr>
        <w:t xml:space="preserve"> team. The</w:t>
      </w:r>
      <w:r w:rsidRPr="00AD15E1">
        <w:rPr>
          <w:rFonts w:cs="Arial"/>
          <w:szCs w:val="24"/>
        </w:rPr>
        <w:t xml:space="preserve"> role is to assist in the provision </w:t>
      </w:r>
      <w:r>
        <w:rPr>
          <w:rFonts w:cs="Arial"/>
          <w:szCs w:val="24"/>
        </w:rPr>
        <w:t>of practical horticultural</w:t>
      </w:r>
      <w:r w:rsidR="003F7E47">
        <w:rPr>
          <w:rFonts w:cs="Arial"/>
          <w:szCs w:val="24"/>
        </w:rPr>
        <w:t>/street cleansing</w:t>
      </w:r>
      <w:r>
        <w:rPr>
          <w:rFonts w:cs="Arial"/>
          <w:szCs w:val="24"/>
        </w:rPr>
        <w:t xml:space="preserve"> maintenance activities in the cemeteries, parks, recreation grounds</w:t>
      </w:r>
      <w:r w:rsidR="003F7E47">
        <w:rPr>
          <w:rFonts w:cs="Arial"/>
          <w:szCs w:val="24"/>
        </w:rPr>
        <w:t>, street areas</w:t>
      </w:r>
      <w:r>
        <w:rPr>
          <w:rFonts w:cs="Arial"/>
          <w:szCs w:val="24"/>
        </w:rPr>
        <w:t xml:space="preserve"> and other contract sites as required. </w:t>
      </w:r>
    </w:p>
    <w:p w:rsidR="004E49B6" w:rsidRPr="00AD15E1" w:rsidRDefault="004E49B6" w:rsidP="004E49B6">
      <w:pPr>
        <w:rPr>
          <w:rFonts w:cs="Arial"/>
          <w:szCs w:val="24"/>
        </w:rPr>
      </w:pPr>
    </w:p>
    <w:p w:rsidR="004E49B6" w:rsidRPr="00AD15E1" w:rsidRDefault="004E49B6" w:rsidP="004E49B6">
      <w:pPr>
        <w:numPr>
          <w:ilvl w:val="0"/>
          <w:numId w:val="35"/>
        </w:numPr>
        <w:rPr>
          <w:rFonts w:cs="Arial"/>
          <w:szCs w:val="24"/>
        </w:rPr>
      </w:pPr>
      <w:r w:rsidRPr="00AD15E1">
        <w:rPr>
          <w:rFonts w:cs="Arial"/>
          <w:szCs w:val="24"/>
        </w:rPr>
        <w:t>The post is physic</w:t>
      </w:r>
      <w:r>
        <w:rPr>
          <w:rFonts w:cs="Arial"/>
          <w:szCs w:val="24"/>
        </w:rPr>
        <w:t>ally demanding and the</w:t>
      </w:r>
      <w:r w:rsidRPr="00AD15E1">
        <w:rPr>
          <w:rFonts w:cs="Arial"/>
          <w:szCs w:val="24"/>
        </w:rPr>
        <w:t xml:space="preserve"> role is based outdoors where the post holder wil</w:t>
      </w:r>
      <w:r>
        <w:rPr>
          <w:rFonts w:cs="Arial"/>
          <w:szCs w:val="24"/>
        </w:rPr>
        <w:t>l be expected to work</w:t>
      </w:r>
      <w:r w:rsidRPr="00AD15E1">
        <w:rPr>
          <w:rFonts w:cs="Arial"/>
          <w:szCs w:val="24"/>
        </w:rPr>
        <w:t xml:space="preserve"> in all weather conditions. </w:t>
      </w:r>
    </w:p>
    <w:p w:rsidR="004E49B6" w:rsidRPr="00AD15E1" w:rsidRDefault="004E49B6" w:rsidP="004E49B6">
      <w:pPr>
        <w:ind w:left="720"/>
        <w:rPr>
          <w:rFonts w:cs="Arial"/>
          <w:szCs w:val="24"/>
        </w:rPr>
      </w:pPr>
    </w:p>
    <w:p w:rsidR="004E49B6" w:rsidRPr="008B5435" w:rsidRDefault="004E49B6" w:rsidP="004E49B6">
      <w:pPr>
        <w:numPr>
          <w:ilvl w:val="0"/>
          <w:numId w:val="35"/>
        </w:numPr>
        <w:rPr>
          <w:rFonts w:cs="Arial"/>
          <w:szCs w:val="24"/>
        </w:rPr>
      </w:pPr>
      <w:r>
        <w:rPr>
          <w:rFonts w:cs="Arial"/>
          <w:szCs w:val="24"/>
        </w:rPr>
        <w:t>The post will be</w:t>
      </w:r>
      <w:r w:rsidRPr="00AD15E1">
        <w:rPr>
          <w:rFonts w:cs="Arial"/>
          <w:szCs w:val="24"/>
        </w:rPr>
        <w:t xml:space="preserve"> based, but not fixed, at </w:t>
      </w:r>
      <w:r>
        <w:rPr>
          <w:rFonts w:cs="Arial"/>
          <w:szCs w:val="24"/>
        </w:rPr>
        <w:t xml:space="preserve">either </w:t>
      </w:r>
      <w:proofErr w:type="spellStart"/>
      <w:r>
        <w:rPr>
          <w:rFonts w:cs="Arial"/>
          <w:szCs w:val="24"/>
        </w:rPr>
        <w:t>Stranton</w:t>
      </w:r>
      <w:proofErr w:type="spellEnd"/>
      <w:r>
        <w:rPr>
          <w:rFonts w:cs="Arial"/>
          <w:szCs w:val="24"/>
        </w:rPr>
        <w:t xml:space="preserve"> Cemetery or assigned to a mobile team working from </w:t>
      </w:r>
      <w:r w:rsidR="00DE38A0">
        <w:rPr>
          <w:rFonts w:cs="Arial"/>
          <w:szCs w:val="24"/>
        </w:rPr>
        <w:t xml:space="preserve">Tofts Farm </w:t>
      </w:r>
      <w:r w:rsidR="005425BD">
        <w:rPr>
          <w:rFonts w:cs="Arial"/>
          <w:szCs w:val="24"/>
        </w:rPr>
        <w:t>(</w:t>
      </w:r>
      <w:r w:rsidR="00DE38A0">
        <w:rPr>
          <w:rFonts w:cs="Arial"/>
          <w:szCs w:val="24"/>
        </w:rPr>
        <w:t>West</w:t>
      </w:r>
      <w:r w:rsidR="005425BD">
        <w:rPr>
          <w:rFonts w:cs="Arial"/>
          <w:szCs w:val="24"/>
        </w:rPr>
        <w:t>)</w:t>
      </w:r>
      <w:r>
        <w:rPr>
          <w:rFonts w:cs="Arial"/>
          <w:szCs w:val="24"/>
        </w:rPr>
        <w:t xml:space="preserve"> Depot. </w:t>
      </w:r>
      <w:r w:rsidRPr="008B5435">
        <w:rPr>
          <w:rFonts w:cs="Arial"/>
          <w:szCs w:val="24"/>
        </w:rPr>
        <w:t xml:space="preserve">The responsibilities of the role will involve periods of work, elsewhere to support the needs of the </w:t>
      </w:r>
      <w:r w:rsidR="003F7E47">
        <w:rPr>
          <w:rFonts w:cs="Arial"/>
          <w:szCs w:val="24"/>
        </w:rPr>
        <w:t>Environmental</w:t>
      </w:r>
      <w:r w:rsidRPr="008B5435">
        <w:rPr>
          <w:rFonts w:cs="Arial"/>
          <w:szCs w:val="24"/>
        </w:rPr>
        <w:t xml:space="preserve"> section</w:t>
      </w:r>
      <w:r>
        <w:rPr>
          <w:rFonts w:cs="Arial"/>
          <w:szCs w:val="24"/>
        </w:rPr>
        <w:t>’s</w:t>
      </w:r>
      <w:r w:rsidR="003F7E47">
        <w:rPr>
          <w:rFonts w:cs="Arial"/>
          <w:szCs w:val="24"/>
        </w:rPr>
        <w:t xml:space="preserve"> horticultural/street cleansing </w:t>
      </w:r>
      <w:r w:rsidRPr="008B5435">
        <w:rPr>
          <w:rFonts w:cs="Arial"/>
          <w:szCs w:val="24"/>
        </w:rPr>
        <w:t>maintenance teams.</w:t>
      </w:r>
    </w:p>
    <w:p w:rsidR="004E49B6" w:rsidRDefault="004E49B6" w:rsidP="004E49B6">
      <w:pPr>
        <w:pStyle w:val="ListParagraph"/>
        <w:rPr>
          <w:rFonts w:ascii="Arial" w:hAnsi="Arial" w:cs="Arial"/>
        </w:rPr>
      </w:pPr>
    </w:p>
    <w:p w:rsidR="004E49B6" w:rsidRDefault="004E49B6" w:rsidP="004E49B6">
      <w:pPr>
        <w:numPr>
          <w:ilvl w:val="0"/>
          <w:numId w:val="35"/>
        </w:numPr>
        <w:rPr>
          <w:rFonts w:cs="Arial"/>
          <w:szCs w:val="24"/>
        </w:rPr>
      </w:pPr>
      <w:r>
        <w:rPr>
          <w:rFonts w:cs="Arial"/>
          <w:szCs w:val="24"/>
        </w:rPr>
        <w:t>Post will implement practical horticultural</w:t>
      </w:r>
      <w:r w:rsidR="003F7E47">
        <w:rPr>
          <w:rFonts w:cs="Arial"/>
          <w:szCs w:val="24"/>
        </w:rPr>
        <w:t>/street cleansing</w:t>
      </w:r>
      <w:r>
        <w:rPr>
          <w:rFonts w:cs="Arial"/>
          <w:szCs w:val="24"/>
        </w:rPr>
        <w:t xml:space="preserve"> maintenance and operational work </w:t>
      </w:r>
      <w:r w:rsidRPr="00AD15E1">
        <w:rPr>
          <w:rFonts w:cs="Arial"/>
          <w:szCs w:val="24"/>
        </w:rPr>
        <w:t xml:space="preserve">as necessary </w:t>
      </w:r>
      <w:r>
        <w:rPr>
          <w:rFonts w:cs="Arial"/>
          <w:szCs w:val="24"/>
        </w:rPr>
        <w:t xml:space="preserve">and appropriate to work location and post holder competency </w:t>
      </w:r>
      <w:r w:rsidRPr="00AD15E1">
        <w:rPr>
          <w:rFonts w:cs="Arial"/>
          <w:szCs w:val="24"/>
        </w:rPr>
        <w:t>e.g. grass cutting</w:t>
      </w:r>
      <w:r>
        <w:rPr>
          <w:rFonts w:cs="Arial"/>
          <w:szCs w:val="24"/>
        </w:rPr>
        <w:t xml:space="preserve"> pedestrian and (for full-driving license holders) ride-on-mowers</w:t>
      </w:r>
      <w:r w:rsidRPr="00AD15E1">
        <w:rPr>
          <w:rFonts w:cs="Arial"/>
          <w:szCs w:val="24"/>
        </w:rPr>
        <w:t xml:space="preserve">, </w:t>
      </w:r>
      <w:proofErr w:type="spellStart"/>
      <w:r>
        <w:rPr>
          <w:rFonts w:cs="Arial"/>
          <w:szCs w:val="24"/>
        </w:rPr>
        <w:t>strimming</w:t>
      </w:r>
      <w:proofErr w:type="spellEnd"/>
      <w:r>
        <w:rPr>
          <w:rFonts w:cs="Arial"/>
          <w:szCs w:val="24"/>
        </w:rPr>
        <w:t xml:space="preserve">, litter picking and bin emptying, weeding, flower/ shrub </w:t>
      </w:r>
      <w:r>
        <w:rPr>
          <w:rFonts w:cs="Arial"/>
          <w:szCs w:val="24"/>
        </w:rPr>
        <w:lastRenderedPageBreak/>
        <w:t>bed maintenance</w:t>
      </w:r>
      <w:r w:rsidRPr="00AD15E1">
        <w:rPr>
          <w:rFonts w:cs="Arial"/>
          <w:szCs w:val="24"/>
        </w:rPr>
        <w:t xml:space="preserve">, </w:t>
      </w:r>
      <w:r>
        <w:rPr>
          <w:rFonts w:cs="Arial"/>
          <w:szCs w:val="24"/>
        </w:rPr>
        <w:t xml:space="preserve">chemical application for weed control, </w:t>
      </w:r>
      <w:r w:rsidRPr="00AD15E1">
        <w:rPr>
          <w:rFonts w:cs="Arial"/>
          <w:szCs w:val="24"/>
        </w:rPr>
        <w:t>pitch maintenance, schools grounds maintenance activities, etc.</w:t>
      </w:r>
      <w:r>
        <w:rPr>
          <w:rFonts w:cs="Arial"/>
          <w:szCs w:val="24"/>
        </w:rPr>
        <w:t xml:space="preserve"> </w:t>
      </w:r>
    </w:p>
    <w:p w:rsidR="004E49B6" w:rsidRDefault="004E49B6" w:rsidP="004E49B6">
      <w:pPr>
        <w:pStyle w:val="ListParagraph"/>
        <w:rPr>
          <w:rFonts w:ascii="Arial" w:hAnsi="Arial" w:cs="Arial"/>
        </w:rPr>
      </w:pPr>
    </w:p>
    <w:p w:rsidR="004E49B6" w:rsidRPr="003808F4" w:rsidRDefault="004E49B6" w:rsidP="004E49B6">
      <w:pPr>
        <w:numPr>
          <w:ilvl w:val="0"/>
          <w:numId w:val="35"/>
        </w:numPr>
        <w:rPr>
          <w:rFonts w:cs="Arial"/>
          <w:szCs w:val="24"/>
        </w:rPr>
      </w:pPr>
      <w:r>
        <w:rPr>
          <w:rFonts w:cs="Arial"/>
          <w:szCs w:val="24"/>
        </w:rPr>
        <w:t>The post holder will, following</w:t>
      </w:r>
      <w:r w:rsidRPr="003808F4">
        <w:rPr>
          <w:rFonts w:cs="Arial"/>
          <w:szCs w:val="24"/>
        </w:rPr>
        <w:t xml:space="preserve"> </w:t>
      </w:r>
      <w:r>
        <w:rPr>
          <w:rFonts w:cs="Arial"/>
          <w:szCs w:val="24"/>
        </w:rPr>
        <w:t>suitable induction and training</w:t>
      </w:r>
      <w:r w:rsidRPr="003808F4">
        <w:rPr>
          <w:rFonts w:cs="Arial"/>
          <w:szCs w:val="24"/>
        </w:rPr>
        <w:t xml:space="preserve"> </w:t>
      </w:r>
      <w:r>
        <w:rPr>
          <w:rFonts w:cs="Arial"/>
          <w:szCs w:val="24"/>
        </w:rPr>
        <w:t>(</w:t>
      </w:r>
      <w:r w:rsidRPr="003808F4">
        <w:rPr>
          <w:rFonts w:cs="Arial"/>
          <w:szCs w:val="24"/>
        </w:rPr>
        <w:t>and where required presentation of valid qualifications/ license to operate</w:t>
      </w:r>
      <w:r>
        <w:rPr>
          <w:rFonts w:cs="Arial"/>
          <w:szCs w:val="24"/>
        </w:rPr>
        <w:t>)</w:t>
      </w:r>
      <w:r w:rsidRPr="003808F4">
        <w:rPr>
          <w:rFonts w:cs="Arial"/>
          <w:szCs w:val="24"/>
        </w:rPr>
        <w:t>, be required to operate appropriate tools and machinery when necessary to complete works.</w:t>
      </w:r>
    </w:p>
    <w:p w:rsidR="004E49B6" w:rsidRPr="00AD15E1" w:rsidRDefault="004E49B6" w:rsidP="004E49B6">
      <w:pPr>
        <w:rPr>
          <w:rFonts w:cs="Arial"/>
          <w:szCs w:val="24"/>
        </w:rPr>
      </w:pPr>
    </w:p>
    <w:p w:rsidR="004E49B6" w:rsidRPr="00AD15E1" w:rsidRDefault="004E49B6" w:rsidP="004E49B6">
      <w:pPr>
        <w:rPr>
          <w:rFonts w:cs="Arial"/>
          <w:szCs w:val="24"/>
        </w:rPr>
      </w:pPr>
      <w:r w:rsidRPr="00AD15E1">
        <w:rPr>
          <w:rFonts w:cs="Arial"/>
          <w:szCs w:val="24"/>
        </w:rPr>
        <w:t xml:space="preserve">The </w:t>
      </w:r>
      <w:r w:rsidR="003F7E47">
        <w:rPr>
          <w:rFonts w:cs="Arial"/>
          <w:szCs w:val="24"/>
        </w:rPr>
        <w:t>Environmental services</w:t>
      </w:r>
      <w:r w:rsidRPr="00AD15E1">
        <w:rPr>
          <w:rFonts w:cs="Arial"/>
          <w:szCs w:val="24"/>
        </w:rPr>
        <w:t xml:space="preserve"> section provides </w:t>
      </w:r>
      <w:r w:rsidR="003F7E47">
        <w:rPr>
          <w:rFonts w:cs="Arial"/>
          <w:szCs w:val="24"/>
        </w:rPr>
        <w:t xml:space="preserve">horticultural/street cleansing </w:t>
      </w:r>
      <w:r w:rsidRPr="00AD15E1">
        <w:rPr>
          <w:rFonts w:cs="Arial"/>
          <w:szCs w:val="24"/>
        </w:rPr>
        <w:t>maintenance capabilities and management solutions for: Trees, Parks, Play Spaces, Countryside and Coastlines,</w:t>
      </w:r>
      <w:r w:rsidR="0065419B">
        <w:rPr>
          <w:rFonts w:cs="Arial"/>
          <w:szCs w:val="24"/>
        </w:rPr>
        <w:t xml:space="preserve"> Street Areas</w:t>
      </w:r>
      <w:proofErr w:type="gramStart"/>
      <w:r w:rsidR="0065419B">
        <w:rPr>
          <w:rFonts w:cs="Arial"/>
          <w:szCs w:val="24"/>
        </w:rPr>
        <w:t xml:space="preserve">, </w:t>
      </w:r>
      <w:r w:rsidRPr="00AD15E1">
        <w:rPr>
          <w:rFonts w:cs="Arial"/>
          <w:szCs w:val="24"/>
        </w:rPr>
        <w:t xml:space="preserve"> Bowling</w:t>
      </w:r>
      <w:proofErr w:type="gramEnd"/>
      <w:r w:rsidRPr="00AD15E1">
        <w:rPr>
          <w:rFonts w:cs="Arial"/>
          <w:szCs w:val="24"/>
        </w:rPr>
        <w:t xml:space="preserve"> greens, Pitches and Playing Fields, Cemeteries and Crematoria ser</w:t>
      </w:r>
      <w:r>
        <w:rPr>
          <w:rFonts w:cs="Arial"/>
          <w:szCs w:val="24"/>
        </w:rPr>
        <w:t xml:space="preserve">vices, </w:t>
      </w:r>
      <w:r w:rsidRPr="00AD15E1">
        <w:rPr>
          <w:rFonts w:cs="Arial"/>
          <w:szCs w:val="24"/>
        </w:rPr>
        <w:t xml:space="preserve">Commercial and Residential resources. The post holder will be expected to: </w:t>
      </w:r>
    </w:p>
    <w:p w:rsidR="004E49B6" w:rsidRPr="00AD15E1" w:rsidRDefault="004E49B6" w:rsidP="004E49B6">
      <w:pPr>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 xml:space="preserve">Assist in any other duties of a related nature which might reasonably be required and allocated by the </w:t>
      </w:r>
      <w:r w:rsidR="00605322">
        <w:rPr>
          <w:rFonts w:cs="Arial"/>
          <w:szCs w:val="24"/>
        </w:rPr>
        <w:t xml:space="preserve">Operations </w:t>
      </w:r>
      <w:r w:rsidR="005425BD">
        <w:rPr>
          <w:rFonts w:cs="Arial"/>
          <w:szCs w:val="24"/>
        </w:rPr>
        <w:t>Horticulture</w:t>
      </w:r>
      <w:r w:rsidR="0065419B">
        <w:rPr>
          <w:rFonts w:cs="Arial"/>
          <w:szCs w:val="24"/>
        </w:rPr>
        <w:t>/Street Cleansing</w:t>
      </w:r>
      <w:r w:rsidR="005425BD">
        <w:rPr>
          <w:rFonts w:cs="Arial"/>
          <w:szCs w:val="24"/>
        </w:rPr>
        <w:t xml:space="preserve"> Team Leader</w:t>
      </w:r>
      <w:r w:rsidRPr="00AD15E1">
        <w:rPr>
          <w:rFonts w:cs="Arial"/>
          <w:szCs w:val="24"/>
        </w:rPr>
        <w:t>.</w:t>
      </w:r>
    </w:p>
    <w:p w:rsidR="004E49B6" w:rsidRPr="00AD15E1" w:rsidRDefault="004E49B6" w:rsidP="004E49B6">
      <w:pPr>
        <w:pStyle w:val="BodyTextIndent2"/>
        <w:spacing w:after="0" w:line="240" w:lineRule="auto"/>
        <w:ind w:left="720"/>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Undertake any training necessary to perform the duties of the role.</w:t>
      </w:r>
    </w:p>
    <w:p w:rsidR="004E49B6" w:rsidRPr="00AD15E1" w:rsidRDefault="004E49B6" w:rsidP="004E49B6">
      <w:pPr>
        <w:pStyle w:val="BodyTextIndent2"/>
        <w:spacing w:after="0" w:line="240" w:lineRule="auto"/>
        <w:ind w:left="0"/>
        <w:rPr>
          <w:rFonts w:cs="Arial"/>
          <w:szCs w:val="24"/>
        </w:rPr>
      </w:pPr>
    </w:p>
    <w:p w:rsidR="004E49B6" w:rsidRPr="00AD15E1" w:rsidRDefault="004E49B6" w:rsidP="004E49B6">
      <w:pPr>
        <w:pStyle w:val="BodyTextIndent2"/>
        <w:numPr>
          <w:ilvl w:val="0"/>
          <w:numId w:val="34"/>
        </w:numPr>
        <w:spacing w:after="0" w:line="240" w:lineRule="auto"/>
        <w:rPr>
          <w:rFonts w:cs="Arial"/>
          <w:szCs w:val="24"/>
        </w:rPr>
      </w:pPr>
      <w:r w:rsidRPr="00AD15E1">
        <w:rPr>
          <w:rFonts w:cs="Arial"/>
          <w:szCs w:val="24"/>
        </w:rPr>
        <w:t>Participate fully in the employee health surveillance programme.</w:t>
      </w:r>
    </w:p>
    <w:p w:rsidR="004E49B6" w:rsidRPr="00AD15E1" w:rsidRDefault="004E49B6" w:rsidP="004E49B6">
      <w:pPr>
        <w:pStyle w:val="BodyTextIndent2"/>
        <w:spacing w:after="0" w:line="240" w:lineRule="auto"/>
        <w:ind w:left="0"/>
        <w:rPr>
          <w:rFonts w:cs="Arial"/>
          <w:szCs w:val="24"/>
        </w:rPr>
      </w:pPr>
    </w:p>
    <w:p w:rsidR="004E49B6" w:rsidRPr="00AD15E1" w:rsidRDefault="004E49B6" w:rsidP="004E49B6">
      <w:pPr>
        <w:pStyle w:val="BodyTextIndent2"/>
        <w:spacing w:after="0" w:line="240" w:lineRule="auto"/>
        <w:ind w:left="0"/>
        <w:rPr>
          <w:rFonts w:cs="Arial"/>
          <w:szCs w:val="24"/>
        </w:rPr>
      </w:pPr>
    </w:p>
    <w:p w:rsidR="004E49B6" w:rsidRPr="004E49B6" w:rsidRDefault="004E49B6" w:rsidP="004E49B6">
      <w:pPr>
        <w:pStyle w:val="BodyTextIndent2"/>
        <w:spacing w:after="0" w:line="240" w:lineRule="auto"/>
        <w:ind w:left="0"/>
        <w:rPr>
          <w:rFonts w:cs="Arial"/>
          <w:b/>
          <w:szCs w:val="24"/>
        </w:rPr>
      </w:pPr>
      <w:r w:rsidRPr="004E49B6">
        <w:rPr>
          <w:rFonts w:cs="Arial"/>
          <w:b/>
          <w:szCs w:val="24"/>
        </w:rPr>
        <w:t>Additional Information</w:t>
      </w:r>
    </w:p>
    <w:p w:rsidR="004E49B6" w:rsidRPr="00AD15E1" w:rsidRDefault="004E49B6" w:rsidP="004E49B6">
      <w:pPr>
        <w:pStyle w:val="BodyTextIndent2"/>
        <w:spacing w:after="0" w:line="240" w:lineRule="auto"/>
        <w:ind w:left="0"/>
        <w:rPr>
          <w:rFonts w:cs="Arial"/>
          <w:b/>
          <w:szCs w:val="24"/>
          <w:u w:val="single"/>
        </w:rPr>
      </w:pPr>
    </w:p>
    <w:p w:rsidR="004E49B6" w:rsidRPr="00AD15E1" w:rsidRDefault="004E49B6" w:rsidP="004E49B6">
      <w:pPr>
        <w:numPr>
          <w:ilvl w:val="0"/>
          <w:numId w:val="36"/>
        </w:numPr>
        <w:rPr>
          <w:rFonts w:cs="Arial"/>
          <w:szCs w:val="24"/>
        </w:rPr>
      </w:pPr>
      <w:r>
        <w:rPr>
          <w:rFonts w:cs="Arial"/>
          <w:szCs w:val="24"/>
        </w:rPr>
        <w:t>The post holder may</w:t>
      </w:r>
      <w:r w:rsidRPr="00AD15E1">
        <w:rPr>
          <w:rFonts w:cs="Arial"/>
          <w:szCs w:val="24"/>
        </w:rPr>
        <w:t xml:space="preserve"> be expected to occasionally work outside normal core hours to complete work.</w:t>
      </w:r>
    </w:p>
    <w:p w:rsidR="00D75188" w:rsidRPr="00635356" w:rsidRDefault="004E49B6" w:rsidP="00635356">
      <w:pPr>
        <w:numPr>
          <w:ilvl w:val="0"/>
          <w:numId w:val="36"/>
        </w:numPr>
        <w:rPr>
          <w:rFonts w:cs="Arial"/>
          <w:szCs w:val="24"/>
        </w:rPr>
      </w:pPr>
      <w:r>
        <w:rPr>
          <w:rFonts w:cs="Arial"/>
          <w:szCs w:val="24"/>
        </w:rPr>
        <w:t>The work will be</w:t>
      </w:r>
      <w:r w:rsidRPr="00AD15E1">
        <w:rPr>
          <w:rFonts w:cs="Arial"/>
          <w:szCs w:val="24"/>
        </w:rPr>
        <w:t xml:space="preserve"> based outdoors and physically demanding.</w:t>
      </w:r>
      <w:bookmarkStart w:id="0" w:name="_GoBack"/>
      <w:bookmarkEnd w:id="0"/>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4E49B6" w:rsidRPr="00AD15E1" w:rsidRDefault="004E49B6" w:rsidP="004E49B6">
      <w:pPr>
        <w:numPr>
          <w:ilvl w:val="0"/>
          <w:numId w:val="37"/>
        </w:numPr>
        <w:tabs>
          <w:tab w:val="clear" w:pos="360"/>
          <w:tab w:val="num" w:pos="709"/>
        </w:tabs>
        <w:ind w:left="709" w:hanging="709"/>
        <w:rPr>
          <w:rFonts w:cs="Arial"/>
          <w:szCs w:val="24"/>
        </w:rPr>
      </w:pPr>
      <w:r>
        <w:rPr>
          <w:rFonts w:cs="Arial"/>
          <w:szCs w:val="24"/>
        </w:rPr>
        <w:t>Carry out horticultural</w:t>
      </w:r>
      <w:r w:rsidR="0065419B">
        <w:rPr>
          <w:rFonts w:cs="Arial"/>
          <w:szCs w:val="24"/>
        </w:rPr>
        <w:t>/street cleansing</w:t>
      </w:r>
      <w:r>
        <w:rPr>
          <w:rFonts w:cs="Arial"/>
          <w:szCs w:val="24"/>
        </w:rPr>
        <w:t xml:space="preserve"> </w:t>
      </w:r>
      <w:r w:rsidRPr="00AD15E1">
        <w:rPr>
          <w:rFonts w:cs="Arial"/>
          <w:szCs w:val="24"/>
        </w:rPr>
        <w:t>maintenance duties connected with cemeteries</w:t>
      </w:r>
      <w:r>
        <w:rPr>
          <w:rFonts w:cs="Arial"/>
          <w:szCs w:val="24"/>
        </w:rPr>
        <w:t>,</w:t>
      </w:r>
      <w:r w:rsidRPr="00AD15E1">
        <w:rPr>
          <w:rFonts w:cs="Arial"/>
          <w:szCs w:val="24"/>
        </w:rPr>
        <w:t xml:space="preserve"> </w:t>
      </w:r>
      <w:r>
        <w:rPr>
          <w:rFonts w:cs="Arial"/>
          <w:szCs w:val="24"/>
        </w:rPr>
        <w:t>parks, recreation grounds</w:t>
      </w:r>
      <w:r w:rsidR="0065419B">
        <w:rPr>
          <w:rFonts w:cs="Arial"/>
          <w:szCs w:val="24"/>
        </w:rPr>
        <w:t>, street areas</w:t>
      </w:r>
      <w:r>
        <w:rPr>
          <w:rFonts w:cs="Arial"/>
          <w:szCs w:val="24"/>
        </w:rPr>
        <w:t xml:space="preserve"> and other contract sites/</w:t>
      </w:r>
      <w:r w:rsidRPr="00AD15E1">
        <w:rPr>
          <w:rFonts w:cs="Arial"/>
          <w:szCs w:val="24"/>
        </w:rPr>
        <w:t xml:space="preserve"> amenity gr</w:t>
      </w:r>
      <w:r>
        <w:rPr>
          <w:rFonts w:cs="Arial"/>
          <w:szCs w:val="24"/>
        </w:rPr>
        <w:t xml:space="preserve">een spaces </w:t>
      </w:r>
      <w:r w:rsidRPr="00AD15E1">
        <w:rPr>
          <w:rFonts w:cs="Arial"/>
          <w:szCs w:val="24"/>
        </w:rPr>
        <w:t>as set by the Horticulture Ope</w:t>
      </w:r>
      <w:r>
        <w:rPr>
          <w:rFonts w:cs="Arial"/>
          <w:szCs w:val="24"/>
        </w:rPr>
        <w:t>rations Officer and directed by appropriate site team leader</w:t>
      </w:r>
      <w:r w:rsidRPr="00AD15E1">
        <w:rPr>
          <w:rFonts w:cs="Arial"/>
          <w:szCs w:val="24"/>
        </w:rPr>
        <w:t>.</w:t>
      </w:r>
    </w:p>
    <w:p w:rsidR="004E49B6" w:rsidRPr="00AD15E1" w:rsidRDefault="004E49B6" w:rsidP="004E49B6">
      <w:pPr>
        <w:tabs>
          <w:tab w:val="num" w:pos="709"/>
        </w:tabs>
        <w:rPr>
          <w:rFonts w:cs="Arial"/>
          <w:szCs w:val="24"/>
        </w:rPr>
      </w:pPr>
    </w:p>
    <w:p w:rsidR="004E49B6" w:rsidRPr="00AD15E1" w:rsidRDefault="00B6164D" w:rsidP="004E49B6">
      <w:pPr>
        <w:numPr>
          <w:ilvl w:val="0"/>
          <w:numId w:val="37"/>
        </w:numPr>
        <w:tabs>
          <w:tab w:val="clear" w:pos="360"/>
          <w:tab w:val="num" w:pos="709"/>
        </w:tabs>
        <w:ind w:left="709" w:hanging="709"/>
        <w:rPr>
          <w:rFonts w:cs="Arial"/>
          <w:szCs w:val="24"/>
        </w:rPr>
      </w:pPr>
      <w:r>
        <w:rPr>
          <w:rFonts w:cs="Arial"/>
          <w:szCs w:val="24"/>
        </w:rPr>
        <w:t xml:space="preserve">Assist in the implementation of customer care and the promotion and development of a high quality service by </w:t>
      </w:r>
      <w:proofErr w:type="gramStart"/>
      <w:r>
        <w:rPr>
          <w:rFonts w:cs="Arial"/>
          <w:szCs w:val="24"/>
        </w:rPr>
        <w:t>r</w:t>
      </w:r>
      <w:r w:rsidR="004E49B6" w:rsidRPr="00AD15E1">
        <w:rPr>
          <w:rFonts w:cs="Arial"/>
          <w:szCs w:val="24"/>
        </w:rPr>
        <w:t>espond</w:t>
      </w:r>
      <w:r>
        <w:rPr>
          <w:rFonts w:cs="Arial"/>
          <w:szCs w:val="24"/>
        </w:rPr>
        <w:t xml:space="preserve">ing </w:t>
      </w:r>
      <w:r w:rsidR="004E49B6" w:rsidRPr="00AD15E1">
        <w:rPr>
          <w:rFonts w:cs="Arial"/>
          <w:szCs w:val="24"/>
        </w:rPr>
        <w:t xml:space="preserve"> in</w:t>
      </w:r>
      <w:proofErr w:type="gramEnd"/>
      <w:r w:rsidR="004E49B6" w:rsidRPr="00AD15E1">
        <w:rPr>
          <w:rFonts w:cs="Arial"/>
          <w:szCs w:val="24"/>
        </w:rPr>
        <w:t xml:space="preserve"> a polite, courteous and sympathetic manner</w:t>
      </w:r>
      <w:r w:rsidR="004E49B6">
        <w:rPr>
          <w:rFonts w:cs="Arial"/>
          <w:szCs w:val="24"/>
        </w:rPr>
        <w:t xml:space="preserve"> to public enquiries regarding cemetery/ h</w:t>
      </w:r>
      <w:r w:rsidR="004E49B6" w:rsidRPr="00AD15E1">
        <w:rPr>
          <w:rFonts w:cs="Arial"/>
          <w:szCs w:val="24"/>
        </w:rPr>
        <w:t>orticultural</w:t>
      </w:r>
      <w:r w:rsidR="0065419B">
        <w:rPr>
          <w:rFonts w:cs="Arial"/>
          <w:szCs w:val="24"/>
        </w:rPr>
        <w:t>/street cleansing</w:t>
      </w:r>
      <w:r w:rsidR="004E49B6" w:rsidRPr="00AD15E1">
        <w:rPr>
          <w:rFonts w:cs="Arial"/>
          <w:szCs w:val="24"/>
        </w:rPr>
        <w:t xml:space="preserve"> issues directing them to the appropriate Lead Operative for further action in compliance with relevant HBC procedures.</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Complete all relevant timesheets and any other record documents appropriate to the task, and ensure they </w:t>
      </w:r>
      <w:r>
        <w:rPr>
          <w:rFonts w:cs="Arial"/>
          <w:szCs w:val="24"/>
        </w:rPr>
        <w:t>are passed to the appropriate</w:t>
      </w:r>
      <w:r w:rsidRPr="00AD15E1">
        <w:rPr>
          <w:rFonts w:cs="Arial"/>
          <w:szCs w:val="24"/>
        </w:rPr>
        <w:t xml:space="preserve"> Lead Operative.</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lastRenderedPageBreak/>
        <w:t>To operate the Local Authorities equipment and machinery having due regard to Health &amp; Safety.</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Pr>
          <w:rFonts w:cs="Arial"/>
          <w:szCs w:val="24"/>
        </w:rPr>
        <w:t xml:space="preserve">Ensure that </w:t>
      </w:r>
      <w:r w:rsidRPr="00AD15E1">
        <w:rPr>
          <w:rFonts w:cs="Arial"/>
          <w:szCs w:val="24"/>
        </w:rPr>
        <w:t xml:space="preserve">equipment and machinery </w:t>
      </w:r>
      <w:r>
        <w:rPr>
          <w:rFonts w:cs="Arial"/>
          <w:szCs w:val="24"/>
        </w:rPr>
        <w:t>assigned to the post holder or provided for general use by site operatives is</w:t>
      </w:r>
      <w:r w:rsidRPr="00AD15E1">
        <w:rPr>
          <w:rFonts w:cs="Arial"/>
          <w:szCs w:val="24"/>
        </w:rPr>
        <w:t xml:space="preserve"> </w:t>
      </w:r>
      <w:r>
        <w:rPr>
          <w:rFonts w:cs="Arial"/>
          <w:szCs w:val="24"/>
        </w:rPr>
        <w:t>used and</w:t>
      </w:r>
      <w:r w:rsidRPr="00AD15E1">
        <w:rPr>
          <w:rFonts w:cs="Arial"/>
          <w:szCs w:val="24"/>
        </w:rPr>
        <w:t xml:space="preserve"> maintained in accordance with manufacturer’s instructions and returned to </w:t>
      </w:r>
      <w:r>
        <w:rPr>
          <w:rFonts w:cs="Arial"/>
          <w:szCs w:val="24"/>
        </w:rPr>
        <w:t xml:space="preserve">the designated secure storage area </w:t>
      </w:r>
      <w:r w:rsidRPr="00AD15E1">
        <w:rPr>
          <w:rFonts w:cs="Arial"/>
          <w:szCs w:val="24"/>
        </w:rPr>
        <w:t>when not in use.</w:t>
      </w:r>
    </w:p>
    <w:p w:rsidR="004E49B6" w:rsidRPr="00AD15E1" w:rsidRDefault="004E49B6" w:rsidP="004E49B6">
      <w:pPr>
        <w:tabs>
          <w:tab w:val="num" w:pos="709"/>
        </w:tabs>
        <w:ind w:left="709" w:hanging="709"/>
        <w:rPr>
          <w:rFonts w:cs="Arial"/>
          <w:szCs w:val="24"/>
        </w:rPr>
      </w:pPr>
    </w:p>
    <w:p w:rsidR="004E49B6" w:rsidRPr="00AD15E1" w:rsidRDefault="004E49B6" w:rsidP="004E49B6">
      <w:pPr>
        <w:numPr>
          <w:ilvl w:val="0"/>
          <w:numId w:val="37"/>
        </w:numPr>
        <w:tabs>
          <w:tab w:val="clear" w:pos="360"/>
          <w:tab w:val="left" w:pos="0"/>
          <w:tab w:val="num" w:pos="709"/>
          <w:tab w:val="left" w:pos="864"/>
          <w:tab w:val="left" w:pos="1440"/>
          <w:tab w:val="left" w:pos="2160"/>
          <w:tab w:val="left" w:pos="0"/>
          <w:tab w:val="left" w:pos="864"/>
          <w:tab w:val="left" w:pos="1440"/>
          <w:tab w:val="left" w:pos="2160"/>
          <w:tab w:val="left" w:pos="0"/>
          <w:tab w:val="left" w:pos="864"/>
          <w:tab w:val="left" w:pos="1440"/>
        </w:tabs>
        <w:ind w:left="709" w:hanging="709"/>
        <w:rPr>
          <w:rFonts w:cs="Arial"/>
          <w:szCs w:val="24"/>
        </w:rPr>
      </w:pPr>
      <w:r>
        <w:rPr>
          <w:rFonts w:cs="Arial"/>
          <w:szCs w:val="24"/>
        </w:rPr>
        <w:t xml:space="preserve">Vehicles </w:t>
      </w:r>
      <w:proofErr w:type="spellStart"/>
      <w:r>
        <w:rPr>
          <w:rFonts w:cs="Arial"/>
          <w:szCs w:val="24"/>
        </w:rPr>
        <w:t>where</w:t>
      </w:r>
      <w:proofErr w:type="spellEnd"/>
      <w:r>
        <w:rPr>
          <w:rFonts w:cs="Arial"/>
          <w:szCs w:val="24"/>
        </w:rPr>
        <w:t xml:space="preserve"> assigned to carry out duties, must only be operated by a checked/confirmed fully licensed and trained post holder, and they must carry out vehicle checks</w:t>
      </w:r>
      <w:r w:rsidRPr="00AD15E1">
        <w:rPr>
          <w:rFonts w:cs="Arial"/>
          <w:szCs w:val="24"/>
        </w:rPr>
        <w:t xml:space="preserve"> </w:t>
      </w:r>
      <w:r>
        <w:rPr>
          <w:rFonts w:cs="Arial"/>
          <w:szCs w:val="24"/>
        </w:rPr>
        <w:t>in accordance with HBC operator procedures prior to use or change of operator.</w:t>
      </w:r>
    </w:p>
    <w:p w:rsidR="004E49B6" w:rsidRPr="00AD15E1" w:rsidRDefault="004E49B6" w:rsidP="004E49B6">
      <w:pPr>
        <w:tabs>
          <w:tab w:val="left" w:pos="0"/>
          <w:tab w:val="left" w:pos="864"/>
          <w:tab w:val="left" w:pos="1440"/>
          <w:tab w:val="left" w:pos="2160"/>
          <w:tab w:val="left" w:pos="0"/>
          <w:tab w:val="left" w:pos="864"/>
          <w:tab w:val="left" w:pos="1440"/>
          <w:tab w:val="left" w:pos="2160"/>
          <w:tab w:val="left" w:pos="0"/>
          <w:tab w:val="left" w:pos="864"/>
          <w:tab w:val="left" w:pos="1440"/>
        </w:tabs>
        <w:rPr>
          <w:rFonts w:cs="Arial"/>
          <w:szCs w:val="24"/>
        </w:rPr>
      </w:pPr>
    </w:p>
    <w:p w:rsidR="004E49B6" w:rsidRPr="00AD15E1" w:rsidRDefault="004E49B6" w:rsidP="004E49B6">
      <w:pPr>
        <w:numPr>
          <w:ilvl w:val="0"/>
          <w:numId w:val="37"/>
        </w:numPr>
        <w:tabs>
          <w:tab w:val="clear" w:pos="360"/>
          <w:tab w:val="left" w:pos="0"/>
          <w:tab w:val="num" w:pos="709"/>
          <w:tab w:val="left" w:pos="864"/>
          <w:tab w:val="left" w:pos="0"/>
          <w:tab w:val="left" w:pos="864"/>
          <w:tab w:val="left" w:pos="1440"/>
          <w:tab w:val="left" w:pos="2160"/>
          <w:tab w:val="left" w:pos="0"/>
          <w:tab w:val="left" w:pos="864"/>
          <w:tab w:val="left" w:pos="1440"/>
          <w:tab w:val="left" w:pos="2160"/>
          <w:tab w:val="left" w:pos="0"/>
          <w:tab w:val="left" w:pos="864"/>
          <w:tab w:val="left" w:pos="1440"/>
          <w:tab w:val="left" w:pos="2160"/>
          <w:tab w:val="left" w:pos="0"/>
          <w:tab w:val="left" w:pos="864"/>
          <w:tab w:val="left" w:pos="1440"/>
        </w:tabs>
        <w:ind w:left="709" w:hanging="709"/>
        <w:rPr>
          <w:rFonts w:cs="Arial"/>
          <w:szCs w:val="24"/>
        </w:rPr>
      </w:pPr>
      <w:r w:rsidRPr="00AD15E1">
        <w:rPr>
          <w:rFonts w:cs="Arial"/>
          <w:szCs w:val="24"/>
        </w:rPr>
        <w:t>Ensure all accidents/near mi</w:t>
      </w:r>
      <w:r>
        <w:rPr>
          <w:rFonts w:cs="Arial"/>
          <w:szCs w:val="24"/>
        </w:rPr>
        <w:t xml:space="preserve">sses are recorded as per HBC operator </w:t>
      </w:r>
      <w:r w:rsidRPr="00AD15E1">
        <w:rPr>
          <w:rFonts w:cs="Arial"/>
          <w:szCs w:val="24"/>
        </w:rPr>
        <w:t>procedure</w:t>
      </w:r>
      <w:r>
        <w:rPr>
          <w:rFonts w:cs="Arial"/>
          <w:szCs w:val="24"/>
        </w:rPr>
        <w:t>s</w:t>
      </w:r>
      <w:r w:rsidRPr="00AD15E1">
        <w:rPr>
          <w:rFonts w:cs="Arial"/>
          <w:szCs w:val="24"/>
        </w:rPr>
        <w:t xml:space="preserve"> before the end of shift on the day of occurrence.</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In carrying out all work activities ensure compliance with:</w:t>
      </w:r>
    </w:p>
    <w:p w:rsidR="004E49B6" w:rsidRPr="00AD15E1" w:rsidRDefault="004E49B6" w:rsidP="004E49B6">
      <w:pPr>
        <w:rPr>
          <w:rFonts w:cs="Arial"/>
          <w:szCs w:val="24"/>
        </w:rPr>
      </w:pPr>
    </w:p>
    <w:p w:rsidR="004E49B6" w:rsidRPr="00AD15E1" w:rsidRDefault="004E49B6" w:rsidP="004E49B6">
      <w:pPr>
        <w:numPr>
          <w:ilvl w:val="0"/>
          <w:numId w:val="38"/>
        </w:numPr>
        <w:tabs>
          <w:tab w:val="clear" w:pos="360"/>
          <w:tab w:val="num" w:pos="851"/>
          <w:tab w:val="left" w:pos="1276"/>
        </w:tabs>
        <w:ind w:left="709" w:firstLine="66"/>
        <w:rPr>
          <w:rFonts w:cs="Arial"/>
          <w:szCs w:val="24"/>
        </w:rPr>
      </w:pPr>
      <w:r w:rsidRPr="00AD15E1">
        <w:rPr>
          <w:rFonts w:cs="Arial"/>
          <w:szCs w:val="24"/>
        </w:rPr>
        <w:t>Health and Safety at Work Act</w:t>
      </w:r>
    </w:p>
    <w:p w:rsidR="004E49B6" w:rsidRPr="00AD15E1" w:rsidRDefault="004E49B6" w:rsidP="004E49B6">
      <w:pPr>
        <w:numPr>
          <w:ilvl w:val="0"/>
          <w:numId w:val="38"/>
        </w:numPr>
        <w:tabs>
          <w:tab w:val="clear" w:pos="360"/>
          <w:tab w:val="num" w:pos="851"/>
          <w:tab w:val="left" w:pos="1276"/>
        </w:tabs>
        <w:ind w:left="709" w:firstLine="66"/>
        <w:rPr>
          <w:rFonts w:cs="Arial"/>
          <w:szCs w:val="24"/>
        </w:rPr>
      </w:pPr>
      <w:r w:rsidRPr="00AD15E1">
        <w:rPr>
          <w:rFonts w:cs="Arial"/>
          <w:szCs w:val="24"/>
        </w:rPr>
        <w:t>Hartlepool Borough Council’s Safety Policy</w:t>
      </w:r>
    </w:p>
    <w:p w:rsidR="004E49B6" w:rsidRPr="00F26661" w:rsidRDefault="004E49B6" w:rsidP="00F26661">
      <w:pPr>
        <w:numPr>
          <w:ilvl w:val="0"/>
          <w:numId w:val="38"/>
        </w:numPr>
        <w:tabs>
          <w:tab w:val="clear" w:pos="360"/>
          <w:tab w:val="num" w:pos="851"/>
          <w:tab w:val="left" w:pos="1276"/>
        </w:tabs>
        <w:ind w:left="709" w:firstLine="66"/>
        <w:rPr>
          <w:rFonts w:cs="Arial"/>
          <w:szCs w:val="24"/>
        </w:rPr>
      </w:pPr>
      <w:r w:rsidRPr="00AD15E1">
        <w:rPr>
          <w:rFonts w:cs="Arial"/>
          <w:szCs w:val="24"/>
        </w:rPr>
        <w:t>Conditions of employment of operatives</w:t>
      </w:r>
    </w:p>
    <w:p w:rsidR="004E49B6" w:rsidRPr="00AD15E1" w:rsidRDefault="004E49B6" w:rsidP="004E49B6">
      <w:pPr>
        <w:tabs>
          <w:tab w:val="num" w:pos="851"/>
        </w:tabs>
        <w:ind w:firstLine="66"/>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Identify operational issues and communicate these to the Horticulture Operations Officer or relevant Lead Operative. </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 xml:space="preserve">Undertake any training identified as being essential to the role. </w:t>
      </w:r>
    </w:p>
    <w:p w:rsidR="004E49B6" w:rsidRPr="00AD15E1" w:rsidRDefault="004E49B6" w:rsidP="004E49B6">
      <w:pPr>
        <w:pStyle w:val="ListParagraph"/>
        <w:rPr>
          <w:rFonts w:ascii="Arial" w:hAnsi="Arial" w:cs="Arial"/>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Participate fully in the employee health surveillance programme.</w:t>
      </w:r>
    </w:p>
    <w:p w:rsidR="004E49B6" w:rsidRPr="00AD15E1" w:rsidRDefault="004E49B6" w:rsidP="004E49B6">
      <w:pPr>
        <w:rPr>
          <w:rFonts w:cs="Arial"/>
          <w:szCs w:val="24"/>
        </w:rPr>
      </w:pPr>
    </w:p>
    <w:p w:rsidR="004E49B6" w:rsidRPr="00AD15E1" w:rsidRDefault="004E49B6" w:rsidP="004E49B6">
      <w:pPr>
        <w:numPr>
          <w:ilvl w:val="0"/>
          <w:numId w:val="37"/>
        </w:numPr>
        <w:tabs>
          <w:tab w:val="clear" w:pos="360"/>
          <w:tab w:val="num" w:pos="709"/>
        </w:tabs>
        <w:ind w:left="709" w:hanging="709"/>
        <w:rPr>
          <w:rFonts w:cs="Arial"/>
          <w:szCs w:val="24"/>
        </w:rPr>
      </w:pPr>
      <w:r w:rsidRPr="00AD15E1">
        <w:rPr>
          <w:rFonts w:cs="Arial"/>
          <w:szCs w:val="24"/>
        </w:rPr>
        <w:t>Any other duties of a related nature which might reasonably be required and allocated by the Horticulture Operations Officer or the head of section th</w:t>
      </w:r>
      <w:r w:rsidR="00532C4A">
        <w:rPr>
          <w:rFonts w:cs="Arial"/>
          <w:szCs w:val="24"/>
        </w:rPr>
        <w:t xml:space="preserve">e Operations </w:t>
      </w:r>
      <w:r w:rsidR="005425BD">
        <w:rPr>
          <w:rFonts w:cs="Arial"/>
          <w:szCs w:val="24"/>
        </w:rPr>
        <w:t>Horticulture Team Leader</w:t>
      </w:r>
      <w:r w:rsidR="00532C4A">
        <w:rPr>
          <w:rFonts w:cs="Arial"/>
          <w:szCs w:val="24"/>
        </w:rPr>
        <w:t>.</w:t>
      </w:r>
    </w:p>
    <w:p w:rsidR="004E49B6" w:rsidRPr="00AD15E1" w:rsidRDefault="004E49B6" w:rsidP="004E49B6">
      <w:pPr>
        <w:rPr>
          <w:rFonts w:cs="Arial"/>
          <w:b/>
          <w:szCs w:val="24"/>
        </w:rPr>
      </w:pPr>
    </w:p>
    <w:p w:rsidR="00152777" w:rsidRPr="00D75188" w:rsidRDefault="00152777" w:rsidP="00152777">
      <w:pPr>
        <w:rPr>
          <w:szCs w:val="24"/>
        </w:rPr>
      </w:pPr>
    </w:p>
    <w:p w:rsidR="004E49B6" w:rsidRPr="00AD15E1" w:rsidRDefault="004E49B6" w:rsidP="004E49B6">
      <w:pPr>
        <w:pStyle w:val="Heading2"/>
        <w:rPr>
          <w:rFonts w:cs="Arial"/>
          <w:b/>
          <w:sz w:val="24"/>
          <w:szCs w:val="24"/>
        </w:rPr>
      </w:pPr>
      <w:r w:rsidRPr="00AD15E1">
        <w:rPr>
          <w:rFonts w:cs="Arial"/>
          <w:b/>
          <w:sz w:val="24"/>
          <w:szCs w:val="24"/>
        </w:rPr>
        <w:t>Changes</w:t>
      </w:r>
    </w:p>
    <w:p w:rsidR="004E49B6" w:rsidRPr="00AD15E1" w:rsidRDefault="004E49B6" w:rsidP="004E49B6">
      <w:pPr>
        <w:rPr>
          <w:rFonts w:cs="Arial"/>
          <w:szCs w:val="24"/>
          <w:u w:val="single"/>
        </w:rPr>
      </w:pPr>
    </w:p>
    <w:p w:rsidR="004E49B6" w:rsidRPr="00AD15E1" w:rsidRDefault="004E49B6" w:rsidP="004E49B6">
      <w:pPr>
        <w:rPr>
          <w:rFonts w:cs="Arial"/>
          <w:szCs w:val="24"/>
        </w:rPr>
      </w:pPr>
      <w:r w:rsidRPr="00AD15E1">
        <w:rPr>
          <w:rFonts w:cs="Arial"/>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4E49B6" w:rsidRPr="00AD15E1" w:rsidRDefault="004E49B6" w:rsidP="004E49B6">
      <w:pPr>
        <w:jc w:val="both"/>
        <w:rPr>
          <w:rFonts w:cs="Arial"/>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5419B">
        <w:rPr>
          <w:szCs w:val="24"/>
        </w:rPr>
        <w:t>22/06/2018</w:t>
      </w:r>
    </w:p>
    <w:p w:rsidR="00756B63" w:rsidRDefault="00756B63" w:rsidP="00EF0E83">
      <w:pPr>
        <w:pStyle w:val="PlainText"/>
        <w:tabs>
          <w:tab w:val="left" w:pos="810"/>
          <w:tab w:val="left" w:pos="1418"/>
        </w:tabs>
        <w:jc w:val="center"/>
        <w:rPr>
          <w:rFonts w:ascii="Arial" w:hAnsi="Arial" w:cs="Arial"/>
          <w:b/>
          <w:sz w:val="24"/>
          <w:szCs w:val="24"/>
        </w:rPr>
      </w:pPr>
    </w:p>
    <w:sectPr w:rsidR="00756B63"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44" w:rsidRDefault="008A7944" w:rsidP="00E95911">
      <w:r>
        <w:separator/>
      </w:r>
    </w:p>
  </w:endnote>
  <w:endnote w:type="continuationSeparator" w:id="0">
    <w:p w:rsidR="008A7944" w:rsidRDefault="008A794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44" w:rsidRPr="006A56E9" w:rsidRDefault="001D328E" w:rsidP="006A56E9">
    <w:pPr>
      <w:pStyle w:val="BodyText"/>
      <w:ind w:left="-567"/>
      <w:rPr>
        <w:b/>
        <w:sz w:val="16"/>
      </w:rPr>
    </w:pPr>
    <w:r w:rsidRPr="001D328E">
      <w:rPr>
        <w:noProof/>
        <w:lang w:eastAsia="en-GB"/>
      </w:rPr>
      <w:pict>
        <v:shapetype id="_x0000_t202" coordsize="21600,21600" o:spt="202" path="m,l,21600r21600,l21600,xe">
          <v:stroke joinstyle="miter"/>
          <v:path gradientshapeok="t" o:connecttype="rect"/>
        </v:shapetype>
        <v:shape id="Text Box 1" o:spid="_x0000_s10241"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A7944" w:rsidRPr="000E072B" w:rsidRDefault="008A7944" w:rsidP="001B5A59"/>
            </w:txbxContent>
          </v:textbox>
        </v:shape>
      </w:pict>
    </w:r>
    <w:r w:rsidR="008A7944">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44" w:rsidRDefault="008A7944" w:rsidP="00E95911">
      <w:r>
        <w:separator/>
      </w:r>
    </w:p>
  </w:footnote>
  <w:footnote w:type="continuationSeparator" w:id="0">
    <w:p w:rsidR="008A7944" w:rsidRDefault="008A794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44" w:rsidRDefault="008A794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A7944" w:rsidRDefault="008A7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0DE2BC8"/>
    <w:multiLevelType w:val="singleLevel"/>
    <w:tmpl w:val="B680F172"/>
    <w:lvl w:ilvl="0">
      <w:start w:val="1"/>
      <w:numFmt w:val="bullet"/>
      <w:lvlText w:val=""/>
      <w:lvlJc w:val="left"/>
      <w:pPr>
        <w:tabs>
          <w:tab w:val="num" w:pos="360"/>
        </w:tabs>
        <w:ind w:left="360" w:hanging="360"/>
      </w:pPr>
      <w:rPr>
        <w:rFonts w:ascii="Symbol" w:hAnsi="Symbol" w:hint="default"/>
        <w:sz w:val="18"/>
      </w:r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105E2A"/>
    <w:multiLevelType w:val="hybridMultilevel"/>
    <w:tmpl w:val="74D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1A1953"/>
    <w:multiLevelType w:val="hybridMultilevel"/>
    <w:tmpl w:val="52D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D60DAF"/>
    <w:multiLevelType w:val="singleLevel"/>
    <w:tmpl w:val="0809000F"/>
    <w:lvl w:ilvl="0">
      <w:start w:val="1"/>
      <w:numFmt w:val="decimal"/>
      <w:lvlText w:val="%1."/>
      <w:lvlJc w:val="left"/>
      <w:pPr>
        <w:tabs>
          <w:tab w:val="num" w:pos="360"/>
        </w:tabs>
        <w:ind w:left="360" w:hanging="360"/>
      </w:pPr>
    </w:lvl>
  </w:abstractNum>
  <w:abstractNum w:abstractNumId="29">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B8335BE"/>
    <w:multiLevelType w:val="hybridMultilevel"/>
    <w:tmpl w:val="0F12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1"/>
  </w:num>
  <w:num w:numId="6">
    <w:abstractNumId w:val="23"/>
  </w:num>
  <w:num w:numId="7">
    <w:abstractNumId w:val="19"/>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0"/>
  </w:num>
  <w:num w:numId="15">
    <w:abstractNumId w:val="24"/>
  </w:num>
  <w:num w:numId="16">
    <w:abstractNumId w:val="32"/>
  </w:num>
  <w:num w:numId="17">
    <w:abstractNumId w:val="14"/>
  </w:num>
  <w:num w:numId="18">
    <w:abstractNumId w:val="26"/>
  </w:num>
  <w:num w:numId="19">
    <w:abstractNumId w:val="3"/>
  </w:num>
  <w:num w:numId="20">
    <w:abstractNumId w:val="18"/>
  </w:num>
  <w:num w:numId="21">
    <w:abstractNumId w:val="7"/>
  </w:num>
  <w:num w:numId="22">
    <w:abstractNumId w:val="8"/>
  </w:num>
  <w:num w:numId="23">
    <w:abstractNumId w:val="12"/>
  </w:num>
  <w:num w:numId="24">
    <w:abstractNumId w:val="11"/>
  </w:num>
  <w:num w:numId="25">
    <w:abstractNumId w:val="36"/>
  </w:num>
  <w:num w:numId="26">
    <w:abstractNumId w:val="10"/>
  </w:num>
  <w:num w:numId="27">
    <w:abstractNumId w:val="25"/>
  </w:num>
  <w:num w:numId="28">
    <w:abstractNumId w:val="29"/>
  </w:num>
  <w:num w:numId="29">
    <w:abstractNumId w:val="0"/>
  </w:num>
  <w:num w:numId="30">
    <w:abstractNumId w:val="4"/>
  </w:num>
  <w:num w:numId="31">
    <w:abstractNumId w:val="21"/>
  </w:num>
  <w:num w:numId="32">
    <w:abstractNumId w:val="2"/>
  </w:num>
  <w:num w:numId="33">
    <w:abstractNumId w:val="13"/>
  </w:num>
  <w:num w:numId="34">
    <w:abstractNumId w:val="22"/>
  </w:num>
  <w:num w:numId="35">
    <w:abstractNumId w:val="27"/>
  </w:num>
  <w:num w:numId="36">
    <w:abstractNumId w:val="37"/>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1A45"/>
    <w:rsid w:val="000D4C11"/>
    <w:rsid w:val="000F368B"/>
    <w:rsid w:val="00133197"/>
    <w:rsid w:val="00152777"/>
    <w:rsid w:val="0015331F"/>
    <w:rsid w:val="0016070B"/>
    <w:rsid w:val="0016123F"/>
    <w:rsid w:val="001733AE"/>
    <w:rsid w:val="001B58D4"/>
    <w:rsid w:val="001B5A59"/>
    <w:rsid w:val="001D328E"/>
    <w:rsid w:val="001D51F4"/>
    <w:rsid w:val="00203ACA"/>
    <w:rsid w:val="00206E2B"/>
    <w:rsid w:val="002130FC"/>
    <w:rsid w:val="00217C8B"/>
    <w:rsid w:val="0023146D"/>
    <w:rsid w:val="00235E0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57EDD"/>
    <w:rsid w:val="00374B52"/>
    <w:rsid w:val="00384D6A"/>
    <w:rsid w:val="003A749B"/>
    <w:rsid w:val="003B5DB0"/>
    <w:rsid w:val="003B7D47"/>
    <w:rsid w:val="003D58C9"/>
    <w:rsid w:val="003F7E47"/>
    <w:rsid w:val="004536B9"/>
    <w:rsid w:val="00456098"/>
    <w:rsid w:val="00473759"/>
    <w:rsid w:val="004744A5"/>
    <w:rsid w:val="004925E1"/>
    <w:rsid w:val="004B29DE"/>
    <w:rsid w:val="004D3BBC"/>
    <w:rsid w:val="004E49B6"/>
    <w:rsid w:val="004F400E"/>
    <w:rsid w:val="00502BDA"/>
    <w:rsid w:val="00512909"/>
    <w:rsid w:val="005176B2"/>
    <w:rsid w:val="00532C4A"/>
    <w:rsid w:val="005336F1"/>
    <w:rsid w:val="005425BD"/>
    <w:rsid w:val="005729D0"/>
    <w:rsid w:val="00574C42"/>
    <w:rsid w:val="005915D6"/>
    <w:rsid w:val="005A38C2"/>
    <w:rsid w:val="005B7D95"/>
    <w:rsid w:val="005C4626"/>
    <w:rsid w:val="005C49C8"/>
    <w:rsid w:val="005D166C"/>
    <w:rsid w:val="005E3985"/>
    <w:rsid w:val="006016D9"/>
    <w:rsid w:val="00605322"/>
    <w:rsid w:val="00607673"/>
    <w:rsid w:val="006078B5"/>
    <w:rsid w:val="00625CB5"/>
    <w:rsid w:val="00632871"/>
    <w:rsid w:val="00635356"/>
    <w:rsid w:val="00637851"/>
    <w:rsid w:val="0064520C"/>
    <w:rsid w:val="00650DC7"/>
    <w:rsid w:val="0065419B"/>
    <w:rsid w:val="00671E0E"/>
    <w:rsid w:val="0067656B"/>
    <w:rsid w:val="006A56E9"/>
    <w:rsid w:val="006A6C8F"/>
    <w:rsid w:val="006B3C9F"/>
    <w:rsid w:val="006D736C"/>
    <w:rsid w:val="006D76B4"/>
    <w:rsid w:val="006E247A"/>
    <w:rsid w:val="006E67BC"/>
    <w:rsid w:val="0071065F"/>
    <w:rsid w:val="00712494"/>
    <w:rsid w:val="0073227B"/>
    <w:rsid w:val="007355BB"/>
    <w:rsid w:val="00756B63"/>
    <w:rsid w:val="00767C6C"/>
    <w:rsid w:val="00773BFA"/>
    <w:rsid w:val="00786089"/>
    <w:rsid w:val="00790197"/>
    <w:rsid w:val="007B0116"/>
    <w:rsid w:val="007B328B"/>
    <w:rsid w:val="007C38BC"/>
    <w:rsid w:val="007C6747"/>
    <w:rsid w:val="007D7E02"/>
    <w:rsid w:val="007F3BDC"/>
    <w:rsid w:val="00804949"/>
    <w:rsid w:val="00815311"/>
    <w:rsid w:val="008212F3"/>
    <w:rsid w:val="008309C1"/>
    <w:rsid w:val="008832A6"/>
    <w:rsid w:val="008A7944"/>
    <w:rsid w:val="008B6A42"/>
    <w:rsid w:val="008E01EE"/>
    <w:rsid w:val="008E1242"/>
    <w:rsid w:val="008F7695"/>
    <w:rsid w:val="0093559C"/>
    <w:rsid w:val="00935F45"/>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C33B2"/>
    <w:rsid w:val="00AF030F"/>
    <w:rsid w:val="00AF5AEC"/>
    <w:rsid w:val="00B6164D"/>
    <w:rsid w:val="00B839B7"/>
    <w:rsid w:val="00B83FB3"/>
    <w:rsid w:val="00B910E1"/>
    <w:rsid w:val="00BA3955"/>
    <w:rsid w:val="00BC0584"/>
    <w:rsid w:val="00BC58ED"/>
    <w:rsid w:val="00BD7BF4"/>
    <w:rsid w:val="00C170DA"/>
    <w:rsid w:val="00C3671E"/>
    <w:rsid w:val="00C36900"/>
    <w:rsid w:val="00C36B1E"/>
    <w:rsid w:val="00C4063A"/>
    <w:rsid w:val="00C43052"/>
    <w:rsid w:val="00C57C70"/>
    <w:rsid w:val="00C762F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38A0"/>
    <w:rsid w:val="00DF3AFD"/>
    <w:rsid w:val="00E0190D"/>
    <w:rsid w:val="00E223A5"/>
    <w:rsid w:val="00E35634"/>
    <w:rsid w:val="00E578B5"/>
    <w:rsid w:val="00E74F47"/>
    <w:rsid w:val="00E91A15"/>
    <w:rsid w:val="00E94725"/>
    <w:rsid w:val="00E952F9"/>
    <w:rsid w:val="00E95911"/>
    <w:rsid w:val="00E97C26"/>
    <w:rsid w:val="00EA0181"/>
    <w:rsid w:val="00EA3D4E"/>
    <w:rsid w:val="00EC35C8"/>
    <w:rsid w:val="00EC657D"/>
    <w:rsid w:val="00ED0FB1"/>
    <w:rsid w:val="00EF0E83"/>
    <w:rsid w:val="00EF692F"/>
    <w:rsid w:val="00F0691C"/>
    <w:rsid w:val="00F26661"/>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52"/>
    <w:rPr>
      <w:rFonts w:ascii="Arial" w:hAnsi="Arial"/>
      <w:sz w:val="24"/>
      <w:lang w:eastAsia="en-US"/>
    </w:rPr>
  </w:style>
  <w:style w:type="paragraph" w:styleId="Heading1">
    <w:name w:val="heading 1"/>
    <w:basedOn w:val="Normal"/>
    <w:next w:val="Normal"/>
    <w:qFormat/>
    <w:rsid w:val="00C43052"/>
    <w:pPr>
      <w:keepNext/>
      <w:outlineLvl w:val="0"/>
    </w:pPr>
    <w:rPr>
      <w:sz w:val="28"/>
    </w:rPr>
  </w:style>
  <w:style w:type="paragraph" w:styleId="Heading2">
    <w:name w:val="heading 2"/>
    <w:basedOn w:val="Normal"/>
    <w:next w:val="Normal"/>
    <w:qFormat/>
    <w:rsid w:val="00C43052"/>
    <w:pPr>
      <w:keepNext/>
      <w:outlineLvl w:val="1"/>
    </w:pPr>
    <w:rPr>
      <w:sz w:val="32"/>
    </w:rPr>
  </w:style>
  <w:style w:type="paragraph" w:styleId="Heading3">
    <w:name w:val="heading 3"/>
    <w:basedOn w:val="Normal"/>
    <w:next w:val="Normal"/>
    <w:qFormat/>
    <w:rsid w:val="00C43052"/>
    <w:pPr>
      <w:keepNext/>
      <w:outlineLvl w:val="2"/>
    </w:pPr>
    <w:rPr>
      <w:b/>
    </w:rPr>
  </w:style>
  <w:style w:type="paragraph" w:styleId="Heading4">
    <w:name w:val="heading 4"/>
    <w:basedOn w:val="Normal"/>
    <w:next w:val="Normal"/>
    <w:qFormat/>
    <w:rsid w:val="00C43052"/>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3052"/>
    <w:rPr>
      <w:color w:val="0000FF"/>
      <w:u w:val="single"/>
    </w:rPr>
  </w:style>
  <w:style w:type="paragraph" w:styleId="BodyText">
    <w:name w:val="Body Text"/>
    <w:basedOn w:val="Normal"/>
    <w:rsid w:val="00C43052"/>
    <w:pPr>
      <w:jc w:val="both"/>
    </w:pPr>
  </w:style>
  <w:style w:type="paragraph" w:styleId="BodyText2">
    <w:name w:val="Body Text 2"/>
    <w:basedOn w:val="Normal"/>
    <w:rsid w:val="00C43052"/>
    <w:pPr>
      <w:jc w:val="both"/>
    </w:pPr>
    <w:rPr>
      <w:b/>
      <w:i/>
      <w:sz w:val="28"/>
    </w:rPr>
  </w:style>
  <w:style w:type="paragraph" w:styleId="BodyText3">
    <w:name w:val="Body Text 3"/>
    <w:basedOn w:val="Normal"/>
    <w:rsid w:val="00C43052"/>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4E49B6"/>
    <w:pPr>
      <w:spacing w:after="120" w:line="480" w:lineRule="auto"/>
      <w:ind w:left="283"/>
    </w:pPr>
  </w:style>
  <w:style w:type="character" w:customStyle="1" w:styleId="BodyTextIndent2Char">
    <w:name w:val="Body Text Indent 2 Char"/>
    <w:basedOn w:val="DefaultParagraphFont"/>
    <w:link w:val="BodyTextIndent2"/>
    <w:rsid w:val="004E49B6"/>
    <w:rPr>
      <w:rFonts w:ascii="Arial" w:hAnsi="Arial"/>
      <w:sz w:val="24"/>
      <w:lang w:eastAsia="en-US"/>
    </w:rPr>
  </w:style>
  <w:style w:type="paragraph" w:styleId="ListParagraph">
    <w:name w:val="List Paragraph"/>
    <w:basedOn w:val="Normal"/>
    <w:uiPriority w:val="34"/>
    <w:qFormat/>
    <w:rsid w:val="004E49B6"/>
    <w:pPr>
      <w:ind w:left="720"/>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2018-06-26T09:28:00Z</dcterms:created>
  <dcterms:modified xsi:type="dcterms:W3CDTF">2018-06-26T09:28:00Z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1368209061</vt:i4>
  </property>
  <property fmtid="{D5CDD505-2E9C-101B-9397-08002B2CF9AE}" pid="3" name="_NewReviewCycle">
    <vt:lpwstr/>
  </property>
  <property fmtid="{D5CDD505-2E9C-101B-9397-08002B2CF9AE}" pid="4" name="_EmailSubject">
    <vt:lpwstr>North East Jobs advert</vt:lpwstr>
  </property>
  <property fmtid="{D5CDD505-2E9C-101B-9397-08002B2CF9AE}" pid="5" name="_AuthorEmail">
    <vt:lpwstr>Len.Young@hartlepool.gov.uk</vt:lpwstr>
  </property>
  <property fmtid="{D5CDD505-2E9C-101B-9397-08002B2CF9AE}" pid="6" name="_AuthorEmailDisplayName">
    <vt:lpwstr>Len Young</vt:lpwstr>
  </property>
  <property fmtid="{D5CDD505-2E9C-101B-9397-08002B2CF9AE}" pid="7" name="_ReviewingToolsShownOnce">
    <vt:lpwstr/>
  </property>
</Properties>
</file>