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070B" w:rsidRDefault="009750CE">
      <w:pPr>
        <w:pBdr>
          <w:top w:val="nil"/>
          <w:left w:val="nil"/>
          <w:bottom w:val="nil"/>
          <w:right w:val="nil"/>
          <w:between w:val="nil"/>
        </w:pBdr>
        <w:jc w:val="center"/>
      </w:pPr>
      <w:bookmarkStart w:id="0" w:name="_GoBack"/>
      <w:bookmarkEnd w:id="0"/>
      <w:r>
        <w:rPr>
          <w:sz w:val="20"/>
          <w:szCs w:val="20"/>
        </w:rPr>
        <w:t xml:space="preserve">Northumberland County Council </w:t>
      </w:r>
    </w:p>
    <w:p w:rsidR="00BC070B" w:rsidRDefault="009750CE">
      <w:pPr>
        <w:pBdr>
          <w:top w:val="nil"/>
          <w:left w:val="nil"/>
          <w:bottom w:val="nil"/>
          <w:right w:val="nil"/>
          <w:between w:val="nil"/>
        </w:pBdr>
        <w:jc w:val="center"/>
      </w:pPr>
      <w:r>
        <w:rPr>
          <w:b/>
          <w:sz w:val="20"/>
          <w:szCs w:val="20"/>
        </w:rPr>
        <w:t>JOB DESCRIPTION</w:t>
      </w:r>
    </w:p>
    <w:p w:rsidR="00BC070B" w:rsidRDefault="00BC070B">
      <w:pPr>
        <w:pBdr>
          <w:top w:val="nil"/>
          <w:left w:val="nil"/>
          <w:bottom w:val="nil"/>
          <w:right w:val="nil"/>
          <w:between w:val="nil"/>
        </w:pBdr>
        <w:jc w:val="center"/>
      </w:pPr>
    </w:p>
    <w:tbl>
      <w:tblPr>
        <w:tblStyle w:val="a"/>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BC070B">
        <w:trPr>
          <w:trHeight w:val="260"/>
        </w:trPr>
        <w:tc>
          <w:tcPr>
            <w:tcW w:w="5926" w:type="dxa"/>
            <w:gridSpan w:val="3"/>
            <w:tcBorders>
              <w:top w:val="single" w:sz="4" w:space="0" w:color="000000"/>
              <w:right w:val="single" w:sz="4" w:space="0" w:color="000000"/>
            </w:tcBorders>
          </w:tcPr>
          <w:p w:rsidR="00BC070B" w:rsidRDefault="009750CE">
            <w:pPr>
              <w:pBdr>
                <w:top w:val="nil"/>
                <w:left w:val="nil"/>
                <w:bottom w:val="nil"/>
                <w:right w:val="nil"/>
                <w:between w:val="nil"/>
              </w:pBdr>
            </w:pPr>
            <w:r>
              <w:rPr>
                <w:b/>
                <w:sz w:val="20"/>
                <w:szCs w:val="20"/>
              </w:rPr>
              <w:t>Post Title:</w:t>
            </w:r>
            <w:r>
              <w:rPr>
                <w:sz w:val="20"/>
                <w:szCs w:val="20"/>
              </w:rPr>
              <w:t xml:space="preserve"> Health &amp; Wellbeing Coordinator </w:t>
            </w:r>
          </w:p>
        </w:tc>
        <w:tc>
          <w:tcPr>
            <w:tcW w:w="7950" w:type="dxa"/>
            <w:gridSpan w:val="2"/>
            <w:tcBorders>
              <w:top w:val="single" w:sz="4" w:space="0" w:color="000000"/>
              <w:left w:val="single" w:sz="4" w:space="0" w:color="000000"/>
              <w:right w:val="single" w:sz="4" w:space="0" w:color="000000"/>
            </w:tcBorders>
          </w:tcPr>
          <w:p w:rsidR="00BC070B" w:rsidRDefault="009750CE">
            <w:pPr>
              <w:pBdr>
                <w:top w:val="nil"/>
                <w:left w:val="nil"/>
                <w:bottom w:val="nil"/>
                <w:right w:val="nil"/>
                <w:between w:val="nil"/>
              </w:pBdr>
            </w:pPr>
            <w:r>
              <w:rPr>
                <w:b/>
                <w:sz w:val="20"/>
                <w:szCs w:val="20"/>
              </w:rPr>
              <w:t xml:space="preserve">Service: </w:t>
            </w:r>
            <w:r>
              <w:rPr>
                <w:sz w:val="20"/>
                <w:szCs w:val="20"/>
              </w:rPr>
              <w:t>Human Resources</w:t>
            </w:r>
          </w:p>
        </w:tc>
        <w:tc>
          <w:tcPr>
            <w:tcW w:w="2074" w:type="dxa"/>
            <w:tcBorders>
              <w:top w:val="single" w:sz="4" w:space="0" w:color="000000"/>
              <w:left w:val="single" w:sz="4" w:space="0" w:color="000000"/>
              <w:right w:val="single" w:sz="4" w:space="0" w:color="000000"/>
            </w:tcBorders>
          </w:tcPr>
          <w:p w:rsidR="00BC070B" w:rsidRDefault="009750CE">
            <w:pPr>
              <w:pBdr>
                <w:top w:val="nil"/>
                <w:left w:val="nil"/>
                <w:bottom w:val="nil"/>
                <w:right w:val="nil"/>
                <w:between w:val="nil"/>
              </w:pBdr>
            </w:pPr>
            <w:r>
              <w:rPr>
                <w:b/>
                <w:sz w:val="20"/>
                <w:szCs w:val="20"/>
              </w:rPr>
              <w:t>Office Use</w:t>
            </w:r>
          </w:p>
        </w:tc>
      </w:tr>
      <w:tr w:rsidR="00BC070B">
        <w:trPr>
          <w:trHeight w:val="200"/>
        </w:trPr>
        <w:tc>
          <w:tcPr>
            <w:tcW w:w="5926" w:type="dxa"/>
            <w:gridSpan w:val="3"/>
            <w:tcBorders>
              <w:right w:val="single" w:sz="4" w:space="0" w:color="000000"/>
            </w:tcBorders>
          </w:tcPr>
          <w:p w:rsidR="00BC070B" w:rsidRDefault="009750CE">
            <w:pPr>
              <w:pBdr>
                <w:top w:val="nil"/>
                <w:left w:val="nil"/>
                <w:bottom w:val="nil"/>
                <w:right w:val="nil"/>
                <w:between w:val="nil"/>
              </w:pBdr>
            </w:pPr>
            <w:r>
              <w:rPr>
                <w:b/>
                <w:sz w:val="20"/>
                <w:szCs w:val="20"/>
              </w:rPr>
              <w:t>Band</w:t>
            </w:r>
            <w:r>
              <w:rPr>
                <w:sz w:val="20"/>
                <w:szCs w:val="20"/>
              </w:rPr>
              <w:t xml:space="preserve">:     7 </w:t>
            </w:r>
          </w:p>
        </w:tc>
        <w:tc>
          <w:tcPr>
            <w:tcW w:w="7950" w:type="dxa"/>
            <w:gridSpan w:val="2"/>
            <w:tcBorders>
              <w:left w:val="single" w:sz="4" w:space="0" w:color="000000"/>
              <w:right w:val="single" w:sz="4" w:space="0" w:color="000000"/>
            </w:tcBorders>
          </w:tcPr>
          <w:p w:rsidR="00BC070B" w:rsidRDefault="009750CE">
            <w:pPr>
              <w:pBdr>
                <w:top w:val="nil"/>
                <w:left w:val="nil"/>
                <w:bottom w:val="nil"/>
                <w:right w:val="nil"/>
                <w:between w:val="nil"/>
              </w:pBdr>
            </w:pPr>
            <w:r>
              <w:rPr>
                <w:b/>
                <w:sz w:val="20"/>
                <w:szCs w:val="20"/>
              </w:rPr>
              <w:t xml:space="preserve">Workplace:  County Hall, </w:t>
            </w:r>
            <w:proofErr w:type="spellStart"/>
            <w:r>
              <w:rPr>
                <w:b/>
                <w:sz w:val="20"/>
                <w:szCs w:val="20"/>
              </w:rPr>
              <w:t>Morpeth</w:t>
            </w:r>
            <w:proofErr w:type="spellEnd"/>
            <w:r>
              <w:rPr>
                <w:b/>
                <w:sz w:val="20"/>
                <w:szCs w:val="20"/>
              </w:rPr>
              <w:t xml:space="preserve">  </w:t>
            </w:r>
          </w:p>
        </w:tc>
        <w:tc>
          <w:tcPr>
            <w:tcW w:w="2074" w:type="dxa"/>
            <w:vMerge w:val="restart"/>
            <w:tcBorders>
              <w:left w:val="single" w:sz="4" w:space="0" w:color="000000"/>
              <w:right w:val="single" w:sz="4" w:space="0" w:color="000000"/>
            </w:tcBorders>
          </w:tcPr>
          <w:p w:rsidR="00BC070B" w:rsidRDefault="009750CE">
            <w:pPr>
              <w:pBdr>
                <w:top w:val="nil"/>
                <w:left w:val="nil"/>
                <w:bottom w:val="nil"/>
                <w:right w:val="nil"/>
                <w:between w:val="nil"/>
              </w:pBdr>
              <w:rPr>
                <w:sz w:val="20"/>
                <w:szCs w:val="20"/>
              </w:rPr>
            </w:pPr>
            <w:r>
              <w:rPr>
                <w:sz w:val="20"/>
                <w:szCs w:val="20"/>
              </w:rPr>
              <w:t>JE Ref: 3384</w:t>
            </w:r>
          </w:p>
        </w:tc>
      </w:tr>
      <w:tr w:rsidR="00BC070B">
        <w:trPr>
          <w:trHeight w:val="340"/>
        </w:trPr>
        <w:tc>
          <w:tcPr>
            <w:tcW w:w="5926" w:type="dxa"/>
            <w:gridSpan w:val="3"/>
            <w:tcBorders>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 xml:space="preserve">Responsible to: </w:t>
            </w:r>
            <w:r>
              <w:rPr>
                <w:sz w:val="20"/>
                <w:szCs w:val="20"/>
              </w:rPr>
              <w:t>Strategic HR Lead</w:t>
            </w:r>
          </w:p>
        </w:tc>
        <w:tc>
          <w:tcPr>
            <w:tcW w:w="3864" w:type="dxa"/>
            <w:tcBorders>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 xml:space="preserve">Date:  </w:t>
            </w:r>
            <w:r>
              <w:rPr>
                <w:sz w:val="20"/>
                <w:szCs w:val="20"/>
              </w:rPr>
              <w:t>April 2018</w:t>
            </w:r>
          </w:p>
        </w:tc>
        <w:tc>
          <w:tcPr>
            <w:tcW w:w="4086" w:type="dxa"/>
            <w:tcBorders>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Manager Level:</w:t>
            </w:r>
          </w:p>
        </w:tc>
        <w:tc>
          <w:tcPr>
            <w:tcW w:w="2074" w:type="dxa"/>
            <w:vMerge/>
            <w:tcBorders>
              <w:left w:val="single" w:sz="4" w:space="0" w:color="000000"/>
              <w:right w:val="single" w:sz="4" w:space="0" w:color="000000"/>
            </w:tcBorders>
          </w:tcPr>
          <w:p w:rsidR="00BC070B" w:rsidRDefault="00BC070B">
            <w:pPr>
              <w:pBdr>
                <w:top w:val="nil"/>
                <w:left w:val="nil"/>
                <w:bottom w:val="nil"/>
                <w:right w:val="nil"/>
                <w:between w:val="nil"/>
              </w:pBdr>
            </w:pPr>
          </w:p>
        </w:tc>
      </w:tr>
      <w:tr w:rsidR="00BC070B">
        <w:trPr>
          <w:trHeight w:val="280"/>
        </w:trPr>
        <w:tc>
          <w:tcPr>
            <w:tcW w:w="15950" w:type="dxa"/>
            <w:gridSpan w:val="6"/>
            <w:tcBorders>
              <w:bottom w:val="single" w:sz="4" w:space="0" w:color="000000"/>
            </w:tcBorders>
          </w:tcPr>
          <w:p w:rsidR="00BC070B" w:rsidRDefault="009750CE">
            <w:pPr>
              <w:pBdr>
                <w:top w:val="nil"/>
                <w:left w:val="nil"/>
                <w:bottom w:val="nil"/>
                <w:right w:val="nil"/>
                <w:between w:val="nil"/>
              </w:pBdr>
              <w:rPr>
                <w:sz w:val="20"/>
                <w:szCs w:val="20"/>
              </w:rPr>
            </w:pPr>
            <w:r>
              <w:rPr>
                <w:b/>
                <w:sz w:val="20"/>
                <w:szCs w:val="20"/>
              </w:rPr>
              <w:t xml:space="preserve">Job Purpose: </w:t>
            </w:r>
            <w:r>
              <w:rPr>
                <w:sz w:val="20"/>
                <w:szCs w:val="20"/>
              </w:rPr>
              <w:t xml:space="preserve"> To act as a coordinator for Health and </w:t>
            </w:r>
            <w:proofErr w:type="spellStart"/>
            <w:r>
              <w:rPr>
                <w:sz w:val="20"/>
                <w:szCs w:val="20"/>
              </w:rPr>
              <w:t>Well being</w:t>
            </w:r>
            <w:proofErr w:type="spellEnd"/>
            <w:r>
              <w:rPr>
                <w:sz w:val="20"/>
                <w:szCs w:val="20"/>
              </w:rPr>
              <w:t xml:space="preserve"> projects within NCC in line with Strategic objectives; to help reduce the overall incidences of ill health within the </w:t>
            </w:r>
            <w:proofErr w:type="spellStart"/>
            <w:r>
              <w:rPr>
                <w:sz w:val="20"/>
                <w:szCs w:val="20"/>
              </w:rPr>
              <w:t>organisation</w:t>
            </w:r>
            <w:proofErr w:type="spellEnd"/>
            <w:r>
              <w:rPr>
                <w:sz w:val="20"/>
                <w:szCs w:val="20"/>
              </w:rPr>
              <w:t xml:space="preserve">. To develop, </w:t>
            </w:r>
            <w:proofErr w:type="gramStart"/>
            <w:r>
              <w:rPr>
                <w:sz w:val="20"/>
                <w:szCs w:val="20"/>
              </w:rPr>
              <w:t>promote ,</w:t>
            </w:r>
            <w:proofErr w:type="gramEnd"/>
            <w:r>
              <w:rPr>
                <w:sz w:val="20"/>
                <w:szCs w:val="20"/>
              </w:rPr>
              <w:t xml:space="preserve"> embed and sustain Health and Wellbeing within NCC i</w:t>
            </w:r>
            <w:r>
              <w:rPr>
                <w:sz w:val="20"/>
                <w:szCs w:val="20"/>
              </w:rPr>
              <w:t xml:space="preserve">n line with national and local priorities. To champion the importance of health and Wellbeing in the workplace. To identify local strategic health and wellbeing priorities through audit and service evaluation and developing ways to respond the </w:t>
            </w:r>
            <w:proofErr w:type="spellStart"/>
            <w:r>
              <w:rPr>
                <w:sz w:val="20"/>
                <w:szCs w:val="20"/>
              </w:rPr>
              <w:t>the</w:t>
            </w:r>
            <w:proofErr w:type="spellEnd"/>
            <w:r>
              <w:rPr>
                <w:sz w:val="20"/>
                <w:szCs w:val="20"/>
              </w:rPr>
              <w:t xml:space="preserve"> prioriti</w:t>
            </w:r>
            <w:r>
              <w:rPr>
                <w:sz w:val="20"/>
                <w:szCs w:val="20"/>
              </w:rPr>
              <w:t xml:space="preserve">es. To promote best practice and innovation with regard to the health and wellbeing of employees at NCC.   </w:t>
            </w:r>
          </w:p>
        </w:tc>
      </w:tr>
      <w:tr w:rsidR="00BC070B">
        <w:trPr>
          <w:trHeight w:val="300"/>
        </w:trPr>
        <w:tc>
          <w:tcPr>
            <w:tcW w:w="1342" w:type="dxa"/>
            <w:tcBorders>
              <w:top w:val="single" w:sz="4" w:space="0" w:color="000000"/>
              <w:bottom w:val="single" w:sz="4" w:space="0" w:color="000000"/>
              <w:right w:val="nil"/>
            </w:tcBorders>
          </w:tcPr>
          <w:p w:rsidR="00BC070B" w:rsidRDefault="009750CE">
            <w:pPr>
              <w:pBdr>
                <w:top w:val="nil"/>
                <w:left w:val="nil"/>
                <w:bottom w:val="nil"/>
                <w:right w:val="nil"/>
                <w:between w:val="nil"/>
              </w:pBd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BC070B" w:rsidRDefault="009750CE">
            <w:pPr>
              <w:pBdr>
                <w:top w:val="nil"/>
                <w:left w:val="nil"/>
                <w:bottom w:val="nil"/>
                <w:right w:val="nil"/>
                <w:between w:val="nil"/>
              </w:pBdr>
              <w:jc w:val="right"/>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sz w:val="20"/>
                <w:szCs w:val="20"/>
                <w:highlight w:val="white"/>
              </w:rPr>
              <w:t>None</w:t>
            </w:r>
          </w:p>
        </w:tc>
      </w:tr>
      <w:tr w:rsidR="00BC070B">
        <w:trPr>
          <w:trHeight w:val="300"/>
        </w:trPr>
        <w:tc>
          <w:tcPr>
            <w:tcW w:w="2564" w:type="dxa"/>
            <w:gridSpan w:val="2"/>
            <w:tcBorders>
              <w:top w:val="single" w:sz="4" w:space="0" w:color="000000"/>
            </w:tcBorders>
          </w:tcPr>
          <w:p w:rsidR="00BC070B" w:rsidRDefault="009750CE">
            <w:pPr>
              <w:pBdr>
                <w:top w:val="nil"/>
                <w:left w:val="nil"/>
                <w:bottom w:val="nil"/>
                <w:right w:val="nil"/>
                <w:between w:val="nil"/>
              </w:pBdr>
              <w:jc w:val="right"/>
            </w:pPr>
            <w:r>
              <w:rPr>
                <w:sz w:val="20"/>
                <w:szCs w:val="20"/>
              </w:rPr>
              <w:t>Finance</w:t>
            </w:r>
          </w:p>
        </w:tc>
        <w:tc>
          <w:tcPr>
            <w:tcW w:w="13386" w:type="dxa"/>
            <w:gridSpan w:val="4"/>
            <w:tcBorders>
              <w:top w:val="single" w:sz="4" w:space="0" w:color="000000"/>
              <w:right w:val="single" w:sz="4" w:space="0" w:color="000000"/>
            </w:tcBorders>
          </w:tcPr>
          <w:p w:rsidR="00BC070B" w:rsidRDefault="009750CE">
            <w:pPr>
              <w:pBdr>
                <w:top w:val="nil"/>
                <w:left w:val="nil"/>
                <w:bottom w:val="nil"/>
                <w:right w:val="nil"/>
                <w:between w:val="nil"/>
              </w:pBdr>
              <w:rPr>
                <w:sz w:val="20"/>
                <w:szCs w:val="20"/>
              </w:rPr>
            </w:pPr>
            <w:r>
              <w:rPr>
                <w:sz w:val="20"/>
                <w:szCs w:val="20"/>
              </w:rPr>
              <w:t>The post has budgetary responsibilities for the Health &amp;</w:t>
            </w:r>
            <w:r>
              <w:rPr>
                <w:sz w:val="20"/>
                <w:szCs w:val="20"/>
              </w:rPr>
              <w:t xml:space="preserve"> wellbeing </w:t>
            </w:r>
            <w:proofErr w:type="gramStart"/>
            <w:r>
              <w:rPr>
                <w:sz w:val="20"/>
                <w:szCs w:val="20"/>
              </w:rPr>
              <w:t>budget  and</w:t>
            </w:r>
            <w:proofErr w:type="gramEnd"/>
            <w:r>
              <w:rPr>
                <w:sz w:val="20"/>
                <w:szCs w:val="20"/>
              </w:rPr>
              <w:t xml:space="preserve"> will be </w:t>
            </w:r>
            <w:proofErr w:type="spellStart"/>
            <w:r>
              <w:rPr>
                <w:sz w:val="20"/>
                <w:szCs w:val="20"/>
              </w:rPr>
              <w:t>authorised</w:t>
            </w:r>
            <w:proofErr w:type="spellEnd"/>
            <w:r>
              <w:rPr>
                <w:sz w:val="20"/>
                <w:szCs w:val="20"/>
              </w:rPr>
              <w:t xml:space="preserve"> signatory.  Responsible for sourcing health providers and promotional material. Will deal with invoices and petty cash in regards to Health &amp; wellbeing budget.</w:t>
            </w:r>
          </w:p>
        </w:tc>
      </w:tr>
      <w:tr w:rsidR="00BC070B">
        <w:trPr>
          <w:trHeight w:val="300"/>
        </w:trPr>
        <w:tc>
          <w:tcPr>
            <w:tcW w:w="2564" w:type="dxa"/>
            <w:gridSpan w:val="2"/>
            <w:tcBorders>
              <w:bottom w:val="single" w:sz="4" w:space="0" w:color="000000"/>
            </w:tcBorders>
          </w:tcPr>
          <w:p w:rsidR="00BC070B" w:rsidRDefault="009750CE">
            <w:pPr>
              <w:pBdr>
                <w:top w:val="nil"/>
                <w:left w:val="nil"/>
                <w:bottom w:val="nil"/>
                <w:right w:val="nil"/>
                <w:between w:val="nil"/>
              </w:pBdr>
              <w:jc w:val="right"/>
            </w:pPr>
            <w:r>
              <w:rPr>
                <w:sz w:val="20"/>
                <w:szCs w:val="20"/>
              </w:rPr>
              <w:t>Physical</w:t>
            </w:r>
          </w:p>
        </w:tc>
        <w:tc>
          <w:tcPr>
            <w:tcW w:w="13386" w:type="dxa"/>
            <w:gridSpan w:val="4"/>
            <w:tcBorders>
              <w:bottom w:val="single" w:sz="4" w:space="0" w:color="000000"/>
            </w:tcBorders>
          </w:tcPr>
          <w:p w:rsidR="00BC070B" w:rsidRDefault="009750CE">
            <w:pPr>
              <w:pBdr>
                <w:top w:val="nil"/>
                <w:left w:val="nil"/>
                <w:bottom w:val="nil"/>
                <w:right w:val="nil"/>
                <w:between w:val="nil"/>
              </w:pBdr>
            </w:pPr>
            <w:r>
              <w:rPr>
                <w:sz w:val="20"/>
                <w:szCs w:val="20"/>
              </w:rPr>
              <w:t>Responsible for personal care and care of eq</w:t>
            </w:r>
            <w:r>
              <w:rPr>
                <w:sz w:val="20"/>
                <w:szCs w:val="20"/>
              </w:rPr>
              <w:t xml:space="preserve">uipment and resources in regards to Health &amp; wellbeing.   Standard keyboard skills.  Ability to travel as the role is carried out on a county wide </w:t>
            </w:r>
            <w:proofErr w:type="spellStart"/>
            <w:r>
              <w:rPr>
                <w:sz w:val="20"/>
                <w:szCs w:val="20"/>
              </w:rPr>
              <w:t>organisational</w:t>
            </w:r>
            <w:proofErr w:type="spellEnd"/>
            <w:r>
              <w:rPr>
                <w:sz w:val="20"/>
                <w:szCs w:val="20"/>
              </w:rPr>
              <w:t xml:space="preserve"> basis. Use of sensitive data in regards to understanding strategic needs of </w:t>
            </w:r>
            <w:proofErr w:type="spellStart"/>
            <w:r>
              <w:rPr>
                <w:sz w:val="20"/>
                <w:szCs w:val="20"/>
              </w:rPr>
              <w:t>organisation</w:t>
            </w:r>
            <w:proofErr w:type="spellEnd"/>
            <w:r>
              <w:rPr>
                <w:sz w:val="20"/>
                <w:szCs w:val="20"/>
              </w:rPr>
              <w:t xml:space="preserve"> - sic</w:t>
            </w:r>
            <w:r>
              <w:rPr>
                <w:sz w:val="20"/>
                <w:szCs w:val="20"/>
              </w:rPr>
              <w:t xml:space="preserve">kness data, age profiles, departmental breakdowns. </w:t>
            </w:r>
          </w:p>
        </w:tc>
      </w:tr>
      <w:tr w:rsidR="00BC070B">
        <w:trPr>
          <w:trHeight w:val="300"/>
        </w:trPr>
        <w:tc>
          <w:tcPr>
            <w:tcW w:w="2564" w:type="dxa"/>
            <w:gridSpan w:val="2"/>
            <w:tcBorders>
              <w:bottom w:val="single" w:sz="4" w:space="0" w:color="000000"/>
            </w:tcBorders>
          </w:tcPr>
          <w:p w:rsidR="00BC070B" w:rsidRDefault="009750CE">
            <w:pPr>
              <w:pBdr>
                <w:top w:val="nil"/>
                <w:left w:val="nil"/>
                <w:bottom w:val="nil"/>
                <w:right w:val="nil"/>
                <w:between w:val="nil"/>
              </w:pBdr>
              <w:jc w:val="right"/>
            </w:pPr>
            <w:r>
              <w:rPr>
                <w:sz w:val="20"/>
                <w:szCs w:val="20"/>
              </w:rPr>
              <w:t>Clients</w:t>
            </w:r>
          </w:p>
        </w:tc>
        <w:tc>
          <w:tcPr>
            <w:tcW w:w="13386" w:type="dxa"/>
            <w:gridSpan w:val="4"/>
            <w:tcBorders>
              <w:bottom w:val="single" w:sz="4" w:space="0" w:color="000000"/>
            </w:tcBorders>
          </w:tcPr>
          <w:p w:rsidR="00BC070B" w:rsidRDefault="009750CE">
            <w:pPr>
              <w:pBdr>
                <w:top w:val="nil"/>
                <w:left w:val="nil"/>
                <w:bottom w:val="nil"/>
                <w:right w:val="nil"/>
                <w:between w:val="nil"/>
              </w:pBdr>
            </w:pPr>
            <w:r>
              <w:rPr>
                <w:sz w:val="20"/>
                <w:szCs w:val="20"/>
              </w:rPr>
              <w:t xml:space="preserve">Ensure compliance with relevant legislation, developing and ensuring that council policies and procedures reflect legislation and best practice. As and when required contact with employee groups in relation to service need or development e.g. focus group, </w:t>
            </w:r>
            <w:r>
              <w:rPr>
                <w:sz w:val="20"/>
                <w:szCs w:val="20"/>
              </w:rPr>
              <w:t>roadshows.</w:t>
            </w:r>
          </w:p>
        </w:tc>
      </w:tr>
      <w:tr w:rsidR="00BC070B">
        <w:tc>
          <w:tcPr>
            <w:tcW w:w="15950" w:type="dxa"/>
            <w:gridSpan w:val="6"/>
            <w:tcBorders>
              <w:top w:val="single" w:sz="4" w:space="0" w:color="000000"/>
            </w:tcBorders>
          </w:tcPr>
          <w:p w:rsidR="00BC070B" w:rsidRDefault="009750CE">
            <w:pPr>
              <w:pBdr>
                <w:top w:val="nil"/>
                <w:left w:val="nil"/>
                <w:bottom w:val="nil"/>
                <w:right w:val="nil"/>
                <w:between w:val="nil"/>
              </w:pBdr>
            </w:pPr>
            <w:r>
              <w:rPr>
                <w:b/>
                <w:sz w:val="20"/>
                <w:szCs w:val="20"/>
              </w:rPr>
              <w:t>Duties and key result areas:</w:t>
            </w:r>
          </w:p>
          <w:p w:rsidR="00BC070B" w:rsidRDefault="00BC070B">
            <w:pPr>
              <w:pBdr>
                <w:top w:val="nil"/>
                <w:left w:val="nil"/>
                <w:bottom w:val="nil"/>
                <w:right w:val="nil"/>
                <w:between w:val="nil"/>
              </w:pBdr>
            </w:pP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 xml:space="preserve">Delivers a comprehensive range of health and </w:t>
            </w:r>
            <w:proofErr w:type="spellStart"/>
            <w:r>
              <w:rPr>
                <w:sz w:val="20"/>
                <w:szCs w:val="20"/>
              </w:rPr>
              <w:t>well being</w:t>
            </w:r>
            <w:proofErr w:type="spellEnd"/>
            <w:r>
              <w:rPr>
                <w:sz w:val="20"/>
                <w:szCs w:val="20"/>
              </w:rPr>
              <w:t xml:space="preserve"> services and action plan, to provide advice and support to managers and employees to ensure that the Council adheres to best practice and current legislation.</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Acts as a first point of contact in providing Health &amp; Wellbeing advice and guidance to managers and employees in regards health and wellbeing initiatives, roadshows, projects.</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Communicates sensitive and complex information to managers and employees staff</w:t>
            </w:r>
            <w:r>
              <w:rPr>
                <w:sz w:val="20"/>
                <w:szCs w:val="20"/>
              </w:rPr>
              <w:t xml:space="preserve"> covering a range of health &amp; wellbeing </w:t>
            </w:r>
            <w:proofErr w:type="gramStart"/>
            <w:r>
              <w:rPr>
                <w:sz w:val="20"/>
                <w:szCs w:val="20"/>
              </w:rPr>
              <w:t>issues .</w:t>
            </w:r>
            <w:proofErr w:type="gramEnd"/>
            <w:r>
              <w:rPr>
                <w:sz w:val="20"/>
                <w:szCs w:val="20"/>
              </w:rPr>
              <w:t xml:space="preserve"> </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 xml:space="preserve">To plan and </w:t>
            </w:r>
            <w:proofErr w:type="spellStart"/>
            <w:r>
              <w:rPr>
                <w:sz w:val="20"/>
                <w:szCs w:val="20"/>
              </w:rPr>
              <w:t>organise</w:t>
            </w:r>
            <w:proofErr w:type="spellEnd"/>
            <w:r>
              <w:rPr>
                <w:sz w:val="20"/>
                <w:szCs w:val="20"/>
              </w:rPr>
              <w:t xml:space="preserve"> a </w:t>
            </w:r>
            <w:proofErr w:type="spellStart"/>
            <w:r>
              <w:rPr>
                <w:sz w:val="20"/>
                <w:szCs w:val="20"/>
              </w:rPr>
              <w:t>programme</w:t>
            </w:r>
            <w:proofErr w:type="spellEnd"/>
            <w:r>
              <w:rPr>
                <w:sz w:val="20"/>
                <w:szCs w:val="20"/>
              </w:rPr>
              <w:t xml:space="preserve"> of Health &amp; wellbeing promotional topics throughout the </w:t>
            </w:r>
            <w:proofErr w:type="spellStart"/>
            <w:r>
              <w:rPr>
                <w:sz w:val="20"/>
                <w:szCs w:val="20"/>
              </w:rPr>
              <w:t>organisation</w:t>
            </w:r>
            <w:proofErr w:type="spellEnd"/>
            <w:r>
              <w:rPr>
                <w:sz w:val="20"/>
                <w:szCs w:val="20"/>
              </w:rPr>
              <w:t>.</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To plan and prepare reports relating to Health &amp; Wellbeing via specified reporting mechanisms e.g. Work</w:t>
            </w:r>
            <w:r>
              <w:rPr>
                <w:sz w:val="20"/>
                <w:szCs w:val="20"/>
              </w:rPr>
              <w:t xml:space="preserve">force Committee, CLT </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Contribute to the strategic planning of Health and Well being</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 xml:space="preserve">Identify gaps in service provisions through needs  </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 xml:space="preserve">Required to explain, persuade, influence, negotiate and use empathy and tact whilst dealing with managers, </w:t>
            </w:r>
            <w:proofErr w:type="gramStart"/>
            <w:r>
              <w:rPr>
                <w:sz w:val="20"/>
                <w:szCs w:val="20"/>
              </w:rPr>
              <w:t>employees  an</w:t>
            </w:r>
            <w:r>
              <w:rPr>
                <w:sz w:val="20"/>
                <w:szCs w:val="20"/>
              </w:rPr>
              <w:t>d</w:t>
            </w:r>
            <w:proofErr w:type="gramEnd"/>
            <w:r>
              <w:rPr>
                <w:sz w:val="20"/>
                <w:szCs w:val="20"/>
              </w:rPr>
              <w:t xml:space="preserve"> trade union representatives.</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 xml:space="preserve">Supports the </w:t>
            </w:r>
            <w:proofErr w:type="spellStart"/>
            <w:r>
              <w:rPr>
                <w:sz w:val="20"/>
                <w:szCs w:val="20"/>
              </w:rPr>
              <w:t>organisation</w:t>
            </w:r>
            <w:proofErr w:type="spellEnd"/>
            <w:r>
              <w:rPr>
                <w:sz w:val="20"/>
                <w:szCs w:val="20"/>
              </w:rPr>
              <w:t xml:space="preserve"> in effectively managing all forms of absence in order to achieve significant reductions in sickness absence and other staffing costs as appropriate.</w:t>
            </w:r>
          </w:p>
          <w:p w:rsidR="00BC070B" w:rsidRDefault="009750CE">
            <w:pPr>
              <w:numPr>
                <w:ilvl w:val="0"/>
                <w:numId w:val="1"/>
              </w:numPr>
              <w:pBdr>
                <w:top w:val="nil"/>
                <w:left w:val="nil"/>
                <w:bottom w:val="nil"/>
                <w:right w:val="nil"/>
                <w:between w:val="nil"/>
              </w:pBdr>
              <w:spacing w:before="40" w:after="40"/>
              <w:ind w:left="828" w:hanging="357"/>
              <w:rPr>
                <w:sz w:val="20"/>
                <w:szCs w:val="20"/>
              </w:rPr>
            </w:pPr>
            <w:proofErr w:type="spellStart"/>
            <w:r>
              <w:rPr>
                <w:sz w:val="20"/>
                <w:szCs w:val="20"/>
              </w:rPr>
              <w:t>Analyse</w:t>
            </w:r>
            <w:proofErr w:type="spellEnd"/>
            <w:r>
              <w:rPr>
                <w:sz w:val="20"/>
                <w:szCs w:val="20"/>
              </w:rPr>
              <w:t xml:space="preserve"> complex information and identify barriers </w:t>
            </w:r>
            <w:r>
              <w:rPr>
                <w:sz w:val="20"/>
                <w:szCs w:val="20"/>
              </w:rPr>
              <w:t>that may prevent implementation of Health &amp; Wellbeing projects.</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 xml:space="preserve">High level project planning skills </w:t>
            </w:r>
            <w:proofErr w:type="spellStart"/>
            <w:r>
              <w:rPr>
                <w:sz w:val="20"/>
                <w:szCs w:val="20"/>
              </w:rPr>
              <w:t>utilising</w:t>
            </w:r>
            <w:proofErr w:type="spellEnd"/>
            <w:r>
              <w:rPr>
                <w:sz w:val="20"/>
                <w:szCs w:val="20"/>
              </w:rPr>
              <w:t xml:space="preserve"> complex information gathered from a variety of sources. </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Design and carry out audit against predetermined Key Performance Indicators relevant to se</w:t>
            </w:r>
            <w:r>
              <w:rPr>
                <w:sz w:val="20"/>
                <w:szCs w:val="20"/>
              </w:rPr>
              <w:t>rvice provision and evaluate service development against agreed KPIs.</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 xml:space="preserve">Develop and monitor working action plan in line with strategic aims. </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Coordinates activities which include multidisciplinary meetings, interventions for employees, roadshows etc.</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Attends</w:t>
            </w:r>
            <w:r>
              <w:rPr>
                <w:sz w:val="20"/>
                <w:szCs w:val="20"/>
              </w:rPr>
              <w:t xml:space="preserve"> meetings in a prescribed timeframe to ensure the achievement of council performance measures both internally and externally.</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Propose changes to existing policies to enhance service development and delivery.</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 xml:space="preserve">Ability to use </w:t>
            </w:r>
            <w:proofErr w:type="spellStart"/>
            <w:r>
              <w:rPr>
                <w:sz w:val="20"/>
                <w:szCs w:val="20"/>
              </w:rPr>
              <w:t>judgement</w:t>
            </w:r>
            <w:proofErr w:type="spellEnd"/>
            <w:r>
              <w:rPr>
                <w:sz w:val="20"/>
                <w:szCs w:val="20"/>
              </w:rPr>
              <w:t xml:space="preserve"> to determine best appro</w:t>
            </w:r>
            <w:r>
              <w:rPr>
                <w:sz w:val="20"/>
                <w:szCs w:val="20"/>
              </w:rPr>
              <w:t xml:space="preserve">ach or risks that may be associated with any aspect of Health &amp; Wellbeing provision. </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 xml:space="preserve">Design a communication strategy with relevant services to promote Health and Wellbeing </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lastRenderedPageBreak/>
              <w:t>Understands and advises on relevant legal and ethical frameworks, terms and conditions of service and Council policies and procedures.</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Supports the implementation of the Council’s HR Strategy/</w:t>
            </w:r>
            <w:proofErr w:type="spellStart"/>
            <w:r>
              <w:rPr>
                <w:sz w:val="20"/>
                <w:szCs w:val="20"/>
              </w:rPr>
              <w:t>Workstreams</w:t>
            </w:r>
            <w:proofErr w:type="spellEnd"/>
            <w:r>
              <w:rPr>
                <w:sz w:val="20"/>
                <w:szCs w:val="20"/>
              </w:rPr>
              <w:t xml:space="preserve"> and leads on designated projects/specialist areas as</w:t>
            </w:r>
            <w:r>
              <w:rPr>
                <w:sz w:val="20"/>
                <w:szCs w:val="20"/>
              </w:rPr>
              <w:t xml:space="preserve"> directed by HR line managers.</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 xml:space="preserve">Devises and delivers training and development </w:t>
            </w:r>
            <w:proofErr w:type="spellStart"/>
            <w:r>
              <w:rPr>
                <w:sz w:val="20"/>
                <w:szCs w:val="20"/>
              </w:rPr>
              <w:t>programmes</w:t>
            </w:r>
            <w:proofErr w:type="spellEnd"/>
            <w:r>
              <w:rPr>
                <w:sz w:val="20"/>
                <w:szCs w:val="20"/>
              </w:rPr>
              <w:t xml:space="preserve"> to support policy implementation with the aim of assisting managers in their role of managing staff effectively.</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Prepares management information to support the Health &amp;</w:t>
            </w:r>
            <w:r>
              <w:rPr>
                <w:sz w:val="20"/>
                <w:szCs w:val="20"/>
              </w:rPr>
              <w:t xml:space="preserve"> Wellbeing policy and promotion of Health &amp; Wellbeing. </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Undertakes surveys and audits necessary to own work and specific audit projects to improve area of service.</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Deliver both formal (teaching in a classroom to groups of staff) and informal training (usua</w:t>
            </w:r>
            <w:r>
              <w:rPr>
                <w:sz w:val="20"/>
                <w:szCs w:val="20"/>
              </w:rPr>
              <w:t>lly 1:1 in the workplace or smaller groups such as managers meetings) in regards to health and Wellbeing projects.</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To promote concepts of equality of opportunity and management of diversity, ensuring that practices are transparent and non-discriminatory.</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D</w:t>
            </w:r>
            <w:r>
              <w:rPr>
                <w:sz w:val="20"/>
                <w:szCs w:val="20"/>
              </w:rPr>
              <w:t>evelop and maintain appropriate work records to the required service standards, observing data protection, privacy and confidentiality rules and procedures</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Provide support and advice to relevant officers across the Council in developing and implementing ef</w:t>
            </w:r>
            <w:r>
              <w:rPr>
                <w:sz w:val="20"/>
                <w:szCs w:val="20"/>
              </w:rPr>
              <w:t xml:space="preserve">fective development </w:t>
            </w:r>
            <w:proofErr w:type="spellStart"/>
            <w:r>
              <w:rPr>
                <w:sz w:val="20"/>
                <w:szCs w:val="20"/>
              </w:rPr>
              <w:t>programmes</w:t>
            </w:r>
            <w:proofErr w:type="spellEnd"/>
            <w:r>
              <w:rPr>
                <w:sz w:val="20"/>
                <w:szCs w:val="20"/>
              </w:rPr>
              <w:t xml:space="preserve"> and supporting managers to embrace an ethos of developing people.</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Develop and maintain positive collaborative relationships with all relevant internal and external stakeholders to ensure the successful delivery and implementa</w:t>
            </w:r>
            <w:r>
              <w:rPr>
                <w:sz w:val="20"/>
                <w:szCs w:val="20"/>
              </w:rPr>
              <w:t xml:space="preserve">tion of strategic </w:t>
            </w:r>
            <w:proofErr w:type="spellStart"/>
            <w:r>
              <w:rPr>
                <w:sz w:val="20"/>
                <w:szCs w:val="20"/>
              </w:rPr>
              <w:t>organisational</w:t>
            </w:r>
            <w:proofErr w:type="spellEnd"/>
            <w:r>
              <w:rPr>
                <w:sz w:val="20"/>
                <w:szCs w:val="20"/>
              </w:rPr>
              <w:t xml:space="preserve"> development interventions within deadlines</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Actively promote and represent the interests of the County Council in relation to service activities and policies at local, regional and national level, as appropriate.</w:t>
            </w:r>
          </w:p>
          <w:p w:rsidR="00BC070B" w:rsidRDefault="009750CE">
            <w:pPr>
              <w:numPr>
                <w:ilvl w:val="0"/>
                <w:numId w:val="1"/>
              </w:numPr>
              <w:pBdr>
                <w:top w:val="nil"/>
                <w:left w:val="nil"/>
                <w:bottom w:val="nil"/>
                <w:right w:val="nil"/>
                <w:between w:val="nil"/>
              </w:pBdr>
              <w:spacing w:before="40" w:after="40"/>
              <w:ind w:left="828" w:hanging="357"/>
              <w:rPr>
                <w:sz w:val="20"/>
                <w:szCs w:val="20"/>
              </w:rPr>
            </w:pPr>
            <w:r>
              <w:rPr>
                <w:sz w:val="20"/>
                <w:szCs w:val="20"/>
              </w:rPr>
              <w:t xml:space="preserve">Attend and </w:t>
            </w:r>
            <w:r>
              <w:rPr>
                <w:sz w:val="20"/>
                <w:szCs w:val="20"/>
              </w:rPr>
              <w:t>contribute to relevant committees, meetings, seminars and participate in task groups as required.</w:t>
            </w:r>
          </w:p>
          <w:p w:rsidR="00BC070B" w:rsidRDefault="00BC070B">
            <w:pPr>
              <w:pBdr>
                <w:top w:val="nil"/>
                <w:left w:val="nil"/>
                <w:bottom w:val="nil"/>
                <w:right w:val="nil"/>
                <w:between w:val="nil"/>
              </w:pBdr>
              <w:spacing w:before="40" w:after="40"/>
              <w:ind w:left="111"/>
            </w:pPr>
          </w:p>
          <w:p w:rsidR="00BC070B" w:rsidRDefault="009750CE">
            <w:pPr>
              <w:pBdr>
                <w:top w:val="nil"/>
                <w:left w:val="nil"/>
                <w:bottom w:val="nil"/>
                <w:right w:val="nil"/>
                <w:between w:val="nil"/>
              </w:pBd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w:t>
            </w:r>
            <w:r>
              <w:rPr>
                <w:sz w:val="20"/>
                <w:szCs w:val="20"/>
              </w:rPr>
              <w:t xml:space="preserve"> established on this basis.</w:t>
            </w:r>
          </w:p>
          <w:p w:rsidR="00BC070B" w:rsidRDefault="00BC070B">
            <w:pPr>
              <w:pBdr>
                <w:top w:val="nil"/>
                <w:left w:val="nil"/>
                <w:bottom w:val="nil"/>
                <w:right w:val="nil"/>
                <w:between w:val="nil"/>
              </w:pBdr>
            </w:pPr>
          </w:p>
        </w:tc>
      </w:tr>
      <w:tr w:rsidR="00BC070B">
        <w:tc>
          <w:tcPr>
            <w:tcW w:w="15950" w:type="dxa"/>
            <w:gridSpan w:val="6"/>
            <w:tcBorders>
              <w:top w:val="single" w:sz="4" w:space="0" w:color="000000"/>
            </w:tcBorders>
          </w:tcPr>
          <w:p w:rsidR="00BC070B" w:rsidRDefault="009750CE">
            <w:pPr>
              <w:pBdr>
                <w:top w:val="nil"/>
                <w:left w:val="nil"/>
                <w:bottom w:val="nil"/>
                <w:right w:val="nil"/>
                <w:between w:val="nil"/>
              </w:pBdr>
            </w:pPr>
            <w:r>
              <w:rPr>
                <w:b/>
                <w:sz w:val="20"/>
                <w:szCs w:val="20"/>
              </w:rPr>
              <w:lastRenderedPageBreak/>
              <w:t>Work Arrangements</w:t>
            </w:r>
          </w:p>
        </w:tc>
      </w:tr>
      <w:tr w:rsidR="00BC070B">
        <w:trPr>
          <w:trHeight w:val="340"/>
        </w:trPr>
        <w:tc>
          <w:tcPr>
            <w:tcW w:w="2564" w:type="dxa"/>
            <w:gridSpan w:val="2"/>
            <w:tcBorders>
              <w:top w:val="single" w:sz="4" w:space="0" w:color="000000"/>
              <w:bottom w:val="single" w:sz="4" w:space="0" w:color="000000"/>
            </w:tcBorders>
          </w:tcPr>
          <w:p w:rsidR="00BC070B" w:rsidRDefault="009750CE">
            <w:pPr>
              <w:pBdr>
                <w:top w:val="nil"/>
                <w:left w:val="nil"/>
                <w:bottom w:val="nil"/>
                <w:right w:val="nil"/>
                <w:between w:val="nil"/>
              </w:pBdr>
            </w:pPr>
            <w:r>
              <w:rPr>
                <w:sz w:val="20"/>
                <w:szCs w:val="20"/>
              </w:rPr>
              <w:t>Physical requirements:</w:t>
            </w:r>
          </w:p>
          <w:p w:rsidR="00BC070B" w:rsidRDefault="009750CE">
            <w:pPr>
              <w:pBdr>
                <w:top w:val="nil"/>
                <w:left w:val="nil"/>
                <w:bottom w:val="nil"/>
                <w:right w:val="nil"/>
                <w:between w:val="nil"/>
              </w:pBdr>
            </w:pPr>
            <w:r>
              <w:rPr>
                <w:sz w:val="20"/>
                <w:szCs w:val="20"/>
              </w:rPr>
              <w:t>Transport requirements:</w:t>
            </w:r>
          </w:p>
          <w:p w:rsidR="00BC070B" w:rsidRDefault="009750CE">
            <w:pPr>
              <w:pBdr>
                <w:top w:val="nil"/>
                <w:left w:val="nil"/>
                <w:bottom w:val="nil"/>
                <w:right w:val="nil"/>
                <w:between w:val="nil"/>
              </w:pBdr>
            </w:pPr>
            <w:r>
              <w:rPr>
                <w:sz w:val="20"/>
                <w:szCs w:val="20"/>
              </w:rPr>
              <w:t>Working patterns:</w:t>
            </w:r>
          </w:p>
          <w:p w:rsidR="00BC070B" w:rsidRDefault="009750CE">
            <w:pPr>
              <w:pBdr>
                <w:top w:val="nil"/>
                <w:left w:val="nil"/>
                <w:bottom w:val="nil"/>
                <w:right w:val="nil"/>
                <w:between w:val="nil"/>
              </w:pBdr>
            </w:pPr>
            <w:r>
              <w:rPr>
                <w:sz w:val="20"/>
                <w:szCs w:val="20"/>
              </w:rPr>
              <w:t>Working conditions:</w:t>
            </w:r>
          </w:p>
        </w:tc>
        <w:tc>
          <w:tcPr>
            <w:tcW w:w="13386" w:type="dxa"/>
            <w:gridSpan w:val="4"/>
            <w:tcBorders>
              <w:top w:val="single" w:sz="4" w:space="0" w:color="000000"/>
              <w:bottom w:val="single" w:sz="4" w:space="0" w:color="000000"/>
            </w:tcBorders>
          </w:tcPr>
          <w:p w:rsidR="00BC070B" w:rsidRDefault="009750CE">
            <w:pPr>
              <w:pBdr>
                <w:top w:val="nil"/>
                <w:left w:val="nil"/>
                <w:bottom w:val="nil"/>
                <w:right w:val="nil"/>
                <w:between w:val="nil"/>
              </w:pBdr>
            </w:pPr>
            <w:r>
              <w:rPr>
                <w:sz w:val="20"/>
                <w:szCs w:val="20"/>
              </w:rPr>
              <w:t xml:space="preserve">Sedentary office work with occasional need to stand, walk and lift.  </w:t>
            </w:r>
          </w:p>
          <w:p w:rsidR="00BC070B" w:rsidRDefault="009750CE">
            <w:pPr>
              <w:pBdr>
                <w:top w:val="nil"/>
                <w:left w:val="nil"/>
                <w:bottom w:val="nil"/>
                <w:right w:val="nil"/>
                <w:between w:val="nil"/>
              </w:pBdr>
            </w:pPr>
            <w:r>
              <w:rPr>
                <w:sz w:val="20"/>
                <w:szCs w:val="20"/>
              </w:rPr>
              <w:t>Will involve travel to venues, area offices or train</w:t>
            </w:r>
            <w:r>
              <w:rPr>
                <w:sz w:val="20"/>
                <w:szCs w:val="20"/>
              </w:rPr>
              <w:t>ing venues throughout the County and further afield on occasion.</w:t>
            </w:r>
          </w:p>
          <w:p w:rsidR="00BC070B" w:rsidRDefault="009750CE">
            <w:pPr>
              <w:pBdr>
                <w:top w:val="nil"/>
                <w:left w:val="nil"/>
                <w:bottom w:val="nil"/>
                <w:right w:val="nil"/>
                <w:between w:val="nil"/>
              </w:pBdr>
            </w:pPr>
            <w:r>
              <w:rPr>
                <w:sz w:val="20"/>
                <w:szCs w:val="20"/>
              </w:rPr>
              <w:t>Normal office hours.  Possible attendance at evening meetings.</w:t>
            </w:r>
          </w:p>
          <w:p w:rsidR="00BC070B" w:rsidRDefault="009750CE">
            <w:pPr>
              <w:pBdr>
                <w:top w:val="nil"/>
                <w:left w:val="nil"/>
                <w:bottom w:val="nil"/>
                <w:right w:val="nil"/>
                <w:between w:val="nil"/>
              </w:pBdr>
            </w:pPr>
            <w:r>
              <w:rPr>
                <w:sz w:val="20"/>
                <w:szCs w:val="20"/>
              </w:rPr>
              <w:t>Mainly indoors</w:t>
            </w:r>
          </w:p>
        </w:tc>
      </w:tr>
    </w:tbl>
    <w:p w:rsidR="00BC070B" w:rsidRDefault="009750CE">
      <w:pPr>
        <w:pBdr>
          <w:top w:val="nil"/>
          <w:left w:val="nil"/>
          <w:bottom w:val="nil"/>
          <w:right w:val="nil"/>
          <w:between w:val="nil"/>
        </w:pBdr>
      </w:pPr>
      <w:r>
        <w:br w:type="page"/>
      </w:r>
    </w:p>
    <w:p w:rsidR="00BC070B" w:rsidRDefault="009750CE">
      <w:pPr>
        <w:pBdr>
          <w:top w:val="nil"/>
          <w:left w:val="nil"/>
          <w:bottom w:val="nil"/>
          <w:right w:val="nil"/>
          <w:between w:val="nil"/>
        </w:pBdr>
        <w:tabs>
          <w:tab w:val="left" w:pos="-110"/>
          <w:tab w:val="center" w:pos="8030"/>
        </w:tabs>
        <w:jc w:val="center"/>
      </w:pPr>
      <w:r>
        <w:rPr>
          <w:sz w:val="20"/>
          <w:szCs w:val="20"/>
        </w:rPr>
        <w:lastRenderedPageBreak/>
        <w:t xml:space="preserve">Northumberland County Council </w:t>
      </w:r>
    </w:p>
    <w:p w:rsidR="00BC070B" w:rsidRDefault="009750CE">
      <w:pPr>
        <w:pBdr>
          <w:top w:val="nil"/>
          <w:left w:val="nil"/>
          <w:bottom w:val="nil"/>
          <w:right w:val="nil"/>
          <w:between w:val="nil"/>
        </w:pBdr>
        <w:tabs>
          <w:tab w:val="left" w:pos="-110"/>
          <w:tab w:val="center" w:pos="8030"/>
        </w:tabs>
        <w:jc w:val="center"/>
      </w:pPr>
      <w:r>
        <w:rPr>
          <w:b/>
          <w:sz w:val="20"/>
          <w:szCs w:val="20"/>
        </w:rPr>
        <w:t>PERSON SPECIFICATION</w:t>
      </w:r>
    </w:p>
    <w:p w:rsidR="00BC070B" w:rsidRDefault="00BC070B">
      <w:pPr>
        <w:pBdr>
          <w:top w:val="nil"/>
          <w:left w:val="nil"/>
          <w:bottom w:val="nil"/>
          <w:right w:val="nil"/>
          <w:between w:val="nil"/>
        </w:pBdr>
        <w:tabs>
          <w:tab w:val="left" w:pos="-110"/>
          <w:tab w:val="center" w:pos="8030"/>
        </w:tabs>
        <w:jc w:val="center"/>
      </w:pPr>
    </w:p>
    <w:tbl>
      <w:tblPr>
        <w:tblStyle w:val="a0"/>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1211"/>
        <w:gridCol w:w="4928"/>
        <w:gridCol w:w="755"/>
        <w:gridCol w:w="917"/>
      </w:tblGrid>
      <w:tr w:rsidR="00BC070B">
        <w:tc>
          <w:tcPr>
            <w:tcW w:w="8139" w:type="dxa"/>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 xml:space="preserve">Post Title: </w:t>
            </w:r>
            <w:r>
              <w:rPr>
                <w:sz w:val="20"/>
                <w:szCs w:val="20"/>
              </w:rPr>
              <w:t xml:space="preserve">  Health &amp; Wellbeing Coordinator </w:t>
            </w:r>
          </w:p>
          <w:p w:rsidR="00BC070B" w:rsidRDefault="00BC070B">
            <w:pPr>
              <w:pBdr>
                <w:top w:val="nil"/>
                <w:left w:val="nil"/>
                <w:bottom w:val="nil"/>
                <w:right w:val="nil"/>
                <w:between w:val="nil"/>
              </w:pBdr>
              <w:rPr>
                <w:sz w:val="20"/>
                <w:szCs w:val="20"/>
              </w:rPr>
            </w:pPr>
          </w:p>
        </w:tc>
        <w:tc>
          <w:tcPr>
            <w:tcW w:w="6139"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 xml:space="preserve">Service: </w:t>
            </w:r>
            <w:r>
              <w:rPr>
                <w:sz w:val="20"/>
                <w:szCs w:val="20"/>
              </w:rPr>
              <w:t>Human Resources</w:t>
            </w:r>
          </w:p>
        </w:tc>
        <w:tc>
          <w:tcPr>
            <w:tcW w:w="1672"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bookmarkStart w:id="1" w:name="_gjdgxs" w:colFirst="0" w:colLast="0"/>
            <w:bookmarkEnd w:id="1"/>
            <w:r>
              <w:rPr>
                <w:sz w:val="20"/>
                <w:szCs w:val="20"/>
              </w:rPr>
              <w:t>Ref: 3384</w:t>
            </w:r>
          </w:p>
        </w:tc>
      </w:tr>
      <w:tr w:rsidR="00BC070B">
        <w:tc>
          <w:tcPr>
            <w:tcW w:w="8139" w:type="dxa"/>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Essential</w:t>
            </w:r>
          </w:p>
        </w:tc>
        <w:tc>
          <w:tcPr>
            <w:tcW w:w="6139"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Desirable</w:t>
            </w:r>
          </w:p>
        </w:tc>
        <w:tc>
          <w:tcPr>
            <w:tcW w:w="1672"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Assess by</w:t>
            </w:r>
          </w:p>
        </w:tc>
      </w:tr>
      <w:tr w:rsidR="00BC070B">
        <w:tc>
          <w:tcPr>
            <w:tcW w:w="15950" w:type="dxa"/>
            <w:gridSpan w:val="5"/>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Qualifications and Knowledge</w:t>
            </w:r>
          </w:p>
        </w:tc>
      </w:tr>
      <w:tr w:rsidR="00BC070B">
        <w:tc>
          <w:tcPr>
            <w:tcW w:w="9350"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rPr>
                <w:sz w:val="20"/>
                <w:szCs w:val="20"/>
              </w:rPr>
            </w:pPr>
            <w:r>
              <w:rPr>
                <w:sz w:val="20"/>
                <w:szCs w:val="20"/>
              </w:rPr>
              <w:t xml:space="preserve">Degree level qualification in a discipline related to the post </w:t>
            </w:r>
            <w:proofErr w:type="spellStart"/>
            <w:r>
              <w:rPr>
                <w:sz w:val="20"/>
                <w:szCs w:val="20"/>
              </w:rPr>
              <w:t>e.g</w:t>
            </w:r>
            <w:proofErr w:type="spellEnd"/>
            <w:r>
              <w:rPr>
                <w:sz w:val="20"/>
                <w:szCs w:val="20"/>
              </w:rPr>
              <w:t xml:space="preserve"> nursing, health studies, project management.</w:t>
            </w:r>
          </w:p>
          <w:p w:rsidR="00BC070B" w:rsidRDefault="009750CE">
            <w:pPr>
              <w:pBdr>
                <w:top w:val="nil"/>
                <w:left w:val="nil"/>
                <w:bottom w:val="nil"/>
                <w:right w:val="nil"/>
                <w:between w:val="nil"/>
              </w:pBdr>
              <w:rPr>
                <w:sz w:val="20"/>
                <w:szCs w:val="20"/>
              </w:rPr>
            </w:pPr>
            <w:r>
              <w:rPr>
                <w:sz w:val="20"/>
                <w:szCs w:val="20"/>
              </w:rPr>
              <w:t>Knowledge in project management and promotional activities to diploma level or equivalent through training and experience</w:t>
            </w:r>
          </w:p>
          <w:p w:rsidR="00BC070B" w:rsidRDefault="009750CE">
            <w:pPr>
              <w:pBdr>
                <w:top w:val="nil"/>
                <w:left w:val="nil"/>
                <w:bottom w:val="nil"/>
                <w:right w:val="nil"/>
                <w:between w:val="nil"/>
              </w:pBdr>
              <w:rPr>
                <w:sz w:val="20"/>
                <w:szCs w:val="20"/>
              </w:rPr>
            </w:pPr>
            <w:r>
              <w:rPr>
                <w:sz w:val="20"/>
                <w:szCs w:val="20"/>
              </w:rPr>
              <w:t>Knowledge about legislation related to Health and Wellbeing</w:t>
            </w:r>
          </w:p>
        </w:tc>
        <w:tc>
          <w:tcPr>
            <w:tcW w:w="5683"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rPr>
                <w:sz w:val="20"/>
                <w:szCs w:val="20"/>
              </w:rPr>
            </w:pPr>
            <w:r>
              <w:rPr>
                <w:sz w:val="20"/>
                <w:szCs w:val="20"/>
              </w:rPr>
              <w:t>Specialist training such as Prince2 or Health promotion.</w:t>
            </w:r>
          </w:p>
          <w:p w:rsidR="00BC070B" w:rsidRDefault="00BC070B">
            <w:pPr>
              <w:pBdr>
                <w:top w:val="nil"/>
                <w:left w:val="nil"/>
                <w:bottom w:val="nil"/>
                <w:right w:val="nil"/>
                <w:between w:val="nil"/>
              </w:pBdr>
            </w:pPr>
          </w:p>
        </w:tc>
        <w:tc>
          <w:tcPr>
            <w:tcW w:w="917" w:type="dxa"/>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t>A/I/R</w:t>
            </w:r>
          </w:p>
        </w:tc>
      </w:tr>
      <w:tr w:rsidR="00BC070B">
        <w:tc>
          <w:tcPr>
            <w:tcW w:w="15950" w:type="dxa"/>
            <w:gridSpan w:val="5"/>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Experience</w:t>
            </w:r>
          </w:p>
        </w:tc>
      </w:tr>
      <w:tr w:rsidR="00BC070B">
        <w:tc>
          <w:tcPr>
            <w:tcW w:w="9350"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rPr>
                <w:sz w:val="20"/>
                <w:szCs w:val="20"/>
              </w:rPr>
            </w:pPr>
            <w:r>
              <w:rPr>
                <w:sz w:val="20"/>
                <w:szCs w:val="20"/>
              </w:rPr>
              <w:t xml:space="preserve">A sound working knowledge of a project management </w:t>
            </w:r>
          </w:p>
          <w:p w:rsidR="00BC070B" w:rsidRDefault="009750CE">
            <w:pPr>
              <w:pBdr>
                <w:top w:val="nil"/>
                <w:left w:val="nil"/>
                <w:bottom w:val="nil"/>
                <w:right w:val="nil"/>
                <w:between w:val="nil"/>
              </w:pBdr>
              <w:rPr>
                <w:sz w:val="20"/>
                <w:szCs w:val="20"/>
              </w:rPr>
            </w:pPr>
            <w:r>
              <w:rPr>
                <w:sz w:val="20"/>
                <w:szCs w:val="20"/>
              </w:rPr>
              <w:t>Previous experience of working within a health environment.</w:t>
            </w:r>
          </w:p>
          <w:p w:rsidR="00BC070B" w:rsidRDefault="009750CE">
            <w:pPr>
              <w:pBdr>
                <w:top w:val="nil"/>
                <w:left w:val="nil"/>
                <w:bottom w:val="nil"/>
                <w:right w:val="nil"/>
                <w:between w:val="nil"/>
              </w:pBdr>
              <w:rPr>
                <w:sz w:val="20"/>
                <w:szCs w:val="20"/>
              </w:rPr>
            </w:pPr>
            <w:r>
              <w:rPr>
                <w:sz w:val="20"/>
                <w:szCs w:val="20"/>
              </w:rPr>
              <w:t xml:space="preserve">Experience of a multidisciplinary team </w:t>
            </w:r>
          </w:p>
          <w:p w:rsidR="00BC070B" w:rsidRDefault="009750CE">
            <w:pPr>
              <w:pBdr>
                <w:top w:val="nil"/>
                <w:left w:val="nil"/>
                <w:bottom w:val="nil"/>
                <w:right w:val="nil"/>
                <w:between w:val="nil"/>
              </w:pBdr>
              <w:rPr>
                <w:sz w:val="20"/>
                <w:szCs w:val="20"/>
              </w:rPr>
            </w:pPr>
            <w:r>
              <w:rPr>
                <w:sz w:val="20"/>
                <w:szCs w:val="20"/>
              </w:rPr>
              <w:t xml:space="preserve">Experience of audit. </w:t>
            </w:r>
          </w:p>
          <w:p w:rsidR="00BC070B" w:rsidRDefault="009750CE">
            <w:pPr>
              <w:pBdr>
                <w:top w:val="nil"/>
                <w:left w:val="nil"/>
                <w:bottom w:val="nil"/>
                <w:right w:val="nil"/>
                <w:between w:val="nil"/>
              </w:pBdr>
              <w:rPr>
                <w:sz w:val="20"/>
                <w:szCs w:val="20"/>
              </w:rPr>
            </w:pPr>
            <w:r>
              <w:rPr>
                <w:sz w:val="20"/>
                <w:szCs w:val="20"/>
              </w:rPr>
              <w:t xml:space="preserve">Experience of chairing meetings and meeting coordination. </w:t>
            </w:r>
          </w:p>
        </w:tc>
        <w:tc>
          <w:tcPr>
            <w:tcW w:w="5683"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rPr>
                <w:sz w:val="20"/>
                <w:szCs w:val="20"/>
              </w:rPr>
            </w:pPr>
            <w:r>
              <w:rPr>
                <w:sz w:val="20"/>
                <w:szCs w:val="20"/>
              </w:rPr>
              <w:t>Knowledge/experience of working within a public sector/public health environment.</w:t>
            </w:r>
          </w:p>
          <w:p w:rsidR="00BC070B" w:rsidRDefault="009750CE">
            <w:pPr>
              <w:pBdr>
                <w:top w:val="nil"/>
                <w:left w:val="nil"/>
                <w:bottom w:val="nil"/>
                <w:right w:val="nil"/>
                <w:between w:val="nil"/>
              </w:pBdr>
              <w:rPr>
                <w:sz w:val="20"/>
                <w:szCs w:val="20"/>
              </w:rPr>
            </w:pPr>
            <w:r>
              <w:rPr>
                <w:sz w:val="20"/>
                <w:szCs w:val="20"/>
              </w:rPr>
              <w:t xml:space="preserve">Prior experience in health promotion and communication </w:t>
            </w:r>
          </w:p>
          <w:p w:rsidR="00BC070B" w:rsidRDefault="009750CE">
            <w:pPr>
              <w:pBdr>
                <w:top w:val="nil"/>
                <w:left w:val="nil"/>
                <w:bottom w:val="nil"/>
                <w:right w:val="nil"/>
                <w:between w:val="nil"/>
              </w:pBdr>
              <w:rPr>
                <w:sz w:val="20"/>
                <w:szCs w:val="20"/>
              </w:rPr>
            </w:pPr>
            <w:r>
              <w:rPr>
                <w:sz w:val="20"/>
                <w:szCs w:val="20"/>
              </w:rPr>
              <w:t>Teaching experience</w:t>
            </w:r>
          </w:p>
          <w:p w:rsidR="00BC070B" w:rsidRDefault="00BC070B">
            <w:pPr>
              <w:pBdr>
                <w:top w:val="nil"/>
                <w:left w:val="nil"/>
                <w:bottom w:val="nil"/>
                <w:right w:val="nil"/>
                <w:between w:val="nil"/>
              </w:pBdr>
              <w:rPr>
                <w:sz w:val="20"/>
                <w:szCs w:val="20"/>
              </w:rPr>
            </w:pPr>
          </w:p>
          <w:p w:rsidR="00BC070B" w:rsidRDefault="00BC070B">
            <w:pPr>
              <w:pBdr>
                <w:top w:val="nil"/>
                <w:left w:val="nil"/>
                <w:bottom w:val="nil"/>
                <w:right w:val="nil"/>
                <w:between w:val="nil"/>
              </w:pBdr>
            </w:pPr>
          </w:p>
        </w:tc>
        <w:tc>
          <w:tcPr>
            <w:tcW w:w="917" w:type="dxa"/>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t>A/I/R/T/P</w:t>
            </w:r>
          </w:p>
          <w:p w:rsidR="00BC070B" w:rsidRDefault="00BC070B">
            <w:pPr>
              <w:pBdr>
                <w:top w:val="nil"/>
                <w:left w:val="nil"/>
                <w:bottom w:val="nil"/>
                <w:right w:val="nil"/>
                <w:between w:val="nil"/>
              </w:pBdr>
            </w:pPr>
          </w:p>
          <w:p w:rsidR="00BC070B" w:rsidRDefault="00BC070B">
            <w:pPr>
              <w:pBdr>
                <w:top w:val="nil"/>
                <w:left w:val="nil"/>
                <w:bottom w:val="nil"/>
                <w:right w:val="nil"/>
                <w:between w:val="nil"/>
              </w:pBdr>
            </w:pPr>
          </w:p>
        </w:tc>
      </w:tr>
      <w:tr w:rsidR="00BC070B">
        <w:tc>
          <w:tcPr>
            <w:tcW w:w="15950" w:type="dxa"/>
            <w:gridSpan w:val="5"/>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Skills and competencies</w:t>
            </w:r>
          </w:p>
        </w:tc>
      </w:tr>
      <w:tr w:rsidR="00BC070B">
        <w:tc>
          <w:tcPr>
            <w:tcW w:w="9350"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rPr>
                <w:sz w:val="20"/>
                <w:szCs w:val="20"/>
              </w:rPr>
            </w:pPr>
            <w:r>
              <w:rPr>
                <w:sz w:val="20"/>
                <w:szCs w:val="20"/>
              </w:rPr>
              <w:t>Proficient with in depth knowledge of a range of relevant IT packages.</w:t>
            </w:r>
          </w:p>
          <w:p w:rsidR="00BC070B" w:rsidRDefault="009750CE">
            <w:pPr>
              <w:pBdr>
                <w:top w:val="nil"/>
                <w:left w:val="nil"/>
                <w:bottom w:val="nil"/>
                <w:right w:val="nil"/>
                <w:between w:val="nil"/>
              </w:pBdr>
              <w:rPr>
                <w:sz w:val="20"/>
                <w:szCs w:val="20"/>
              </w:rPr>
            </w:pPr>
            <w:r>
              <w:rPr>
                <w:sz w:val="20"/>
                <w:szCs w:val="20"/>
              </w:rPr>
              <w:t xml:space="preserve">Ability to interpret and translate detailed legislative information.  </w:t>
            </w:r>
          </w:p>
          <w:p w:rsidR="00BC070B" w:rsidRDefault="009750CE">
            <w:pPr>
              <w:pBdr>
                <w:top w:val="nil"/>
                <w:left w:val="nil"/>
                <w:bottom w:val="nil"/>
                <w:right w:val="nil"/>
                <w:between w:val="nil"/>
              </w:pBdr>
              <w:rPr>
                <w:sz w:val="20"/>
                <w:szCs w:val="20"/>
              </w:rPr>
            </w:pPr>
            <w:r>
              <w:rPr>
                <w:sz w:val="20"/>
                <w:szCs w:val="20"/>
              </w:rPr>
              <w:t xml:space="preserve">Ability to judge and </w:t>
            </w:r>
            <w:proofErr w:type="spellStart"/>
            <w:r>
              <w:rPr>
                <w:sz w:val="20"/>
                <w:szCs w:val="20"/>
              </w:rPr>
              <w:t>analyse</w:t>
            </w:r>
            <w:proofErr w:type="spellEnd"/>
            <w:r>
              <w:rPr>
                <w:sz w:val="20"/>
                <w:szCs w:val="20"/>
              </w:rPr>
              <w:t xml:space="preserve"> appropriate courses of action when advising managers and staff.</w:t>
            </w:r>
          </w:p>
          <w:p w:rsidR="00BC070B" w:rsidRDefault="009750CE">
            <w:pPr>
              <w:pBdr>
                <w:top w:val="nil"/>
                <w:left w:val="nil"/>
                <w:bottom w:val="nil"/>
                <w:right w:val="nil"/>
                <w:between w:val="nil"/>
              </w:pBdr>
              <w:rPr>
                <w:sz w:val="20"/>
                <w:szCs w:val="20"/>
              </w:rPr>
            </w:pPr>
            <w:r>
              <w:rPr>
                <w:sz w:val="20"/>
                <w:szCs w:val="20"/>
              </w:rPr>
              <w:t xml:space="preserve">Ability to plan, </w:t>
            </w:r>
            <w:proofErr w:type="spellStart"/>
            <w:r>
              <w:rPr>
                <w:sz w:val="20"/>
                <w:szCs w:val="20"/>
              </w:rPr>
              <w:t>prio</w:t>
            </w:r>
            <w:r>
              <w:rPr>
                <w:sz w:val="20"/>
                <w:szCs w:val="20"/>
              </w:rPr>
              <w:t>ritise</w:t>
            </w:r>
            <w:proofErr w:type="spellEnd"/>
            <w:r>
              <w:rPr>
                <w:sz w:val="20"/>
                <w:szCs w:val="20"/>
              </w:rPr>
              <w:t xml:space="preserve"> and </w:t>
            </w:r>
            <w:proofErr w:type="spellStart"/>
            <w:r>
              <w:rPr>
                <w:sz w:val="20"/>
                <w:szCs w:val="20"/>
              </w:rPr>
              <w:t>organise</w:t>
            </w:r>
            <w:proofErr w:type="spellEnd"/>
            <w:r>
              <w:rPr>
                <w:sz w:val="20"/>
                <w:szCs w:val="20"/>
              </w:rPr>
              <w:t xml:space="preserve"> workload to meet conflicting and competing service needs.</w:t>
            </w:r>
          </w:p>
          <w:p w:rsidR="00BC070B" w:rsidRDefault="009750CE">
            <w:pPr>
              <w:pBdr>
                <w:top w:val="nil"/>
                <w:left w:val="nil"/>
                <w:bottom w:val="nil"/>
                <w:right w:val="nil"/>
                <w:between w:val="nil"/>
              </w:pBdr>
              <w:rPr>
                <w:sz w:val="20"/>
                <w:szCs w:val="20"/>
              </w:rPr>
            </w:pPr>
            <w:r>
              <w:rPr>
                <w:sz w:val="20"/>
                <w:szCs w:val="20"/>
              </w:rPr>
              <w:t xml:space="preserve">Demonstrate interpersonal skills with an ability to </w:t>
            </w:r>
            <w:proofErr w:type="gramStart"/>
            <w:r>
              <w:rPr>
                <w:sz w:val="20"/>
                <w:szCs w:val="20"/>
              </w:rPr>
              <w:t>communicate,</w:t>
            </w:r>
            <w:proofErr w:type="gramEnd"/>
            <w:r>
              <w:rPr>
                <w:sz w:val="20"/>
                <w:szCs w:val="20"/>
              </w:rPr>
              <w:t xml:space="preserve"> negotiate and influence a range of staff and management at all levels within the council with the ability to esta</w:t>
            </w:r>
            <w:r>
              <w:rPr>
                <w:sz w:val="20"/>
                <w:szCs w:val="20"/>
              </w:rPr>
              <w:t xml:space="preserve">blish links with external </w:t>
            </w:r>
            <w:proofErr w:type="spellStart"/>
            <w:r>
              <w:rPr>
                <w:sz w:val="20"/>
                <w:szCs w:val="20"/>
              </w:rPr>
              <w:t>organisations</w:t>
            </w:r>
            <w:proofErr w:type="spellEnd"/>
            <w:r>
              <w:rPr>
                <w:sz w:val="20"/>
                <w:szCs w:val="20"/>
              </w:rPr>
              <w:t xml:space="preserve"> both verbally and written using the most appropriate mechanism for the achievement of required outcomes.</w:t>
            </w:r>
          </w:p>
          <w:p w:rsidR="00BC070B" w:rsidRDefault="009750CE">
            <w:pPr>
              <w:pBdr>
                <w:top w:val="nil"/>
                <w:left w:val="nil"/>
                <w:bottom w:val="nil"/>
                <w:right w:val="nil"/>
                <w:between w:val="nil"/>
              </w:pBdr>
              <w:rPr>
                <w:sz w:val="20"/>
                <w:szCs w:val="20"/>
              </w:rPr>
            </w:pPr>
            <w:r>
              <w:rPr>
                <w:sz w:val="20"/>
                <w:szCs w:val="20"/>
              </w:rPr>
              <w:t>Presentation skills and techniques and ability to facilitate large and small groups.</w:t>
            </w:r>
          </w:p>
          <w:p w:rsidR="00BC070B" w:rsidRDefault="009750CE">
            <w:pPr>
              <w:pBdr>
                <w:top w:val="nil"/>
                <w:left w:val="nil"/>
                <w:bottom w:val="nil"/>
                <w:right w:val="nil"/>
                <w:between w:val="nil"/>
              </w:pBdr>
              <w:rPr>
                <w:sz w:val="20"/>
                <w:szCs w:val="20"/>
              </w:rPr>
            </w:pPr>
            <w:r>
              <w:rPr>
                <w:sz w:val="20"/>
                <w:szCs w:val="20"/>
              </w:rPr>
              <w:t>Ability to work on own initiative whilst working to tight deadlines.</w:t>
            </w:r>
          </w:p>
          <w:p w:rsidR="00BC070B" w:rsidRDefault="009750CE">
            <w:pPr>
              <w:pBdr>
                <w:top w:val="nil"/>
                <w:left w:val="nil"/>
                <w:bottom w:val="nil"/>
                <w:right w:val="nil"/>
                <w:between w:val="nil"/>
              </w:pBdr>
            </w:pPr>
            <w:r>
              <w:rPr>
                <w:sz w:val="20"/>
                <w:szCs w:val="20"/>
              </w:rPr>
              <w:t xml:space="preserve">Is an effective advocate for Health &amp; Wellbeing and </w:t>
            </w:r>
            <w:proofErr w:type="spellStart"/>
            <w:r>
              <w:rPr>
                <w:sz w:val="20"/>
                <w:szCs w:val="20"/>
              </w:rPr>
              <w:t>organisation</w:t>
            </w:r>
            <w:proofErr w:type="spellEnd"/>
            <w:r>
              <w:rPr>
                <w:sz w:val="20"/>
                <w:szCs w:val="20"/>
              </w:rPr>
              <w:t xml:space="preserve"> both internally and </w:t>
            </w:r>
            <w:proofErr w:type="gramStart"/>
            <w:r>
              <w:rPr>
                <w:sz w:val="20"/>
                <w:szCs w:val="20"/>
              </w:rPr>
              <w:t>externally.</w:t>
            </w:r>
            <w:proofErr w:type="gramEnd"/>
          </w:p>
          <w:p w:rsidR="00BC070B" w:rsidRDefault="009750CE">
            <w:pPr>
              <w:pBdr>
                <w:top w:val="nil"/>
                <w:left w:val="nil"/>
                <w:bottom w:val="nil"/>
                <w:right w:val="nil"/>
                <w:between w:val="nil"/>
              </w:pBdr>
            </w:pPr>
            <w:r>
              <w:rPr>
                <w:sz w:val="20"/>
                <w:szCs w:val="20"/>
              </w:rPr>
              <w:t xml:space="preserve">Maintains a professional </w:t>
            </w:r>
            <w:proofErr w:type="spellStart"/>
            <w:r>
              <w:rPr>
                <w:sz w:val="20"/>
                <w:szCs w:val="20"/>
              </w:rPr>
              <w:t>demeanour</w:t>
            </w:r>
            <w:proofErr w:type="spellEnd"/>
            <w:r>
              <w:rPr>
                <w:sz w:val="20"/>
                <w:szCs w:val="20"/>
              </w:rPr>
              <w:t xml:space="preserve"> in stressful and difficult situations. </w:t>
            </w:r>
          </w:p>
          <w:p w:rsidR="00BC070B" w:rsidRDefault="00BC070B">
            <w:pPr>
              <w:pBdr>
                <w:top w:val="nil"/>
                <w:left w:val="nil"/>
                <w:bottom w:val="nil"/>
                <w:right w:val="nil"/>
                <w:between w:val="nil"/>
              </w:pBdr>
              <w:rPr>
                <w:sz w:val="20"/>
                <w:szCs w:val="20"/>
              </w:rPr>
            </w:pPr>
          </w:p>
        </w:tc>
        <w:tc>
          <w:tcPr>
            <w:tcW w:w="5683"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rPr>
                <w:sz w:val="20"/>
                <w:szCs w:val="20"/>
              </w:rPr>
            </w:pPr>
            <w:r>
              <w:rPr>
                <w:sz w:val="20"/>
                <w:szCs w:val="20"/>
              </w:rPr>
              <w:t>Identifying im</w:t>
            </w:r>
            <w:r>
              <w:rPr>
                <w:sz w:val="20"/>
                <w:szCs w:val="20"/>
              </w:rPr>
              <w:t xml:space="preserve">portant key stakeholders and encouraging collaborative working </w:t>
            </w:r>
          </w:p>
        </w:tc>
        <w:tc>
          <w:tcPr>
            <w:tcW w:w="917" w:type="dxa"/>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t>I/R/T</w:t>
            </w:r>
          </w:p>
        </w:tc>
      </w:tr>
      <w:tr w:rsidR="00BC070B">
        <w:tc>
          <w:tcPr>
            <w:tcW w:w="15950" w:type="dxa"/>
            <w:gridSpan w:val="5"/>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Physical, mental, emotional and environmental demands</w:t>
            </w:r>
          </w:p>
        </w:tc>
      </w:tr>
      <w:tr w:rsidR="00BC070B">
        <w:tc>
          <w:tcPr>
            <w:tcW w:w="9350"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sz w:val="20"/>
                <w:szCs w:val="20"/>
              </w:rPr>
              <w:t>Normally works from a seated position with some need to walk, bend or carry items.</w:t>
            </w:r>
          </w:p>
          <w:p w:rsidR="00BC070B" w:rsidRDefault="009750CE">
            <w:pPr>
              <w:pBdr>
                <w:top w:val="nil"/>
                <w:left w:val="nil"/>
                <w:bottom w:val="nil"/>
                <w:right w:val="nil"/>
                <w:between w:val="nil"/>
              </w:pBdr>
              <w:rPr>
                <w:sz w:val="20"/>
                <w:szCs w:val="20"/>
              </w:rPr>
            </w:pPr>
            <w:r>
              <w:rPr>
                <w:sz w:val="20"/>
                <w:szCs w:val="20"/>
              </w:rPr>
              <w:t>Need to maintain general awareness with lengthy periods of enhanced concentration.</w:t>
            </w:r>
          </w:p>
          <w:p w:rsidR="00BC070B" w:rsidRDefault="009750CE">
            <w:pPr>
              <w:pBdr>
                <w:top w:val="nil"/>
                <w:left w:val="nil"/>
                <w:bottom w:val="nil"/>
                <w:right w:val="nil"/>
                <w:between w:val="nil"/>
              </w:pBdr>
            </w:pPr>
            <w:r>
              <w:rPr>
                <w:sz w:val="20"/>
                <w:szCs w:val="20"/>
              </w:rPr>
              <w:t>Pragmatic approach to deal with difficult and emotional situations.</w:t>
            </w:r>
          </w:p>
          <w:p w:rsidR="00BC070B" w:rsidRDefault="009750CE">
            <w:pPr>
              <w:pBdr>
                <w:top w:val="nil"/>
                <w:left w:val="nil"/>
                <w:bottom w:val="nil"/>
                <w:right w:val="nil"/>
                <w:between w:val="nil"/>
              </w:pBdr>
              <w:rPr>
                <w:sz w:val="20"/>
                <w:szCs w:val="20"/>
              </w:rPr>
            </w:pPr>
            <w:r>
              <w:rPr>
                <w:sz w:val="20"/>
                <w:szCs w:val="20"/>
              </w:rPr>
              <w:t>Tenacity and resilience.</w:t>
            </w:r>
          </w:p>
          <w:p w:rsidR="00BC070B" w:rsidRDefault="00BC070B">
            <w:pPr>
              <w:pBdr>
                <w:top w:val="nil"/>
                <w:left w:val="nil"/>
                <w:bottom w:val="nil"/>
                <w:right w:val="nil"/>
                <w:between w:val="nil"/>
              </w:pBdr>
            </w:pPr>
          </w:p>
        </w:tc>
        <w:tc>
          <w:tcPr>
            <w:tcW w:w="5683" w:type="dxa"/>
            <w:gridSpan w:val="2"/>
            <w:tcBorders>
              <w:top w:val="single" w:sz="4" w:space="0" w:color="000000"/>
              <w:left w:val="single" w:sz="4" w:space="0" w:color="000000"/>
              <w:bottom w:val="single" w:sz="4" w:space="0" w:color="000000"/>
              <w:right w:val="single" w:sz="4" w:space="0" w:color="000000"/>
            </w:tcBorders>
          </w:tcPr>
          <w:p w:rsidR="00BC070B" w:rsidRDefault="00BC070B">
            <w:pPr>
              <w:pBdr>
                <w:top w:val="nil"/>
                <w:left w:val="nil"/>
                <w:bottom w:val="nil"/>
                <w:right w:val="nil"/>
                <w:between w:val="nil"/>
              </w:pBdr>
            </w:pPr>
          </w:p>
        </w:tc>
        <w:tc>
          <w:tcPr>
            <w:tcW w:w="917" w:type="dxa"/>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t>I/R/Q</w:t>
            </w:r>
          </w:p>
        </w:tc>
      </w:tr>
      <w:tr w:rsidR="00BC070B">
        <w:tc>
          <w:tcPr>
            <w:tcW w:w="15950" w:type="dxa"/>
            <w:gridSpan w:val="5"/>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t>Motivation</w:t>
            </w:r>
          </w:p>
        </w:tc>
      </w:tr>
      <w:tr w:rsidR="00BC070B">
        <w:tc>
          <w:tcPr>
            <w:tcW w:w="9350" w:type="dxa"/>
            <w:gridSpan w:val="2"/>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rPr>
                <w:sz w:val="20"/>
                <w:szCs w:val="20"/>
              </w:rPr>
            </w:pPr>
            <w:r>
              <w:rPr>
                <w:sz w:val="20"/>
                <w:szCs w:val="20"/>
              </w:rPr>
              <w:t>Commitment to the values of the HR function and to professional development of self and others.</w:t>
            </w:r>
          </w:p>
          <w:p w:rsidR="00BC070B" w:rsidRDefault="009750CE">
            <w:pPr>
              <w:pBdr>
                <w:top w:val="nil"/>
                <w:left w:val="nil"/>
                <w:bottom w:val="nil"/>
                <w:right w:val="nil"/>
                <w:between w:val="nil"/>
              </w:pBdr>
              <w:rPr>
                <w:sz w:val="20"/>
                <w:szCs w:val="20"/>
              </w:rPr>
            </w:pPr>
            <w:proofErr w:type="spellStart"/>
            <w:r>
              <w:rPr>
                <w:sz w:val="20"/>
                <w:szCs w:val="20"/>
              </w:rPr>
              <w:t>Self Awareness</w:t>
            </w:r>
            <w:proofErr w:type="spellEnd"/>
          </w:p>
          <w:p w:rsidR="00BC070B" w:rsidRDefault="009750CE">
            <w:pPr>
              <w:pBdr>
                <w:top w:val="nil"/>
                <w:left w:val="nil"/>
                <w:bottom w:val="nil"/>
                <w:right w:val="nil"/>
                <w:between w:val="nil"/>
              </w:pBdr>
              <w:rPr>
                <w:sz w:val="20"/>
                <w:szCs w:val="20"/>
              </w:rPr>
            </w:pPr>
            <w:r>
              <w:rPr>
                <w:sz w:val="20"/>
                <w:szCs w:val="20"/>
              </w:rPr>
              <w:t>Tact and diplomacy</w:t>
            </w:r>
          </w:p>
          <w:p w:rsidR="00BC070B" w:rsidRDefault="009750CE">
            <w:pPr>
              <w:pBdr>
                <w:top w:val="nil"/>
                <w:left w:val="nil"/>
                <w:bottom w:val="nil"/>
                <w:right w:val="nil"/>
                <w:between w:val="nil"/>
              </w:pBdr>
              <w:rPr>
                <w:sz w:val="20"/>
                <w:szCs w:val="20"/>
              </w:rPr>
            </w:pPr>
            <w:r>
              <w:rPr>
                <w:sz w:val="20"/>
                <w:szCs w:val="20"/>
              </w:rPr>
              <w:t>Personally receptive to change and effective as a change agent.</w:t>
            </w:r>
          </w:p>
          <w:p w:rsidR="00BC070B" w:rsidRDefault="009750CE">
            <w:pPr>
              <w:pBdr>
                <w:top w:val="nil"/>
                <w:left w:val="nil"/>
                <w:bottom w:val="nil"/>
                <w:right w:val="nil"/>
                <w:between w:val="nil"/>
              </w:pBdr>
              <w:rPr>
                <w:sz w:val="20"/>
                <w:szCs w:val="20"/>
              </w:rPr>
            </w:pPr>
            <w:r>
              <w:rPr>
                <w:sz w:val="20"/>
                <w:szCs w:val="20"/>
              </w:rPr>
              <w:t>Enjoy working as part of a team and take actions to promote po</w:t>
            </w:r>
            <w:r>
              <w:rPr>
                <w:sz w:val="20"/>
                <w:szCs w:val="20"/>
              </w:rPr>
              <w:t>sitive team working.</w:t>
            </w:r>
          </w:p>
          <w:p w:rsidR="00BC070B" w:rsidRDefault="009750CE">
            <w:pPr>
              <w:pBdr>
                <w:top w:val="nil"/>
                <w:left w:val="nil"/>
                <w:bottom w:val="nil"/>
                <w:right w:val="nil"/>
                <w:between w:val="nil"/>
              </w:pBdr>
              <w:rPr>
                <w:sz w:val="20"/>
                <w:szCs w:val="20"/>
              </w:rPr>
            </w:pPr>
            <w:r>
              <w:rPr>
                <w:sz w:val="20"/>
                <w:szCs w:val="20"/>
              </w:rPr>
              <w:t xml:space="preserve">Committed to personal and professional development. </w:t>
            </w:r>
          </w:p>
          <w:p w:rsidR="00BC070B" w:rsidRDefault="009750CE">
            <w:pPr>
              <w:pBdr>
                <w:top w:val="nil"/>
                <w:left w:val="nil"/>
                <w:bottom w:val="nil"/>
                <w:right w:val="nil"/>
                <w:between w:val="nil"/>
              </w:pBdr>
              <w:rPr>
                <w:sz w:val="20"/>
                <w:szCs w:val="20"/>
              </w:rPr>
            </w:pPr>
            <w:r>
              <w:rPr>
                <w:sz w:val="20"/>
                <w:szCs w:val="20"/>
              </w:rPr>
              <w:lastRenderedPageBreak/>
              <w:t>Ability to work under pressure and to tight deadlines</w:t>
            </w:r>
          </w:p>
          <w:p w:rsidR="00BC070B" w:rsidRDefault="009750CE">
            <w:pPr>
              <w:pBdr>
                <w:top w:val="nil"/>
                <w:left w:val="nil"/>
                <w:bottom w:val="nil"/>
                <w:right w:val="nil"/>
                <w:between w:val="nil"/>
              </w:pBdr>
            </w:pPr>
            <w:r>
              <w:rPr>
                <w:sz w:val="20"/>
                <w:szCs w:val="20"/>
              </w:rPr>
              <w:t>Dependable, reliable and keeps good time.</w:t>
            </w:r>
          </w:p>
          <w:p w:rsidR="00BC070B" w:rsidRDefault="009750CE">
            <w:pPr>
              <w:pBdr>
                <w:top w:val="nil"/>
                <w:left w:val="nil"/>
                <w:bottom w:val="nil"/>
                <w:right w:val="nil"/>
                <w:between w:val="nil"/>
              </w:pBdr>
            </w:pPr>
            <w:r>
              <w:rPr>
                <w:sz w:val="20"/>
                <w:szCs w:val="20"/>
              </w:rPr>
              <w:t xml:space="preserve">Models and encourages high standards of honesty, integrity, openness, and respect for others. </w:t>
            </w:r>
          </w:p>
          <w:p w:rsidR="00BC070B" w:rsidRDefault="009750CE">
            <w:pPr>
              <w:pBdr>
                <w:top w:val="nil"/>
                <w:left w:val="nil"/>
                <w:bottom w:val="nil"/>
                <w:right w:val="nil"/>
                <w:between w:val="nil"/>
              </w:pBdr>
            </w:pPr>
            <w:r>
              <w:rPr>
                <w:sz w:val="20"/>
                <w:szCs w:val="20"/>
              </w:rPr>
              <w:t>Helps managers create a positive work culture in which diverse, individual contributions and perspectives are valued.</w:t>
            </w:r>
          </w:p>
          <w:p w:rsidR="00BC070B" w:rsidRDefault="009750CE">
            <w:pPr>
              <w:pBdr>
                <w:top w:val="nil"/>
                <w:left w:val="nil"/>
                <w:bottom w:val="nil"/>
                <w:right w:val="nil"/>
                <w:between w:val="nil"/>
              </w:pBdr>
            </w:pPr>
            <w:r>
              <w:rPr>
                <w:sz w:val="20"/>
                <w:szCs w:val="20"/>
              </w:rPr>
              <w:t>Proactive and achievement orientated</w:t>
            </w:r>
          </w:p>
          <w:p w:rsidR="00BC070B" w:rsidRDefault="00BC070B">
            <w:pPr>
              <w:pBdr>
                <w:top w:val="nil"/>
                <w:left w:val="nil"/>
                <w:bottom w:val="nil"/>
                <w:right w:val="nil"/>
                <w:between w:val="nil"/>
              </w:pBdr>
            </w:pPr>
          </w:p>
        </w:tc>
        <w:tc>
          <w:tcPr>
            <w:tcW w:w="5683" w:type="dxa"/>
            <w:gridSpan w:val="2"/>
            <w:tcBorders>
              <w:top w:val="single" w:sz="4" w:space="0" w:color="000000"/>
              <w:left w:val="single" w:sz="4" w:space="0" w:color="000000"/>
              <w:bottom w:val="single" w:sz="4" w:space="0" w:color="000000"/>
              <w:right w:val="single" w:sz="4" w:space="0" w:color="000000"/>
            </w:tcBorders>
          </w:tcPr>
          <w:p w:rsidR="00BC070B" w:rsidRDefault="00BC070B">
            <w:pPr>
              <w:pBdr>
                <w:top w:val="nil"/>
                <w:left w:val="nil"/>
                <w:bottom w:val="nil"/>
                <w:right w:val="nil"/>
                <w:between w:val="nil"/>
              </w:pBdr>
            </w:pPr>
          </w:p>
        </w:tc>
        <w:tc>
          <w:tcPr>
            <w:tcW w:w="917" w:type="dxa"/>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t>I/R/</w:t>
            </w:r>
            <w:r>
              <w:t>Q</w:t>
            </w:r>
          </w:p>
        </w:tc>
      </w:tr>
      <w:tr w:rsidR="00BC070B">
        <w:tc>
          <w:tcPr>
            <w:tcW w:w="15950" w:type="dxa"/>
            <w:gridSpan w:val="5"/>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b/>
                <w:sz w:val="20"/>
                <w:szCs w:val="20"/>
              </w:rPr>
              <w:lastRenderedPageBreak/>
              <w:t>Other</w:t>
            </w:r>
          </w:p>
        </w:tc>
      </w:tr>
      <w:tr w:rsidR="00BC070B">
        <w:tc>
          <w:tcPr>
            <w:tcW w:w="8139" w:type="dxa"/>
            <w:tcBorders>
              <w:top w:val="single" w:sz="4" w:space="0" w:color="000000"/>
              <w:left w:val="single" w:sz="4" w:space="0" w:color="000000"/>
              <w:bottom w:val="single" w:sz="4" w:space="0" w:color="000000"/>
              <w:right w:val="single" w:sz="4" w:space="0" w:color="000000"/>
            </w:tcBorders>
          </w:tcPr>
          <w:p w:rsidR="00BC070B" w:rsidRDefault="009750CE">
            <w:pPr>
              <w:pBdr>
                <w:top w:val="nil"/>
                <w:left w:val="nil"/>
                <w:bottom w:val="nil"/>
                <w:right w:val="nil"/>
                <w:between w:val="nil"/>
              </w:pBdr>
            </w:pPr>
            <w:r>
              <w:rPr>
                <w:sz w:val="20"/>
                <w:szCs w:val="20"/>
              </w:rPr>
              <w:t xml:space="preserve"> Able to meet the transport requirements of the post</w:t>
            </w:r>
          </w:p>
        </w:tc>
        <w:tc>
          <w:tcPr>
            <w:tcW w:w="6894" w:type="dxa"/>
            <w:gridSpan w:val="3"/>
            <w:tcBorders>
              <w:top w:val="single" w:sz="4" w:space="0" w:color="000000"/>
              <w:left w:val="single" w:sz="4" w:space="0" w:color="000000"/>
              <w:bottom w:val="single" w:sz="4" w:space="0" w:color="000000"/>
              <w:right w:val="single" w:sz="4" w:space="0" w:color="000000"/>
            </w:tcBorders>
          </w:tcPr>
          <w:p w:rsidR="00BC070B" w:rsidRDefault="00BC070B">
            <w:pPr>
              <w:pBdr>
                <w:top w:val="nil"/>
                <w:left w:val="nil"/>
                <w:bottom w:val="nil"/>
                <w:right w:val="nil"/>
                <w:between w:val="nil"/>
              </w:pBdr>
            </w:pPr>
          </w:p>
        </w:tc>
        <w:tc>
          <w:tcPr>
            <w:tcW w:w="917" w:type="dxa"/>
            <w:tcBorders>
              <w:top w:val="single" w:sz="4" w:space="0" w:color="000000"/>
              <w:left w:val="single" w:sz="4" w:space="0" w:color="000000"/>
              <w:bottom w:val="single" w:sz="4" w:space="0" w:color="000000"/>
              <w:right w:val="single" w:sz="4" w:space="0" w:color="000000"/>
            </w:tcBorders>
          </w:tcPr>
          <w:p w:rsidR="00BC070B" w:rsidRDefault="00BC070B">
            <w:pPr>
              <w:pBdr>
                <w:top w:val="nil"/>
                <w:left w:val="nil"/>
                <w:bottom w:val="nil"/>
                <w:right w:val="nil"/>
                <w:between w:val="nil"/>
              </w:pBdr>
            </w:pPr>
          </w:p>
        </w:tc>
      </w:tr>
    </w:tbl>
    <w:p w:rsidR="00BC070B" w:rsidRDefault="009750CE">
      <w:pPr>
        <w:pBdr>
          <w:top w:val="nil"/>
          <w:left w:val="nil"/>
          <w:bottom w:val="nil"/>
          <w:right w:val="nil"/>
          <w:between w:val="nil"/>
        </w:pBd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(presentation, (o) others e.g. case studies/visits</w:t>
      </w:r>
    </w:p>
    <w:sectPr w:rsidR="00BC070B">
      <w:pgSz w:w="16838" w:h="11906"/>
      <w:pgMar w:top="561" w:right="561" w:bottom="561" w:left="56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21F"/>
    <w:multiLevelType w:val="multilevel"/>
    <w:tmpl w:val="8B9A304C"/>
    <w:lvl w:ilvl="0">
      <w:start w:val="1"/>
      <w:numFmt w:val="decimal"/>
      <w:lvlText w:val="%1."/>
      <w:lvlJc w:val="left"/>
      <w:pPr>
        <w:ind w:left="832" w:firstLine="472"/>
      </w:pPr>
      <w:rPr>
        <w:vertAlign w:val="baseline"/>
      </w:rPr>
    </w:lvl>
    <w:lvl w:ilvl="1">
      <w:start w:val="1"/>
      <w:numFmt w:val="lowerLetter"/>
      <w:lvlText w:val="%2."/>
      <w:lvlJc w:val="left"/>
      <w:pPr>
        <w:ind w:left="1552" w:firstLine="1192"/>
      </w:pPr>
      <w:rPr>
        <w:vertAlign w:val="baseline"/>
      </w:rPr>
    </w:lvl>
    <w:lvl w:ilvl="2">
      <w:start w:val="1"/>
      <w:numFmt w:val="lowerRoman"/>
      <w:lvlText w:val="%3."/>
      <w:lvlJc w:val="right"/>
      <w:pPr>
        <w:ind w:left="2272" w:firstLine="2092"/>
      </w:pPr>
      <w:rPr>
        <w:vertAlign w:val="baseline"/>
      </w:rPr>
    </w:lvl>
    <w:lvl w:ilvl="3">
      <w:start w:val="1"/>
      <w:numFmt w:val="decimal"/>
      <w:lvlText w:val="%4."/>
      <w:lvlJc w:val="left"/>
      <w:pPr>
        <w:ind w:left="2992" w:firstLine="2632"/>
      </w:pPr>
      <w:rPr>
        <w:vertAlign w:val="baseline"/>
      </w:rPr>
    </w:lvl>
    <w:lvl w:ilvl="4">
      <w:start w:val="1"/>
      <w:numFmt w:val="lowerLetter"/>
      <w:lvlText w:val="%5."/>
      <w:lvlJc w:val="left"/>
      <w:pPr>
        <w:ind w:left="3712" w:firstLine="3352"/>
      </w:pPr>
      <w:rPr>
        <w:vertAlign w:val="baseline"/>
      </w:rPr>
    </w:lvl>
    <w:lvl w:ilvl="5">
      <w:start w:val="1"/>
      <w:numFmt w:val="lowerRoman"/>
      <w:lvlText w:val="%6."/>
      <w:lvlJc w:val="right"/>
      <w:pPr>
        <w:ind w:left="4432" w:firstLine="4252"/>
      </w:pPr>
      <w:rPr>
        <w:vertAlign w:val="baseline"/>
      </w:rPr>
    </w:lvl>
    <w:lvl w:ilvl="6">
      <w:start w:val="1"/>
      <w:numFmt w:val="decimal"/>
      <w:lvlText w:val="%7."/>
      <w:lvlJc w:val="left"/>
      <w:pPr>
        <w:ind w:left="5152" w:firstLine="4792"/>
      </w:pPr>
      <w:rPr>
        <w:vertAlign w:val="baseline"/>
      </w:rPr>
    </w:lvl>
    <w:lvl w:ilvl="7">
      <w:start w:val="1"/>
      <w:numFmt w:val="lowerLetter"/>
      <w:lvlText w:val="%8."/>
      <w:lvlJc w:val="left"/>
      <w:pPr>
        <w:ind w:left="5872" w:firstLine="5512"/>
      </w:pPr>
      <w:rPr>
        <w:vertAlign w:val="baseline"/>
      </w:rPr>
    </w:lvl>
    <w:lvl w:ilvl="8">
      <w:start w:val="1"/>
      <w:numFmt w:val="lowerRoman"/>
      <w:lvlText w:val="%9."/>
      <w:lvlJc w:val="right"/>
      <w:pPr>
        <w:ind w:left="6592" w:firstLine="6412"/>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BC070B"/>
    <w:rsid w:val="009750CE"/>
    <w:rsid w:val="00BC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Geoffrey</dc:creator>
  <cp:lastModifiedBy>Adams, Geoffrey</cp:lastModifiedBy>
  <cp:revision>2</cp:revision>
  <dcterms:created xsi:type="dcterms:W3CDTF">2018-07-25T08:31:00Z</dcterms:created>
  <dcterms:modified xsi:type="dcterms:W3CDTF">2018-07-25T08:31:00Z</dcterms:modified>
</cp:coreProperties>
</file>