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551"/>
        <w:gridCol w:w="2779"/>
        <w:gridCol w:w="6390"/>
      </w:tblGrid>
      <w:tr w:rsidR="002A3A63" w:rsidRPr="00A145BB" w14:paraId="1D9D04A7" w14:textId="77777777">
        <w:tc>
          <w:tcPr>
            <w:tcW w:w="9720" w:type="dxa"/>
            <w:gridSpan w:val="3"/>
            <w:shd w:val="clear" w:color="auto" w:fill="E0E0E0"/>
          </w:tcPr>
          <w:p w14:paraId="1B3C8734" w14:textId="77777777" w:rsidR="002A3A63" w:rsidRPr="00A145BB" w:rsidRDefault="00E80D22" w:rsidP="00A145BB">
            <w:pPr>
              <w:pStyle w:val="Heading2"/>
              <w:spacing w:before="120"/>
              <w:rPr>
                <w:rFonts w:ascii="Arial" w:hAnsi="Arial" w:cs="Arial"/>
                <w:sz w:val="22"/>
                <w:szCs w:val="22"/>
              </w:rPr>
            </w:pPr>
            <w:bookmarkStart w:id="0" w:name="_GoBack"/>
            <w:bookmarkEnd w:id="0"/>
            <w:r w:rsidRPr="00A145BB">
              <w:rPr>
                <w:rFonts w:ascii="Arial" w:hAnsi="Arial" w:cs="Arial"/>
                <w:sz w:val="22"/>
                <w:szCs w:val="22"/>
              </w:rPr>
              <w:t xml:space="preserve">County Durham </w:t>
            </w:r>
            <w:r>
              <w:rPr>
                <w:rFonts w:ascii="Arial" w:hAnsi="Arial" w:cs="Arial"/>
                <w:sz w:val="22"/>
                <w:szCs w:val="22"/>
              </w:rPr>
              <w:t>a</w:t>
            </w:r>
            <w:r w:rsidRPr="00A145BB">
              <w:rPr>
                <w:rFonts w:ascii="Arial" w:hAnsi="Arial" w:cs="Arial"/>
                <w:sz w:val="22"/>
                <w:szCs w:val="22"/>
              </w:rPr>
              <w:t xml:space="preserve">nd Darlington </w:t>
            </w:r>
          </w:p>
          <w:p w14:paraId="7C1BA4C9" w14:textId="77777777" w:rsidR="002A3A63" w:rsidRPr="00A145BB" w:rsidRDefault="00E80D22">
            <w:pPr>
              <w:pStyle w:val="Heading2"/>
              <w:overflowPunct w:val="0"/>
              <w:autoSpaceDE w:val="0"/>
              <w:autoSpaceDN w:val="0"/>
              <w:adjustRightInd w:val="0"/>
              <w:textAlignment w:val="baseline"/>
              <w:rPr>
                <w:rFonts w:ascii="Arial" w:hAnsi="Arial" w:cs="Arial"/>
                <w:sz w:val="22"/>
                <w:szCs w:val="22"/>
              </w:rPr>
            </w:pPr>
            <w:r w:rsidRPr="00A145BB">
              <w:rPr>
                <w:rFonts w:ascii="Arial" w:hAnsi="Arial" w:cs="Arial"/>
                <w:sz w:val="22"/>
                <w:szCs w:val="22"/>
              </w:rPr>
              <w:t xml:space="preserve">Fire and Rescue Service </w:t>
            </w:r>
          </w:p>
          <w:p w14:paraId="4B8DBD7D" w14:textId="77777777" w:rsidR="004916B7" w:rsidRPr="00A145BB" w:rsidRDefault="004916B7" w:rsidP="004916B7">
            <w:pPr>
              <w:rPr>
                <w:szCs w:val="22"/>
              </w:rPr>
            </w:pPr>
          </w:p>
          <w:p w14:paraId="17AB31AA" w14:textId="77777777" w:rsidR="002A3A63" w:rsidRPr="00A145BB" w:rsidRDefault="00E80D22" w:rsidP="00A145BB">
            <w:pPr>
              <w:pStyle w:val="Heading2"/>
              <w:overflowPunct w:val="0"/>
              <w:autoSpaceDE w:val="0"/>
              <w:autoSpaceDN w:val="0"/>
              <w:adjustRightInd w:val="0"/>
              <w:spacing w:after="120"/>
              <w:textAlignment w:val="baseline"/>
              <w:rPr>
                <w:rFonts w:ascii="Arial" w:hAnsi="Arial" w:cs="Arial"/>
                <w:sz w:val="22"/>
                <w:szCs w:val="22"/>
              </w:rPr>
            </w:pPr>
            <w:r w:rsidRPr="00A145BB">
              <w:rPr>
                <w:rFonts w:ascii="Arial" w:hAnsi="Arial" w:cs="Arial"/>
                <w:sz w:val="22"/>
                <w:szCs w:val="22"/>
              </w:rPr>
              <w:t>Job description</w:t>
            </w:r>
          </w:p>
        </w:tc>
      </w:tr>
      <w:tr w:rsidR="002A3A63" w:rsidRPr="00A145BB" w14:paraId="348C1CA4" w14:textId="77777777">
        <w:tblPrEx>
          <w:shd w:val="clear" w:color="auto" w:fill="auto"/>
        </w:tblPrEx>
        <w:tc>
          <w:tcPr>
            <w:tcW w:w="3330" w:type="dxa"/>
            <w:gridSpan w:val="2"/>
          </w:tcPr>
          <w:p w14:paraId="2BC82F7E" w14:textId="77777777" w:rsidR="002A3A63" w:rsidRPr="00A145BB" w:rsidRDefault="002A3A63">
            <w:pPr>
              <w:rPr>
                <w:b/>
                <w:bCs/>
                <w:szCs w:val="22"/>
                <w:u w:val="single"/>
              </w:rPr>
            </w:pPr>
          </w:p>
          <w:p w14:paraId="39D2D0C9" w14:textId="77777777" w:rsidR="002A3A63" w:rsidRPr="00A145BB" w:rsidRDefault="00E80D22">
            <w:pPr>
              <w:rPr>
                <w:szCs w:val="22"/>
              </w:rPr>
            </w:pPr>
            <w:r w:rsidRPr="00A145BB">
              <w:rPr>
                <w:b/>
                <w:bCs/>
                <w:szCs w:val="22"/>
              </w:rPr>
              <w:t>Job title:</w:t>
            </w:r>
            <w:r w:rsidRPr="00A145BB">
              <w:rPr>
                <w:szCs w:val="22"/>
              </w:rPr>
              <w:t xml:space="preserve">   </w:t>
            </w:r>
          </w:p>
          <w:p w14:paraId="67A08AF4" w14:textId="77777777" w:rsidR="002A3A63" w:rsidRPr="00A145BB" w:rsidRDefault="002A3A63">
            <w:pPr>
              <w:rPr>
                <w:b/>
                <w:bCs/>
                <w:szCs w:val="22"/>
              </w:rPr>
            </w:pPr>
          </w:p>
        </w:tc>
        <w:tc>
          <w:tcPr>
            <w:tcW w:w="6390" w:type="dxa"/>
          </w:tcPr>
          <w:p w14:paraId="14FFADFA" w14:textId="77777777" w:rsidR="002A3A63" w:rsidRPr="00A145BB" w:rsidRDefault="002A3A63">
            <w:pPr>
              <w:pStyle w:val="Heading3"/>
              <w:rPr>
                <w:rFonts w:ascii="Arial" w:hAnsi="Arial" w:cs="Arial"/>
                <w:i/>
                <w:sz w:val="22"/>
                <w:szCs w:val="22"/>
              </w:rPr>
            </w:pPr>
          </w:p>
          <w:p w14:paraId="2FC2028C" w14:textId="77777777" w:rsidR="002A3A63" w:rsidRPr="00A145BB" w:rsidRDefault="006F10BB" w:rsidP="009534A9">
            <w:pPr>
              <w:pStyle w:val="Heading3"/>
              <w:rPr>
                <w:rFonts w:ascii="Arial" w:hAnsi="Arial" w:cs="Arial"/>
                <w:sz w:val="22"/>
                <w:szCs w:val="22"/>
                <w:u w:val="none"/>
              </w:rPr>
            </w:pPr>
            <w:r>
              <w:rPr>
                <w:rFonts w:ascii="Arial" w:hAnsi="Arial" w:cs="Arial"/>
                <w:sz w:val="22"/>
                <w:szCs w:val="22"/>
                <w:u w:val="none"/>
              </w:rPr>
              <w:t>GIS and System Support Analyst</w:t>
            </w:r>
          </w:p>
          <w:p w14:paraId="40E88D93" w14:textId="77777777" w:rsidR="009534A9" w:rsidRPr="00A145BB" w:rsidRDefault="009534A9" w:rsidP="009534A9">
            <w:pPr>
              <w:rPr>
                <w:szCs w:val="22"/>
              </w:rPr>
            </w:pPr>
          </w:p>
        </w:tc>
      </w:tr>
      <w:tr w:rsidR="002A3A63" w:rsidRPr="00A145BB" w14:paraId="12EE4D86" w14:textId="77777777">
        <w:tblPrEx>
          <w:shd w:val="clear" w:color="auto" w:fill="auto"/>
        </w:tblPrEx>
        <w:tc>
          <w:tcPr>
            <w:tcW w:w="3330" w:type="dxa"/>
            <w:gridSpan w:val="2"/>
          </w:tcPr>
          <w:p w14:paraId="7E338A0E" w14:textId="77777777" w:rsidR="002A3A63" w:rsidRPr="00A145BB" w:rsidRDefault="002A3A63">
            <w:pPr>
              <w:rPr>
                <w:b/>
                <w:bCs/>
                <w:szCs w:val="22"/>
                <w:u w:val="single"/>
              </w:rPr>
            </w:pPr>
          </w:p>
          <w:p w14:paraId="1A442A0F" w14:textId="77777777" w:rsidR="002A3A63" w:rsidRPr="00A145BB" w:rsidRDefault="00E80D22">
            <w:pPr>
              <w:rPr>
                <w:b/>
                <w:bCs/>
                <w:szCs w:val="22"/>
              </w:rPr>
            </w:pPr>
            <w:r w:rsidRPr="00A145BB">
              <w:rPr>
                <w:b/>
                <w:bCs/>
                <w:szCs w:val="22"/>
              </w:rPr>
              <w:t>Directorate:</w:t>
            </w:r>
          </w:p>
          <w:p w14:paraId="440E3560" w14:textId="77777777" w:rsidR="002A3A63" w:rsidRPr="00A145BB" w:rsidRDefault="002A3A63">
            <w:pPr>
              <w:rPr>
                <w:b/>
                <w:bCs/>
                <w:szCs w:val="22"/>
              </w:rPr>
            </w:pPr>
          </w:p>
        </w:tc>
        <w:tc>
          <w:tcPr>
            <w:tcW w:w="6390" w:type="dxa"/>
          </w:tcPr>
          <w:p w14:paraId="702278FE" w14:textId="77777777" w:rsidR="002A3A63" w:rsidRPr="00A145BB" w:rsidRDefault="002A3A63">
            <w:pPr>
              <w:rPr>
                <w:szCs w:val="22"/>
                <w:u w:val="single"/>
              </w:rPr>
            </w:pPr>
          </w:p>
          <w:p w14:paraId="75888F4C" w14:textId="77777777" w:rsidR="002A3A63" w:rsidRPr="00A145BB" w:rsidRDefault="00CD3B9C">
            <w:pPr>
              <w:rPr>
                <w:szCs w:val="22"/>
              </w:rPr>
            </w:pPr>
            <w:r w:rsidRPr="00A145BB">
              <w:rPr>
                <w:szCs w:val="22"/>
              </w:rPr>
              <w:t xml:space="preserve">Community </w:t>
            </w:r>
            <w:r w:rsidR="006F10BB">
              <w:rPr>
                <w:szCs w:val="22"/>
              </w:rPr>
              <w:t>P</w:t>
            </w:r>
            <w:r w:rsidRPr="00A145BB">
              <w:rPr>
                <w:szCs w:val="22"/>
              </w:rPr>
              <w:t>rotection</w:t>
            </w:r>
            <w:r w:rsidR="009534A9" w:rsidRPr="00A145BB">
              <w:rPr>
                <w:szCs w:val="22"/>
              </w:rPr>
              <w:t xml:space="preserve"> </w:t>
            </w:r>
          </w:p>
        </w:tc>
      </w:tr>
      <w:tr w:rsidR="002A3A63" w:rsidRPr="00A145BB" w14:paraId="300BB250" w14:textId="77777777">
        <w:tblPrEx>
          <w:shd w:val="clear" w:color="auto" w:fill="auto"/>
        </w:tblPrEx>
        <w:tc>
          <w:tcPr>
            <w:tcW w:w="3330" w:type="dxa"/>
            <w:gridSpan w:val="2"/>
          </w:tcPr>
          <w:p w14:paraId="5B20CB58" w14:textId="77777777" w:rsidR="002A3A63" w:rsidRPr="00A145BB" w:rsidRDefault="002A3A63">
            <w:pPr>
              <w:rPr>
                <w:b/>
                <w:bCs/>
                <w:szCs w:val="22"/>
                <w:u w:val="single"/>
              </w:rPr>
            </w:pPr>
          </w:p>
          <w:p w14:paraId="1425DB9E" w14:textId="77777777" w:rsidR="002A3A63" w:rsidRPr="00A145BB" w:rsidRDefault="00E80D22">
            <w:pPr>
              <w:rPr>
                <w:b/>
                <w:bCs/>
                <w:szCs w:val="22"/>
              </w:rPr>
            </w:pPr>
            <w:r w:rsidRPr="00A145BB">
              <w:rPr>
                <w:b/>
                <w:bCs/>
                <w:szCs w:val="22"/>
              </w:rPr>
              <w:t>Responsible to:</w:t>
            </w:r>
          </w:p>
          <w:p w14:paraId="0B66FE6A" w14:textId="77777777" w:rsidR="002A3A63" w:rsidRPr="00A145BB" w:rsidRDefault="002A3A63">
            <w:pPr>
              <w:rPr>
                <w:b/>
                <w:bCs/>
                <w:szCs w:val="22"/>
                <w:u w:val="single"/>
              </w:rPr>
            </w:pPr>
          </w:p>
        </w:tc>
        <w:tc>
          <w:tcPr>
            <w:tcW w:w="6390" w:type="dxa"/>
          </w:tcPr>
          <w:p w14:paraId="093ADCF6" w14:textId="77777777" w:rsidR="002A3A63" w:rsidRPr="00A145BB" w:rsidRDefault="002A3A63">
            <w:pPr>
              <w:rPr>
                <w:szCs w:val="22"/>
                <w:u w:val="single"/>
              </w:rPr>
            </w:pPr>
          </w:p>
          <w:p w14:paraId="323B828A" w14:textId="77777777" w:rsidR="002A3A63" w:rsidRPr="00A145BB" w:rsidRDefault="00CF1262">
            <w:pPr>
              <w:pStyle w:val="Heading6"/>
              <w:rPr>
                <w:b w:val="0"/>
                <w:bCs w:val="0"/>
                <w:szCs w:val="22"/>
              </w:rPr>
            </w:pPr>
            <w:r>
              <w:rPr>
                <w:b w:val="0"/>
                <w:bCs w:val="0"/>
                <w:szCs w:val="22"/>
              </w:rPr>
              <w:t>Business Intelligence Officer</w:t>
            </w:r>
          </w:p>
        </w:tc>
      </w:tr>
      <w:tr w:rsidR="002A3A63" w:rsidRPr="00A145BB" w14:paraId="0176C0E8" w14:textId="77777777">
        <w:tblPrEx>
          <w:shd w:val="clear" w:color="auto" w:fill="auto"/>
        </w:tblPrEx>
        <w:tc>
          <w:tcPr>
            <w:tcW w:w="3330" w:type="dxa"/>
            <w:gridSpan w:val="2"/>
          </w:tcPr>
          <w:p w14:paraId="4BC47A28" w14:textId="77777777" w:rsidR="002A3A63" w:rsidRPr="00A145BB" w:rsidRDefault="002A3A63">
            <w:pPr>
              <w:rPr>
                <w:b/>
                <w:bCs/>
                <w:szCs w:val="22"/>
                <w:u w:val="single"/>
              </w:rPr>
            </w:pPr>
          </w:p>
          <w:p w14:paraId="4B8F3B3B" w14:textId="77777777" w:rsidR="002A3A63" w:rsidRPr="00A145BB" w:rsidRDefault="00E80D22">
            <w:pPr>
              <w:tabs>
                <w:tab w:val="center" w:pos="1968"/>
              </w:tabs>
              <w:rPr>
                <w:b/>
                <w:bCs/>
                <w:szCs w:val="22"/>
              </w:rPr>
            </w:pPr>
            <w:r w:rsidRPr="00A145BB">
              <w:rPr>
                <w:b/>
                <w:bCs/>
                <w:szCs w:val="22"/>
              </w:rPr>
              <w:t>Location:</w:t>
            </w:r>
            <w:r w:rsidRPr="00A145BB">
              <w:rPr>
                <w:b/>
                <w:bCs/>
                <w:szCs w:val="22"/>
              </w:rPr>
              <w:tab/>
            </w:r>
          </w:p>
          <w:p w14:paraId="50E01316" w14:textId="77777777" w:rsidR="002A3A63" w:rsidRPr="00A145BB" w:rsidRDefault="002A3A63">
            <w:pPr>
              <w:rPr>
                <w:b/>
                <w:bCs/>
                <w:szCs w:val="22"/>
                <w:u w:val="single"/>
              </w:rPr>
            </w:pPr>
          </w:p>
        </w:tc>
        <w:tc>
          <w:tcPr>
            <w:tcW w:w="6390" w:type="dxa"/>
          </w:tcPr>
          <w:p w14:paraId="3F4905DD" w14:textId="77777777" w:rsidR="002A3A63" w:rsidRPr="00A145BB" w:rsidRDefault="002A3A63">
            <w:pPr>
              <w:rPr>
                <w:szCs w:val="22"/>
                <w:u w:val="single"/>
              </w:rPr>
            </w:pPr>
          </w:p>
          <w:p w14:paraId="6F72C513" w14:textId="77777777" w:rsidR="0078467B" w:rsidRPr="00A145BB" w:rsidRDefault="0078467B" w:rsidP="0078467B">
            <w:pPr>
              <w:rPr>
                <w:bCs/>
                <w:szCs w:val="22"/>
              </w:rPr>
            </w:pPr>
            <w:r w:rsidRPr="00A145BB">
              <w:rPr>
                <w:bCs/>
                <w:szCs w:val="22"/>
              </w:rPr>
              <w:t>Service Headquarters (However you may be required to serve at any location as so directed)</w:t>
            </w:r>
          </w:p>
          <w:p w14:paraId="20FF6948" w14:textId="77777777" w:rsidR="002A3A63" w:rsidRPr="00A145BB" w:rsidRDefault="002A3A63">
            <w:pPr>
              <w:pStyle w:val="Heading6"/>
              <w:rPr>
                <w:b w:val="0"/>
                <w:bCs w:val="0"/>
                <w:szCs w:val="22"/>
              </w:rPr>
            </w:pPr>
          </w:p>
        </w:tc>
      </w:tr>
      <w:tr w:rsidR="002A3A63" w:rsidRPr="00A145BB" w14:paraId="5A69F03E" w14:textId="77777777">
        <w:tblPrEx>
          <w:shd w:val="clear" w:color="auto" w:fill="auto"/>
        </w:tblPrEx>
        <w:tc>
          <w:tcPr>
            <w:tcW w:w="9720" w:type="dxa"/>
            <w:gridSpan w:val="3"/>
          </w:tcPr>
          <w:p w14:paraId="43D33E47" w14:textId="77777777" w:rsidR="002A3A63" w:rsidRPr="00A145BB" w:rsidRDefault="00E80D22" w:rsidP="00A145BB">
            <w:pPr>
              <w:spacing w:before="120"/>
              <w:rPr>
                <w:b/>
                <w:bCs/>
                <w:szCs w:val="22"/>
              </w:rPr>
            </w:pPr>
            <w:r w:rsidRPr="00A145BB">
              <w:rPr>
                <w:b/>
                <w:bCs/>
                <w:szCs w:val="22"/>
              </w:rPr>
              <w:t>Purpose of the job</w:t>
            </w:r>
            <w:r w:rsidR="002A3A63" w:rsidRPr="00A145BB">
              <w:rPr>
                <w:b/>
                <w:bCs/>
                <w:szCs w:val="22"/>
              </w:rPr>
              <w:t>:</w:t>
            </w:r>
          </w:p>
          <w:p w14:paraId="1A08F3E7" w14:textId="77777777" w:rsidR="00A145BB" w:rsidRPr="00A145BB" w:rsidRDefault="006F10BB" w:rsidP="006F10BB">
            <w:pPr>
              <w:pStyle w:val="Header"/>
              <w:tabs>
                <w:tab w:val="clear" w:pos="4153"/>
                <w:tab w:val="clear" w:pos="8306"/>
              </w:tabs>
              <w:rPr>
                <w:szCs w:val="22"/>
              </w:rPr>
            </w:pPr>
            <w:r w:rsidRPr="00A145BB">
              <w:rPr>
                <w:szCs w:val="22"/>
              </w:rPr>
              <w:t xml:space="preserve">To </w:t>
            </w:r>
            <w:r>
              <w:rPr>
                <w:szCs w:val="22"/>
              </w:rPr>
              <w:t>comprehensively support</w:t>
            </w:r>
            <w:r w:rsidRPr="00A145BB">
              <w:rPr>
                <w:szCs w:val="22"/>
              </w:rPr>
              <w:t xml:space="preserve"> the information services function in</w:t>
            </w:r>
            <w:r w:rsidRPr="00A145BB">
              <w:t xml:space="preserve"> </w:t>
            </w:r>
            <w:r>
              <w:t xml:space="preserve">GIS and </w:t>
            </w:r>
            <w:r w:rsidRPr="00A145BB">
              <w:rPr>
                <w:szCs w:val="22"/>
              </w:rPr>
              <w:t>data analysis (quantitative and qualitative) and support the development of analysis and business intelligence systems</w:t>
            </w:r>
            <w:r>
              <w:rPr>
                <w:szCs w:val="22"/>
              </w:rPr>
              <w:t xml:space="preserve"> and tools.  </w:t>
            </w:r>
            <w:r w:rsidR="00A145BB" w:rsidRPr="00A145BB">
              <w:rPr>
                <w:szCs w:val="22"/>
              </w:rPr>
              <w:t xml:space="preserve">To </w:t>
            </w:r>
            <w:r>
              <w:rPr>
                <w:szCs w:val="22"/>
              </w:rPr>
              <w:t>support</w:t>
            </w:r>
            <w:r w:rsidR="00A145BB" w:rsidRPr="00A145BB">
              <w:rPr>
                <w:szCs w:val="22"/>
              </w:rPr>
              <w:t xml:space="preserve"> </w:t>
            </w:r>
            <w:r>
              <w:rPr>
                <w:szCs w:val="22"/>
              </w:rPr>
              <w:t>the</w:t>
            </w:r>
            <w:r w:rsidR="00A145BB" w:rsidRPr="00A145BB">
              <w:rPr>
                <w:szCs w:val="22"/>
              </w:rPr>
              <w:t xml:space="preserve"> management and development of service business systems and provide assurances of data </w:t>
            </w:r>
            <w:r>
              <w:rPr>
                <w:szCs w:val="22"/>
              </w:rPr>
              <w:t>quality including that of the services desktop, web mapping and other integrated GIS systems.</w:t>
            </w:r>
          </w:p>
          <w:p w14:paraId="64819625" w14:textId="77777777" w:rsidR="009534A9" w:rsidRPr="00A145BB" w:rsidRDefault="009534A9" w:rsidP="00A145BB">
            <w:pPr>
              <w:pStyle w:val="Header"/>
              <w:tabs>
                <w:tab w:val="clear" w:pos="4153"/>
                <w:tab w:val="clear" w:pos="8306"/>
              </w:tabs>
              <w:rPr>
                <w:szCs w:val="22"/>
              </w:rPr>
            </w:pPr>
          </w:p>
        </w:tc>
      </w:tr>
      <w:tr w:rsidR="002A3A63" w:rsidRPr="00A145BB" w14:paraId="673AACA6" w14:textId="77777777">
        <w:tblPrEx>
          <w:shd w:val="clear" w:color="auto" w:fill="auto"/>
        </w:tblPrEx>
        <w:tc>
          <w:tcPr>
            <w:tcW w:w="9720" w:type="dxa"/>
            <w:gridSpan w:val="3"/>
            <w:tcBorders>
              <w:bottom w:val="single" w:sz="4" w:space="0" w:color="auto"/>
            </w:tcBorders>
          </w:tcPr>
          <w:p w14:paraId="2D325C75" w14:textId="77777777" w:rsidR="002A3A63" w:rsidRPr="00A145BB" w:rsidRDefault="00E80D22" w:rsidP="00A145BB">
            <w:pPr>
              <w:spacing w:before="120"/>
              <w:rPr>
                <w:b/>
                <w:bCs/>
                <w:szCs w:val="22"/>
              </w:rPr>
            </w:pPr>
            <w:r w:rsidRPr="00A145BB">
              <w:rPr>
                <w:b/>
                <w:bCs/>
                <w:szCs w:val="22"/>
              </w:rPr>
              <w:t>Context of the role</w:t>
            </w:r>
            <w:r w:rsidR="002A3A63" w:rsidRPr="00A145BB">
              <w:rPr>
                <w:b/>
                <w:bCs/>
                <w:szCs w:val="22"/>
              </w:rPr>
              <w:t>:</w:t>
            </w:r>
          </w:p>
          <w:p w14:paraId="0011B77E" w14:textId="77777777" w:rsidR="002A3A63" w:rsidRPr="00A145BB" w:rsidRDefault="002A3A63" w:rsidP="00F12E63">
            <w:pPr>
              <w:rPr>
                <w:b/>
                <w:bCs/>
                <w:szCs w:val="22"/>
              </w:rPr>
            </w:pPr>
          </w:p>
          <w:p w14:paraId="42B91F16" w14:textId="77777777" w:rsidR="00D169E1" w:rsidRPr="00283DC7" w:rsidRDefault="00D169E1" w:rsidP="00E32E0F">
            <w:pPr>
              <w:numPr>
                <w:ilvl w:val="0"/>
                <w:numId w:val="22"/>
              </w:numPr>
              <w:rPr>
                <w:bCs/>
                <w:szCs w:val="22"/>
              </w:rPr>
            </w:pPr>
            <w:r w:rsidRPr="00283DC7">
              <w:rPr>
                <w:bCs/>
                <w:szCs w:val="22"/>
              </w:rPr>
              <w:t>County Durham and Darlington Fire and Rescue Service are working to protect and improve our communities to achieve our vision of ‘Safest People Safest Places’.</w:t>
            </w:r>
          </w:p>
          <w:p w14:paraId="52EA5F51" w14:textId="77777777" w:rsidR="0078467B" w:rsidRPr="00A145BB" w:rsidRDefault="0078467B" w:rsidP="00E32E0F">
            <w:pPr>
              <w:tabs>
                <w:tab w:val="num" w:pos="342"/>
              </w:tabs>
              <w:rPr>
                <w:szCs w:val="22"/>
              </w:rPr>
            </w:pPr>
          </w:p>
          <w:p w14:paraId="0457831E" w14:textId="77777777" w:rsidR="00D169E1" w:rsidRPr="00D169E1" w:rsidRDefault="00D169E1" w:rsidP="00E32E0F">
            <w:pPr>
              <w:numPr>
                <w:ilvl w:val="0"/>
                <w:numId w:val="19"/>
              </w:numPr>
              <w:rPr>
                <w:szCs w:val="22"/>
              </w:rPr>
            </w:pPr>
            <w:r w:rsidRPr="00D169E1">
              <w:rPr>
                <w:szCs w:val="22"/>
              </w:rPr>
              <w:t xml:space="preserve">The </w:t>
            </w:r>
            <w:r w:rsidR="00E80D22" w:rsidRPr="00D169E1">
              <w:rPr>
                <w:szCs w:val="22"/>
              </w:rPr>
              <w:t xml:space="preserve">information services team forms part of the community protection directorate </w:t>
            </w:r>
            <w:r w:rsidRPr="00D169E1">
              <w:rPr>
                <w:szCs w:val="22"/>
              </w:rPr>
              <w:t xml:space="preserve">and is responsible for establishing effective controls for Service-wide data assets and utilising appropriate media to deliver information to appropriate stakeholders. </w:t>
            </w:r>
          </w:p>
          <w:p w14:paraId="2C4DBD76" w14:textId="77777777" w:rsidR="002B533B" w:rsidRPr="00A145BB" w:rsidRDefault="002B533B" w:rsidP="00E32E0F">
            <w:pPr>
              <w:rPr>
                <w:szCs w:val="22"/>
              </w:rPr>
            </w:pPr>
          </w:p>
          <w:p w14:paraId="3D6A2E1C" w14:textId="77777777" w:rsidR="0078467B" w:rsidRPr="00AD0526" w:rsidRDefault="0036545C" w:rsidP="00E32E0F">
            <w:pPr>
              <w:numPr>
                <w:ilvl w:val="0"/>
                <w:numId w:val="19"/>
              </w:numPr>
              <w:rPr>
                <w:i/>
                <w:szCs w:val="22"/>
              </w:rPr>
            </w:pPr>
            <w:r w:rsidRPr="00AD0526">
              <w:rPr>
                <w:szCs w:val="22"/>
              </w:rPr>
              <w:t xml:space="preserve">The post holder will report to the </w:t>
            </w:r>
            <w:r w:rsidR="00AD0526" w:rsidRPr="00AD0526">
              <w:rPr>
                <w:szCs w:val="22"/>
              </w:rPr>
              <w:t xml:space="preserve">Business Intelligence Officer </w:t>
            </w:r>
            <w:r w:rsidRPr="00AD0526">
              <w:rPr>
                <w:szCs w:val="22"/>
              </w:rPr>
              <w:t xml:space="preserve">and will assist in maintaining and developing the </w:t>
            </w:r>
            <w:r w:rsidR="00AD0526" w:rsidRPr="00AD0526">
              <w:rPr>
                <w:szCs w:val="22"/>
              </w:rPr>
              <w:t>services geographic information systems and spatial datasets as well as providing some analytical support</w:t>
            </w:r>
            <w:r w:rsidR="00AD0526">
              <w:rPr>
                <w:szCs w:val="22"/>
              </w:rPr>
              <w:t xml:space="preserve">.  The post holder will also provide support for other section business </w:t>
            </w:r>
            <w:r w:rsidR="00AD0526" w:rsidRPr="00AD0526">
              <w:rPr>
                <w:szCs w:val="22"/>
              </w:rPr>
              <w:t>systems</w:t>
            </w:r>
            <w:r w:rsidR="00AD0526">
              <w:rPr>
                <w:szCs w:val="22"/>
              </w:rPr>
              <w:t xml:space="preserve"> </w:t>
            </w:r>
            <w:proofErr w:type="gramStart"/>
            <w:r w:rsidR="00AD0526">
              <w:rPr>
                <w:szCs w:val="22"/>
              </w:rPr>
              <w:t>in order to</w:t>
            </w:r>
            <w:proofErr w:type="gramEnd"/>
            <w:r w:rsidR="00AD0526">
              <w:rPr>
                <w:szCs w:val="22"/>
              </w:rPr>
              <w:t xml:space="preserve"> provide adequate support to service users.  It is expected that the post holder will also provide training to service personnel in the use of GIS.</w:t>
            </w:r>
          </w:p>
          <w:p w14:paraId="2D77C4A3" w14:textId="77777777" w:rsidR="00AD0526" w:rsidRPr="00AD0526" w:rsidRDefault="00AD0526" w:rsidP="00AD0526">
            <w:pPr>
              <w:rPr>
                <w:i/>
                <w:szCs w:val="22"/>
              </w:rPr>
            </w:pPr>
          </w:p>
          <w:p w14:paraId="66BF5A3C" w14:textId="77777777" w:rsidR="0078467B" w:rsidRPr="00A145BB" w:rsidRDefault="0078467B" w:rsidP="00E32E0F">
            <w:pPr>
              <w:numPr>
                <w:ilvl w:val="0"/>
                <w:numId w:val="1"/>
              </w:numPr>
              <w:tabs>
                <w:tab w:val="clear" w:pos="4680"/>
                <w:tab w:val="num" w:pos="342"/>
              </w:tabs>
              <w:ind w:left="360"/>
              <w:rPr>
                <w:szCs w:val="22"/>
              </w:rPr>
            </w:pPr>
            <w:r w:rsidRPr="00A145BB">
              <w:rPr>
                <w:szCs w:val="22"/>
              </w:rPr>
              <w:t xml:space="preserve">The Service expects the highest standards of communication and conduct from all staff. Respect for confidentiality is essential, all </w:t>
            </w:r>
            <w:r w:rsidR="00E80D22">
              <w:rPr>
                <w:szCs w:val="22"/>
              </w:rPr>
              <w:t>s</w:t>
            </w:r>
            <w:r w:rsidRPr="00A145BB">
              <w:rPr>
                <w:szCs w:val="22"/>
              </w:rPr>
              <w:t xml:space="preserve">ervice policies, directives and procedures must be adhered to.   </w:t>
            </w:r>
          </w:p>
          <w:p w14:paraId="55F59267" w14:textId="77777777" w:rsidR="0078467B" w:rsidRPr="00A145BB" w:rsidRDefault="0078467B" w:rsidP="00E32E0F">
            <w:pPr>
              <w:tabs>
                <w:tab w:val="num" w:pos="342"/>
              </w:tabs>
              <w:rPr>
                <w:i/>
                <w:szCs w:val="22"/>
              </w:rPr>
            </w:pPr>
          </w:p>
          <w:p w14:paraId="48FE54C1" w14:textId="77777777" w:rsidR="0078467B" w:rsidRPr="00A145BB" w:rsidRDefault="0078467B" w:rsidP="00E32E0F">
            <w:pPr>
              <w:numPr>
                <w:ilvl w:val="0"/>
                <w:numId w:val="1"/>
              </w:numPr>
              <w:tabs>
                <w:tab w:val="clear" w:pos="4680"/>
                <w:tab w:val="num" w:pos="342"/>
              </w:tabs>
              <w:ind w:left="360"/>
              <w:rPr>
                <w:szCs w:val="22"/>
              </w:rPr>
            </w:pPr>
            <w:r w:rsidRPr="00A145BB">
              <w:rPr>
                <w:szCs w:val="22"/>
              </w:rPr>
              <w:t xml:space="preserve">All personnel are expected to participate positively in the </w:t>
            </w:r>
            <w:r w:rsidR="00E80D22">
              <w:rPr>
                <w:szCs w:val="22"/>
              </w:rPr>
              <w:t>a</w:t>
            </w:r>
            <w:r w:rsidRPr="00A145BB">
              <w:rPr>
                <w:szCs w:val="22"/>
              </w:rPr>
              <w:t xml:space="preserve">ppraisal process, to undertake relevant training and development activities to improve their work performance, and to contribute to the training and development of others. </w:t>
            </w:r>
          </w:p>
          <w:p w14:paraId="60065A0F" w14:textId="77777777" w:rsidR="0078467B" w:rsidRPr="00A145BB" w:rsidRDefault="0078467B" w:rsidP="00E32E0F">
            <w:pPr>
              <w:tabs>
                <w:tab w:val="num" w:pos="342"/>
              </w:tabs>
              <w:rPr>
                <w:i/>
                <w:szCs w:val="22"/>
              </w:rPr>
            </w:pPr>
          </w:p>
          <w:p w14:paraId="6EB9EB81" w14:textId="77777777" w:rsidR="0078467B" w:rsidRPr="00A145BB" w:rsidRDefault="0078467B" w:rsidP="00E32E0F">
            <w:pPr>
              <w:pStyle w:val="BodyText2"/>
              <w:numPr>
                <w:ilvl w:val="0"/>
                <w:numId w:val="1"/>
              </w:numPr>
              <w:tabs>
                <w:tab w:val="clear" w:pos="4680"/>
                <w:tab w:val="num" w:pos="342"/>
              </w:tabs>
              <w:ind w:left="360"/>
              <w:rPr>
                <w:rFonts w:ascii="Arial" w:hAnsi="Arial" w:cs="Arial"/>
                <w:szCs w:val="22"/>
              </w:rPr>
            </w:pPr>
            <w:r w:rsidRPr="00A145BB">
              <w:rPr>
                <w:rFonts w:ascii="Arial" w:hAnsi="Arial" w:cs="Arial"/>
                <w:szCs w:val="22"/>
              </w:rPr>
              <w:t xml:space="preserve">To promote the </w:t>
            </w:r>
            <w:r w:rsidR="00E80D22">
              <w:rPr>
                <w:rFonts w:ascii="Arial" w:hAnsi="Arial" w:cs="Arial"/>
                <w:szCs w:val="22"/>
              </w:rPr>
              <w:t>s</w:t>
            </w:r>
            <w:r w:rsidRPr="00A145BB">
              <w:rPr>
                <w:rFonts w:ascii="Arial" w:hAnsi="Arial" w:cs="Arial"/>
                <w:szCs w:val="22"/>
              </w:rPr>
              <w:t xml:space="preserve">ervice’s policy of equality and fairness, both within the Service and external </w:t>
            </w:r>
            <w:proofErr w:type="gramStart"/>
            <w:r w:rsidRPr="00A145BB">
              <w:rPr>
                <w:rFonts w:ascii="Arial" w:hAnsi="Arial" w:cs="Arial"/>
                <w:szCs w:val="22"/>
              </w:rPr>
              <w:t>in order to</w:t>
            </w:r>
            <w:proofErr w:type="gramEnd"/>
            <w:r w:rsidRPr="00A145BB">
              <w:rPr>
                <w:rFonts w:ascii="Arial" w:hAnsi="Arial" w:cs="Arial"/>
                <w:szCs w:val="22"/>
              </w:rPr>
              <w:t xml:space="preserve"> demonstrate commitment to anti discriminatory practice in all the Service activities.</w:t>
            </w:r>
          </w:p>
          <w:p w14:paraId="6D8CAFF1" w14:textId="77777777" w:rsidR="00D169E1" w:rsidRDefault="00D169E1" w:rsidP="00E32E0F">
            <w:pPr>
              <w:tabs>
                <w:tab w:val="num" w:pos="318"/>
              </w:tabs>
              <w:rPr>
                <w:szCs w:val="22"/>
              </w:rPr>
            </w:pPr>
          </w:p>
          <w:p w14:paraId="4946A8F6" w14:textId="77777777" w:rsidR="002A3A63" w:rsidRDefault="002A3A63" w:rsidP="00E32E0F">
            <w:pPr>
              <w:numPr>
                <w:ilvl w:val="0"/>
                <w:numId w:val="22"/>
              </w:numPr>
              <w:tabs>
                <w:tab w:val="num" w:pos="318"/>
              </w:tabs>
              <w:rPr>
                <w:szCs w:val="22"/>
              </w:rPr>
            </w:pPr>
            <w:r w:rsidRPr="00A145BB">
              <w:rPr>
                <w:szCs w:val="22"/>
              </w:rPr>
              <w:t xml:space="preserve">The areas of responsibility associated with a </w:t>
            </w:r>
            <w:proofErr w:type="gramStart"/>
            <w:r w:rsidRPr="00A145BB">
              <w:rPr>
                <w:szCs w:val="22"/>
              </w:rPr>
              <w:t>particular post</w:t>
            </w:r>
            <w:proofErr w:type="gramEnd"/>
            <w:r w:rsidRPr="00A145BB">
              <w:rPr>
                <w:szCs w:val="22"/>
              </w:rPr>
              <w:t xml:space="preserve"> may be amended from time to time, and</w:t>
            </w:r>
            <w:r w:rsidR="00462099" w:rsidRPr="00A145BB">
              <w:rPr>
                <w:szCs w:val="22"/>
              </w:rPr>
              <w:t xml:space="preserve"> </w:t>
            </w:r>
            <w:r w:rsidRPr="00A145BB">
              <w:rPr>
                <w:szCs w:val="22"/>
              </w:rPr>
              <w:t>where possible, consultation will t</w:t>
            </w:r>
            <w:r w:rsidR="00462099" w:rsidRPr="00A145BB">
              <w:rPr>
                <w:szCs w:val="22"/>
              </w:rPr>
              <w:t>ake place prior to the change.</w:t>
            </w:r>
            <w:r w:rsidR="00F12E63" w:rsidRPr="00A145BB">
              <w:rPr>
                <w:szCs w:val="22"/>
              </w:rPr>
              <w:t xml:space="preserve">  </w:t>
            </w:r>
            <w:r w:rsidR="00462099" w:rsidRPr="00A145BB">
              <w:rPr>
                <w:szCs w:val="22"/>
              </w:rPr>
              <w:t>I</w:t>
            </w:r>
            <w:r w:rsidRPr="00A145BB">
              <w:rPr>
                <w:szCs w:val="22"/>
              </w:rPr>
              <w:t>t is expe</w:t>
            </w:r>
            <w:r w:rsidR="00462099" w:rsidRPr="00A145BB">
              <w:rPr>
                <w:szCs w:val="22"/>
              </w:rPr>
              <w:t>cted that the pos</w:t>
            </w:r>
            <w:r w:rsidR="009D249C" w:rsidRPr="00A145BB">
              <w:rPr>
                <w:szCs w:val="22"/>
              </w:rPr>
              <w:t xml:space="preserve">t </w:t>
            </w:r>
            <w:r w:rsidR="00462099" w:rsidRPr="00A145BB">
              <w:rPr>
                <w:szCs w:val="22"/>
              </w:rPr>
              <w:t xml:space="preserve">holder will </w:t>
            </w:r>
            <w:r w:rsidRPr="00A145BB">
              <w:rPr>
                <w:szCs w:val="22"/>
              </w:rPr>
              <w:t>operate flexibly within the role, location of the role and undertake any other tasks and projects which could reasonably be expected of someone holding this role.</w:t>
            </w:r>
          </w:p>
          <w:p w14:paraId="36CCBB50" w14:textId="77777777" w:rsidR="00BA0AD6" w:rsidRPr="00A145BB" w:rsidRDefault="00BA0AD6" w:rsidP="00BA0AD6">
            <w:pPr>
              <w:ind w:left="360"/>
              <w:rPr>
                <w:szCs w:val="22"/>
              </w:rPr>
            </w:pPr>
          </w:p>
        </w:tc>
      </w:tr>
      <w:tr w:rsidR="002A3A63" w:rsidRPr="00A145BB" w14:paraId="5EDEFCC7" w14:textId="77777777">
        <w:tc>
          <w:tcPr>
            <w:tcW w:w="9720" w:type="dxa"/>
            <w:gridSpan w:val="3"/>
            <w:shd w:val="clear" w:color="auto" w:fill="E0E0E0"/>
            <w:vAlign w:val="center"/>
          </w:tcPr>
          <w:p w14:paraId="50FE4C2C" w14:textId="77777777" w:rsidR="002A3A63" w:rsidRPr="00A145BB" w:rsidRDefault="0054410D" w:rsidP="00BA0AD6">
            <w:pPr>
              <w:pStyle w:val="Heading6"/>
              <w:spacing w:line="360" w:lineRule="auto"/>
              <w:jc w:val="center"/>
              <w:rPr>
                <w:szCs w:val="22"/>
              </w:rPr>
            </w:pPr>
            <w:r w:rsidRPr="00A145BB">
              <w:rPr>
                <w:szCs w:val="22"/>
              </w:rPr>
              <w:lastRenderedPageBreak/>
              <w:t>Key responsibilities and duties</w:t>
            </w:r>
          </w:p>
          <w:p w14:paraId="46BD1517" w14:textId="77777777" w:rsidR="002A3A63" w:rsidRPr="00A145BB" w:rsidRDefault="002A3A63">
            <w:pPr>
              <w:rPr>
                <w:szCs w:val="22"/>
              </w:rPr>
            </w:pPr>
          </w:p>
        </w:tc>
      </w:tr>
      <w:tr w:rsidR="002A3A63" w:rsidRPr="00A145BB" w14:paraId="600E17C0" w14:textId="77777777" w:rsidTr="00E25ACC">
        <w:tblPrEx>
          <w:shd w:val="clear" w:color="auto" w:fill="auto"/>
        </w:tblPrEx>
        <w:trPr>
          <w:trHeight w:val="680"/>
        </w:trPr>
        <w:tc>
          <w:tcPr>
            <w:tcW w:w="551" w:type="dxa"/>
            <w:vAlign w:val="center"/>
          </w:tcPr>
          <w:p w14:paraId="2B944DF0" w14:textId="77777777" w:rsidR="002A3A63" w:rsidRPr="00A145BB" w:rsidRDefault="002A3A63" w:rsidP="00BA0AD6">
            <w:pPr>
              <w:pStyle w:val="Header"/>
              <w:tabs>
                <w:tab w:val="clear" w:pos="4153"/>
                <w:tab w:val="clear" w:pos="8306"/>
              </w:tabs>
              <w:spacing w:before="120" w:after="120"/>
              <w:rPr>
                <w:szCs w:val="22"/>
              </w:rPr>
            </w:pPr>
            <w:bookmarkStart w:id="1" w:name="_Hlk518464636"/>
            <w:r w:rsidRPr="00A145BB">
              <w:rPr>
                <w:szCs w:val="22"/>
              </w:rPr>
              <w:t>1</w:t>
            </w:r>
          </w:p>
        </w:tc>
        <w:tc>
          <w:tcPr>
            <w:tcW w:w="9169" w:type="dxa"/>
            <w:gridSpan w:val="2"/>
            <w:vAlign w:val="center"/>
          </w:tcPr>
          <w:p w14:paraId="737EBC63" w14:textId="77777777" w:rsidR="002A3A63" w:rsidRPr="00A86A23" w:rsidRDefault="00816A6A" w:rsidP="00BA0AD6">
            <w:pPr>
              <w:pStyle w:val="Header"/>
              <w:tabs>
                <w:tab w:val="clear" w:pos="4153"/>
                <w:tab w:val="clear" w:pos="8306"/>
              </w:tabs>
              <w:spacing w:before="120" w:after="120"/>
              <w:rPr>
                <w:szCs w:val="22"/>
              </w:rPr>
            </w:pPr>
            <w:r w:rsidRPr="00A86A23">
              <w:rPr>
                <w:szCs w:val="22"/>
              </w:rPr>
              <w:t>To lead on the development and support of the services geographic information systems (GIS), capabilities and spatial datasets</w:t>
            </w:r>
            <w:r w:rsidR="009D1EB0">
              <w:rPr>
                <w:szCs w:val="22"/>
              </w:rPr>
              <w:t xml:space="preserve"> including raster and vector products.</w:t>
            </w:r>
          </w:p>
        </w:tc>
      </w:tr>
      <w:tr w:rsidR="002A3A63" w:rsidRPr="00A145BB" w14:paraId="2426F242" w14:textId="77777777" w:rsidTr="00E25ACC">
        <w:tblPrEx>
          <w:shd w:val="clear" w:color="auto" w:fill="auto"/>
        </w:tblPrEx>
        <w:trPr>
          <w:trHeight w:val="680"/>
        </w:trPr>
        <w:tc>
          <w:tcPr>
            <w:tcW w:w="551" w:type="dxa"/>
            <w:vAlign w:val="center"/>
          </w:tcPr>
          <w:p w14:paraId="17B20F46" w14:textId="77777777" w:rsidR="002A3A63" w:rsidRPr="00A145BB" w:rsidRDefault="002A3A63" w:rsidP="00BA0AD6">
            <w:pPr>
              <w:pStyle w:val="Header"/>
              <w:tabs>
                <w:tab w:val="clear" w:pos="4153"/>
                <w:tab w:val="clear" w:pos="8306"/>
              </w:tabs>
              <w:spacing w:before="120" w:after="120"/>
              <w:rPr>
                <w:szCs w:val="22"/>
              </w:rPr>
            </w:pPr>
            <w:r w:rsidRPr="00A145BB">
              <w:rPr>
                <w:szCs w:val="22"/>
              </w:rPr>
              <w:t>2</w:t>
            </w:r>
          </w:p>
        </w:tc>
        <w:tc>
          <w:tcPr>
            <w:tcW w:w="9169" w:type="dxa"/>
            <w:gridSpan w:val="2"/>
            <w:vAlign w:val="center"/>
          </w:tcPr>
          <w:p w14:paraId="2500A0D6" w14:textId="77777777" w:rsidR="00965A46" w:rsidRPr="00A86A23" w:rsidRDefault="00816A6A" w:rsidP="00BA0AD6">
            <w:pPr>
              <w:spacing w:before="120" w:after="120"/>
              <w:rPr>
                <w:szCs w:val="22"/>
              </w:rPr>
            </w:pPr>
            <w:r w:rsidRPr="00A86A23">
              <w:rPr>
                <w:szCs w:val="22"/>
              </w:rPr>
              <w:t>To support and maintain the use of gazetteers in service systems making sure these are kept up to date, accurate and fit for purpose</w:t>
            </w:r>
            <w:r w:rsidR="009D1EB0">
              <w:rPr>
                <w:szCs w:val="22"/>
              </w:rPr>
              <w:t xml:space="preserve"> utilising data from Ordnance Survey.</w:t>
            </w:r>
          </w:p>
        </w:tc>
      </w:tr>
      <w:tr w:rsidR="00367B79" w:rsidRPr="00A145BB" w14:paraId="3909F8FA" w14:textId="77777777" w:rsidTr="00E25ACC">
        <w:tblPrEx>
          <w:shd w:val="clear" w:color="auto" w:fill="auto"/>
        </w:tblPrEx>
        <w:trPr>
          <w:trHeight w:val="680"/>
        </w:trPr>
        <w:tc>
          <w:tcPr>
            <w:tcW w:w="551" w:type="dxa"/>
            <w:vAlign w:val="center"/>
          </w:tcPr>
          <w:p w14:paraId="05289084" w14:textId="77777777" w:rsidR="00367B79" w:rsidRPr="00A145BB" w:rsidRDefault="00367B79" w:rsidP="00BA0AD6">
            <w:pPr>
              <w:pStyle w:val="Header"/>
              <w:tabs>
                <w:tab w:val="clear" w:pos="4153"/>
                <w:tab w:val="clear" w:pos="8306"/>
              </w:tabs>
              <w:spacing w:before="120" w:after="120"/>
              <w:rPr>
                <w:szCs w:val="22"/>
              </w:rPr>
            </w:pPr>
            <w:r w:rsidRPr="00A145BB">
              <w:rPr>
                <w:szCs w:val="22"/>
              </w:rPr>
              <w:t>3</w:t>
            </w:r>
          </w:p>
        </w:tc>
        <w:tc>
          <w:tcPr>
            <w:tcW w:w="9169" w:type="dxa"/>
            <w:gridSpan w:val="2"/>
            <w:vAlign w:val="center"/>
          </w:tcPr>
          <w:p w14:paraId="003CD6D2" w14:textId="77777777" w:rsidR="00367B79" w:rsidRPr="00A86A23" w:rsidRDefault="00816A6A" w:rsidP="00BA0AD6">
            <w:pPr>
              <w:spacing w:before="120" w:after="120"/>
              <w:rPr>
                <w:szCs w:val="22"/>
              </w:rPr>
            </w:pPr>
            <w:r w:rsidRPr="00A86A23">
              <w:rPr>
                <w:szCs w:val="22"/>
              </w:rPr>
              <w:t>Provide GIS support and analysis including digitisation, data editing and production</w:t>
            </w:r>
            <w:r w:rsidR="00BA0AD6">
              <w:rPr>
                <w:szCs w:val="22"/>
              </w:rPr>
              <w:t xml:space="preserve"> </w:t>
            </w:r>
            <w:r w:rsidRPr="00A86A23">
              <w:rPr>
                <w:szCs w:val="22"/>
              </w:rPr>
              <w:t>of hard copy and electronic maps</w:t>
            </w:r>
            <w:r w:rsidR="00A86A23" w:rsidRPr="00A86A23">
              <w:rPr>
                <w:szCs w:val="22"/>
              </w:rPr>
              <w:t>.</w:t>
            </w:r>
          </w:p>
        </w:tc>
      </w:tr>
      <w:tr w:rsidR="002A3A63" w:rsidRPr="00A145BB" w14:paraId="2E376CC3" w14:textId="77777777" w:rsidTr="00E25ACC">
        <w:tblPrEx>
          <w:shd w:val="clear" w:color="auto" w:fill="auto"/>
        </w:tblPrEx>
        <w:trPr>
          <w:trHeight w:val="680"/>
        </w:trPr>
        <w:tc>
          <w:tcPr>
            <w:tcW w:w="551" w:type="dxa"/>
            <w:vAlign w:val="center"/>
          </w:tcPr>
          <w:p w14:paraId="4EA15B9F" w14:textId="77777777" w:rsidR="002A3A63" w:rsidRPr="00A145BB" w:rsidRDefault="00367B79" w:rsidP="00BA0AD6">
            <w:pPr>
              <w:pStyle w:val="Header"/>
              <w:tabs>
                <w:tab w:val="clear" w:pos="4153"/>
                <w:tab w:val="clear" w:pos="8306"/>
              </w:tabs>
              <w:spacing w:before="120" w:after="120"/>
              <w:rPr>
                <w:szCs w:val="22"/>
              </w:rPr>
            </w:pPr>
            <w:r w:rsidRPr="00A145BB">
              <w:rPr>
                <w:szCs w:val="22"/>
              </w:rPr>
              <w:t>4</w:t>
            </w:r>
          </w:p>
        </w:tc>
        <w:tc>
          <w:tcPr>
            <w:tcW w:w="9169" w:type="dxa"/>
            <w:gridSpan w:val="2"/>
            <w:vAlign w:val="center"/>
          </w:tcPr>
          <w:p w14:paraId="1F44D1F5" w14:textId="77777777" w:rsidR="002A3A63" w:rsidRPr="00A86A23" w:rsidRDefault="00816A6A" w:rsidP="00BA0AD6">
            <w:pPr>
              <w:spacing w:before="120" w:after="120"/>
              <w:rPr>
                <w:szCs w:val="22"/>
              </w:rPr>
            </w:pPr>
            <w:r w:rsidRPr="00A86A23">
              <w:t xml:space="preserve">Collate internal and external datasets, including Ordnance Survey data, process and upload into the </w:t>
            </w:r>
            <w:r w:rsidR="009D1EB0">
              <w:t>c</w:t>
            </w:r>
            <w:r w:rsidRPr="00A86A23">
              <w:t>orporate GIS database</w:t>
            </w:r>
            <w:r w:rsidR="009D1EB0">
              <w:t>/data warehouse.</w:t>
            </w:r>
          </w:p>
        </w:tc>
      </w:tr>
      <w:tr w:rsidR="00D05911" w:rsidRPr="00A145BB" w14:paraId="00A40298" w14:textId="77777777" w:rsidTr="00E25ACC">
        <w:tblPrEx>
          <w:shd w:val="clear" w:color="auto" w:fill="auto"/>
        </w:tblPrEx>
        <w:trPr>
          <w:trHeight w:val="680"/>
        </w:trPr>
        <w:tc>
          <w:tcPr>
            <w:tcW w:w="551" w:type="dxa"/>
            <w:vAlign w:val="center"/>
          </w:tcPr>
          <w:p w14:paraId="1F5436A1" w14:textId="77777777" w:rsidR="00D05911" w:rsidRPr="00A145BB" w:rsidRDefault="00D05911" w:rsidP="00BA0AD6">
            <w:pPr>
              <w:pStyle w:val="Header"/>
              <w:tabs>
                <w:tab w:val="clear" w:pos="4153"/>
                <w:tab w:val="clear" w:pos="8306"/>
              </w:tabs>
              <w:spacing w:before="120" w:after="120"/>
              <w:rPr>
                <w:szCs w:val="22"/>
              </w:rPr>
            </w:pPr>
            <w:r w:rsidRPr="00A145BB">
              <w:rPr>
                <w:szCs w:val="22"/>
              </w:rPr>
              <w:t>5</w:t>
            </w:r>
          </w:p>
        </w:tc>
        <w:tc>
          <w:tcPr>
            <w:tcW w:w="9169" w:type="dxa"/>
            <w:gridSpan w:val="2"/>
            <w:vAlign w:val="center"/>
          </w:tcPr>
          <w:p w14:paraId="7CC08465" w14:textId="77777777" w:rsidR="00D05911" w:rsidRPr="00A86A23" w:rsidRDefault="00A86A23" w:rsidP="00BA0AD6">
            <w:pPr>
              <w:spacing w:before="120" w:after="120"/>
              <w:rPr>
                <w:szCs w:val="22"/>
              </w:rPr>
            </w:pPr>
            <w:r w:rsidRPr="00A86A23">
              <w:t>To use service systems and GIS tools to carry out community risk modelling</w:t>
            </w:r>
            <w:r w:rsidR="009D1EB0">
              <w:t xml:space="preserve"> and to analyse and understand changes in community risk.</w:t>
            </w:r>
          </w:p>
        </w:tc>
      </w:tr>
      <w:tr w:rsidR="00605B21" w:rsidRPr="00A145BB" w14:paraId="283ABAA0" w14:textId="77777777" w:rsidTr="00E25ACC">
        <w:tblPrEx>
          <w:shd w:val="clear" w:color="auto" w:fill="auto"/>
        </w:tblPrEx>
        <w:trPr>
          <w:trHeight w:val="680"/>
        </w:trPr>
        <w:tc>
          <w:tcPr>
            <w:tcW w:w="551" w:type="dxa"/>
            <w:vAlign w:val="center"/>
          </w:tcPr>
          <w:p w14:paraId="2F0423E9" w14:textId="77777777" w:rsidR="00605B21" w:rsidRPr="00A145BB" w:rsidRDefault="00605B21" w:rsidP="00BA0AD6">
            <w:pPr>
              <w:pStyle w:val="Header"/>
              <w:tabs>
                <w:tab w:val="clear" w:pos="4153"/>
                <w:tab w:val="clear" w:pos="8306"/>
              </w:tabs>
              <w:spacing w:before="120" w:after="120"/>
              <w:rPr>
                <w:szCs w:val="22"/>
              </w:rPr>
            </w:pPr>
            <w:r>
              <w:rPr>
                <w:szCs w:val="22"/>
              </w:rPr>
              <w:t>6</w:t>
            </w:r>
          </w:p>
        </w:tc>
        <w:tc>
          <w:tcPr>
            <w:tcW w:w="9169" w:type="dxa"/>
            <w:gridSpan w:val="2"/>
            <w:vAlign w:val="center"/>
          </w:tcPr>
          <w:p w14:paraId="4CE27F4E" w14:textId="77777777" w:rsidR="00605B21" w:rsidRPr="00A86A23" w:rsidRDefault="00A86A23" w:rsidP="00BA0AD6">
            <w:pPr>
              <w:spacing w:before="120" w:after="120"/>
              <w:rPr>
                <w:szCs w:val="22"/>
              </w:rPr>
            </w:pPr>
            <w:r w:rsidRPr="00A86A23">
              <w:rPr>
                <w:szCs w:val="22"/>
              </w:rPr>
              <w:t xml:space="preserve">To carry out analysis of data to support identifying trends and interdependencies with other data sets.  This also includes the production of analytical products </w:t>
            </w:r>
            <w:r w:rsidR="009D1EB0">
              <w:rPr>
                <w:szCs w:val="22"/>
              </w:rPr>
              <w:t>and reports.</w:t>
            </w:r>
          </w:p>
        </w:tc>
      </w:tr>
      <w:tr w:rsidR="002A3A63" w:rsidRPr="00A145BB" w14:paraId="15DA36E6" w14:textId="77777777" w:rsidTr="00E25ACC">
        <w:tblPrEx>
          <w:shd w:val="clear" w:color="auto" w:fill="auto"/>
        </w:tblPrEx>
        <w:trPr>
          <w:trHeight w:val="680"/>
        </w:trPr>
        <w:tc>
          <w:tcPr>
            <w:tcW w:w="551" w:type="dxa"/>
            <w:vAlign w:val="center"/>
          </w:tcPr>
          <w:p w14:paraId="701661D7" w14:textId="77777777" w:rsidR="002A3A63" w:rsidRPr="00A145BB" w:rsidRDefault="00605B21" w:rsidP="00BA0AD6">
            <w:pPr>
              <w:pStyle w:val="Header"/>
              <w:tabs>
                <w:tab w:val="clear" w:pos="4153"/>
                <w:tab w:val="clear" w:pos="8306"/>
              </w:tabs>
              <w:spacing w:before="120" w:after="120"/>
              <w:rPr>
                <w:szCs w:val="22"/>
              </w:rPr>
            </w:pPr>
            <w:r>
              <w:rPr>
                <w:szCs w:val="22"/>
              </w:rPr>
              <w:t>7</w:t>
            </w:r>
          </w:p>
        </w:tc>
        <w:tc>
          <w:tcPr>
            <w:tcW w:w="9169" w:type="dxa"/>
            <w:gridSpan w:val="2"/>
            <w:vAlign w:val="center"/>
          </w:tcPr>
          <w:p w14:paraId="25B46D84" w14:textId="77777777" w:rsidR="002A3A63" w:rsidRPr="00A86A23" w:rsidRDefault="00A86A23" w:rsidP="00BA0AD6">
            <w:pPr>
              <w:pStyle w:val="Header"/>
              <w:tabs>
                <w:tab w:val="clear" w:pos="4153"/>
                <w:tab w:val="clear" w:pos="8306"/>
              </w:tabs>
              <w:spacing w:before="120" w:after="120"/>
              <w:rPr>
                <w:szCs w:val="22"/>
              </w:rPr>
            </w:pPr>
            <w:r w:rsidRPr="00A86A23">
              <w:rPr>
                <w:szCs w:val="22"/>
              </w:rPr>
              <w:t>To support the development and maintenance of business intelligence and performance management systems, ensuring there efficient and effective operation and that they meet service and user needs</w:t>
            </w:r>
          </w:p>
        </w:tc>
      </w:tr>
      <w:tr w:rsidR="002A3A63" w:rsidRPr="00A145BB" w14:paraId="0F2FAF19" w14:textId="77777777" w:rsidTr="00E25ACC">
        <w:tblPrEx>
          <w:shd w:val="clear" w:color="auto" w:fill="auto"/>
        </w:tblPrEx>
        <w:trPr>
          <w:trHeight w:val="680"/>
        </w:trPr>
        <w:tc>
          <w:tcPr>
            <w:tcW w:w="551" w:type="dxa"/>
            <w:vAlign w:val="center"/>
          </w:tcPr>
          <w:p w14:paraId="6F78D624" w14:textId="77777777" w:rsidR="002A3A63" w:rsidRPr="00A145BB" w:rsidRDefault="00605B21" w:rsidP="00BA0AD6">
            <w:pPr>
              <w:pStyle w:val="Header"/>
              <w:tabs>
                <w:tab w:val="clear" w:pos="4153"/>
                <w:tab w:val="clear" w:pos="8306"/>
              </w:tabs>
              <w:spacing w:before="120" w:after="120"/>
              <w:rPr>
                <w:szCs w:val="22"/>
              </w:rPr>
            </w:pPr>
            <w:r>
              <w:rPr>
                <w:szCs w:val="22"/>
              </w:rPr>
              <w:t>8</w:t>
            </w:r>
          </w:p>
        </w:tc>
        <w:tc>
          <w:tcPr>
            <w:tcW w:w="9169" w:type="dxa"/>
            <w:gridSpan w:val="2"/>
            <w:vAlign w:val="center"/>
          </w:tcPr>
          <w:p w14:paraId="09BC12F3" w14:textId="77777777" w:rsidR="00D05911" w:rsidRPr="00A86A23" w:rsidRDefault="00A86A23" w:rsidP="00BA0AD6">
            <w:pPr>
              <w:spacing w:before="120" w:after="120"/>
              <w:rPr>
                <w:szCs w:val="22"/>
              </w:rPr>
            </w:pPr>
            <w:r w:rsidRPr="00F0514B">
              <w:rPr>
                <w:szCs w:val="22"/>
              </w:rPr>
              <w:t>To develop, support and provide guidance in the maintenance and development of business information systems including user support and trainin</w:t>
            </w:r>
            <w:r w:rsidR="009D1EB0">
              <w:rPr>
                <w:szCs w:val="22"/>
              </w:rPr>
              <w:t>g.</w:t>
            </w:r>
          </w:p>
        </w:tc>
      </w:tr>
      <w:tr w:rsidR="009D1EB0" w:rsidRPr="00A145BB" w14:paraId="7073FE3D" w14:textId="77777777" w:rsidTr="00E25ACC">
        <w:tblPrEx>
          <w:shd w:val="clear" w:color="auto" w:fill="auto"/>
        </w:tblPrEx>
        <w:trPr>
          <w:trHeight w:val="680"/>
        </w:trPr>
        <w:tc>
          <w:tcPr>
            <w:tcW w:w="551" w:type="dxa"/>
            <w:vAlign w:val="center"/>
          </w:tcPr>
          <w:p w14:paraId="335D1C1D" w14:textId="77777777" w:rsidR="009D1EB0" w:rsidRDefault="009D1EB0" w:rsidP="00BA0AD6">
            <w:pPr>
              <w:pStyle w:val="Header"/>
              <w:tabs>
                <w:tab w:val="clear" w:pos="4153"/>
                <w:tab w:val="clear" w:pos="8306"/>
              </w:tabs>
              <w:spacing w:before="120" w:after="120"/>
              <w:rPr>
                <w:szCs w:val="22"/>
              </w:rPr>
            </w:pPr>
            <w:r>
              <w:rPr>
                <w:szCs w:val="22"/>
              </w:rPr>
              <w:t>9</w:t>
            </w:r>
          </w:p>
        </w:tc>
        <w:tc>
          <w:tcPr>
            <w:tcW w:w="9169" w:type="dxa"/>
            <w:gridSpan w:val="2"/>
            <w:vAlign w:val="center"/>
          </w:tcPr>
          <w:p w14:paraId="160C49B2" w14:textId="77777777" w:rsidR="009D1EB0" w:rsidRPr="00F0514B" w:rsidRDefault="009D1EB0" w:rsidP="00BA0AD6">
            <w:pPr>
              <w:spacing w:before="120" w:after="120"/>
              <w:rPr>
                <w:szCs w:val="22"/>
              </w:rPr>
            </w:pPr>
            <w:r>
              <w:rPr>
                <w:szCs w:val="22"/>
              </w:rPr>
              <w:t xml:space="preserve">To provide </w:t>
            </w:r>
            <w:r w:rsidR="00CF1262">
              <w:rPr>
                <w:szCs w:val="22"/>
              </w:rPr>
              <w:t xml:space="preserve">advice, </w:t>
            </w:r>
            <w:r>
              <w:rPr>
                <w:szCs w:val="22"/>
              </w:rPr>
              <w:t>support</w:t>
            </w:r>
            <w:r w:rsidR="00CF1262">
              <w:rPr>
                <w:szCs w:val="22"/>
              </w:rPr>
              <w:t xml:space="preserve"> and </w:t>
            </w:r>
            <w:r>
              <w:rPr>
                <w:szCs w:val="22"/>
              </w:rPr>
              <w:t>assistance for other systems used within the team and service.</w:t>
            </w:r>
          </w:p>
        </w:tc>
      </w:tr>
      <w:tr w:rsidR="009D1EB0" w:rsidRPr="00A145BB" w14:paraId="7100A919" w14:textId="77777777" w:rsidTr="00E25ACC">
        <w:tblPrEx>
          <w:shd w:val="clear" w:color="auto" w:fill="auto"/>
        </w:tblPrEx>
        <w:trPr>
          <w:trHeight w:val="680"/>
        </w:trPr>
        <w:tc>
          <w:tcPr>
            <w:tcW w:w="551" w:type="dxa"/>
            <w:vAlign w:val="center"/>
          </w:tcPr>
          <w:p w14:paraId="2CED5C6D" w14:textId="77777777" w:rsidR="009D1EB0" w:rsidRPr="00A145BB" w:rsidRDefault="009D1EB0" w:rsidP="00BA0AD6">
            <w:pPr>
              <w:pStyle w:val="Header"/>
              <w:tabs>
                <w:tab w:val="clear" w:pos="4153"/>
                <w:tab w:val="clear" w:pos="8306"/>
              </w:tabs>
              <w:spacing w:before="120" w:after="120"/>
              <w:rPr>
                <w:szCs w:val="22"/>
              </w:rPr>
            </w:pPr>
            <w:r>
              <w:rPr>
                <w:szCs w:val="22"/>
              </w:rPr>
              <w:t>10</w:t>
            </w:r>
          </w:p>
        </w:tc>
        <w:tc>
          <w:tcPr>
            <w:tcW w:w="9169" w:type="dxa"/>
            <w:gridSpan w:val="2"/>
            <w:vAlign w:val="center"/>
          </w:tcPr>
          <w:p w14:paraId="28FF9B97" w14:textId="77777777" w:rsidR="009D1EB0" w:rsidRPr="00A145BB" w:rsidRDefault="009D1EB0" w:rsidP="00BA0AD6">
            <w:pPr>
              <w:spacing w:before="120" w:after="120"/>
              <w:rPr>
                <w:szCs w:val="22"/>
              </w:rPr>
            </w:pPr>
            <w:r w:rsidRPr="00A86A23">
              <w:rPr>
                <w:szCs w:val="22"/>
              </w:rPr>
              <w:t>To produce training material for business information and performance and intelligence systems including that of GIS systems and to provide training to service personnel or other stakeholders in the use of systems.</w:t>
            </w:r>
          </w:p>
        </w:tc>
      </w:tr>
      <w:tr w:rsidR="009D1EB0" w:rsidRPr="00A145BB" w14:paraId="23D0D3BF" w14:textId="77777777" w:rsidTr="00E25ACC">
        <w:tblPrEx>
          <w:shd w:val="clear" w:color="auto" w:fill="auto"/>
        </w:tblPrEx>
        <w:trPr>
          <w:trHeight w:val="680"/>
        </w:trPr>
        <w:tc>
          <w:tcPr>
            <w:tcW w:w="551" w:type="dxa"/>
            <w:vAlign w:val="center"/>
          </w:tcPr>
          <w:p w14:paraId="41641B98" w14:textId="77777777" w:rsidR="009D1EB0" w:rsidRPr="00A145BB" w:rsidRDefault="009D1EB0" w:rsidP="00BA0AD6">
            <w:pPr>
              <w:pStyle w:val="Header"/>
              <w:tabs>
                <w:tab w:val="clear" w:pos="4153"/>
                <w:tab w:val="clear" w:pos="8306"/>
              </w:tabs>
              <w:spacing w:before="120" w:after="120"/>
              <w:rPr>
                <w:szCs w:val="22"/>
              </w:rPr>
            </w:pPr>
            <w:r>
              <w:rPr>
                <w:szCs w:val="22"/>
              </w:rPr>
              <w:t>12</w:t>
            </w:r>
          </w:p>
        </w:tc>
        <w:tc>
          <w:tcPr>
            <w:tcW w:w="9169" w:type="dxa"/>
            <w:gridSpan w:val="2"/>
            <w:vAlign w:val="center"/>
          </w:tcPr>
          <w:p w14:paraId="38836545" w14:textId="77777777" w:rsidR="009D1EB0" w:rsidRDefault="009D1EB0" w:rsidP="00BA0AD6">
            <w:pPr>
              <w:spacing w:before="120" w:after="120"/>
              <w:rPr>
                <w:szCs w:val="22"/>
              </w:rPr>
            </w:pPr>
            <w:r>
              <w:rPr>
                <w:szCs w:val="22"/>
              </w:rPr>
              <w:t xml:space="preserve">To attend and represent the service at </w:t>
            </w:r>
            <w:r w:rsidRPr="00A145BB">
              <w:rPr>
                <w:szCs w:val="22"/>
              </w:rPr>
              <w:t>user group meetings, both internally and externally, as and when required</w:t>
            </w:r>
            <w:r>
              <w:rPr>
                <w:szCs w:val="22"/>
              </w:rPr>
              <w:t>.</w:t>
            </w:r>
          </w:p>
        </w:tc>
      </w:tr>
      <w:tr w:rsidR="009D1EB0" w:rsidRPr="00A145BB" w14:paraId="5C9FAECF" w14:textId="77777777" w:rsidTr="00E25ACC">
        <w:tblPrEx>
          <w:shd w:val="clear" w:color="auto" w:fill="auto"/>
        </w:tblPrEx>
        <w:trPr>
          <w:trHeight w:val="680"/>
        </w:trPr>
        <w:tc>
          <w:tcPr>
            <w:tcW w:w="551" w:type="dxa"/>
            <w:vAlign w:val="center"/>
          </w:tcPr>
          <w:p w14:paraId="1D580B66" w14:textId="77777777" w:rsidR="009D1EB0" w:rsidRDefault="009D1EB0" w:rsidP="00BA0AD6">
            <w:pPr>
              <w:pStyle w:val="Header"/>
              <w:tabs>
                <w:tab w:val="clear" w:pos="4153"/>
                <w:tab w:val="clear" w:pos="8306"/>
              </w:tabs>
              <w:spacing w:before="120" w:after="120"/>
              <w:rPr>
                <w:szCs w:val="22"/>
              </w:rPr>
            </w:pPr>
            <w:r>
              <w:rPr>
                <w:szCs w:val="22"/>
              </w:rPr>
              <w:t>13</w:t>
            </w:r>
          </w:p>
        </w:tc>
        <w:tc>
          <w:tcPr>
            <w:tcW w:w="9169" w:type="dxa"/>
            <w:gridSpan w:val="2"/>
            <w:vAlign w:val="center"/>
          </w:tcPr>
          <w:p w14:paraId="55BA06B2" w14:textId="77777777" w:rsidR="009D1EB0" w:rsidRPr="00A145BB" w:rsidRDefault="009D1EB0" w:rsidP="00BA0AD6">
            <w:pPr>
              <w:spacing w:before="120" w:after="120"/>
              <w:rPr>
                <w:szCs w:val="22"/>
              </w:rPr>
            </w:pPr>
            <w:r>
              <w:rPr>
                <w:szCs w:val="22"/>
              </w:rPr>
              <w:t>To provide support in maintaining and developing the information services SharePoint site and external facing website pages.</w:t>
            </w:r>
          </w:p>
        </w:tc>
      </w:tr>
      <w:tr w:rsidR="009D1EB0" w:rsidRPr="00A145BB" w14:paraId="41FBBAC9" w14:textId="77777777" w:rsidTr="00E25ACC">
        <w:tblPrEx>
          <w:shd w:val="clear" w:color="auto" w:fill="auto"/>
        </w:tblPrEx>
        <w:trPr>
          <w:trHeight w:val="680"/>
        </w:trPr>
        <w:tc>
          <w:tcPr>
            <w:tcW w:w="551" w:type="dxa"/>
            <w:vAlign w:val="center"/>
          </w:tcPr>
          <w:p w14:paraId="7502145C" w14:textId="77777777" w:rsidR="009D1EB0" w:rsidRPr="00A145BB" w:rsidRDefault="009D1EB0" w:rsidP="00BA0AD6">
            <w:pPr>
              <w:pStyle w:val="Header"/>
              <w:tabs>
                <w:tab w:val="clear" w:pos="4153"/>
                <w:tab w:val="clear" w:pos="8306"/>
              </w:tabs>
              <w:spacing w:before="120" w:after="120"/>
              <w:rPr>
                <w:szCs w:val="22"/>
              </w:rPr>
            </w:pPr>
            <w:r>
              <w:rPr>
                <w:szCs w:val="22"/>
              </w:rPr>
              <w:t>14</w:t>
            </w:r>
          </w:p>
        </w:tc>
        <w:tc>
          <w:tcPr>
            <w:tcW w:w="9169" w:type="dxa"/>
            <w:gridSpan w:val="2"/>
            <w:vAlign w:val="center"/>
          </w:tcPr>
          <w:p w14:paraId="6BD41377" w14:textId="77777777" w:rsidR="009D1EB0" w:rsidRPr="00A145BB" w:rsidRDefault="009D1EB0" w:rsidP="00BA0AD6">
            <w:pPr>
              <w:spacing w:before="120" w:after="120"/>
              <w:rPr>
                <w:szCs w:val="22"/>
              </w:rPr>
            </w:pPr>
            <w:r w:rsidRPr="00A145BB">
              <w:rPr>
                <w:szCs w:val="22"/>
              </w:rPr>
              <w:t>To carry out such other duties commensurate with the role.</w:t>
            </w:r>
          </w:p>
        </w:tc>
      </w:tr>
      <w:bookmarkEnd w:id="1"/>
    </w:tbl>
    <w:p w14:paraId="713982EA" w14:textId="77777777" w:rsidR="0083365C" w:rsidRPr="00A145BB" w:rsidRDefault="0083365C" w:rsidP="00BA0AD6">
      <w:pPr>
        <w:spacing w:before="120" w:after="120"/>
        <w:rPr>
          <w:szCs w:val="22"/>
        </w:rPr>
      </w:pPr>
    </w:p>
    <w:p w14:paraId="4660394D" w14:textId="77777777" w:rsidR="0083365C" w:rsidRPr="00A145BB" w:rsidRDefault="0083365C" w:rsidP="00BA0AD6">
      <w:pPr>
        <w:spacing w:before="120" w:after="120"/>
        <w:rPr>
          <w:szCs w:val="22"/>
        </w:rPr>
      </w:pPr>
    </w:p>
    <w:p w14:paraId="74832732" w14:textId="77777777" w:rsidR="00F12E63" w:rsidRPr="00A145BB" w:rsidRDefault="00E32E0F" w:rsidP="00F12E63">
      <w:pPr>
        <w:rPr>
          <w:szCs w:val="22"/>
        </w:rPr>
      </w:pPr>
      <w:r w:rsidRPr="00A145BB">
        <w:rPr>
          <w:szCs w:val="22"/>
        </w:rPr>
        <w:t>Signed by employee</w:t>
      </w:r>
      <w:r w:rsidRPr="00A145BB">
        <w:rPr>
          <w:szCs w:val="22"/>
        </w:rPr>
        <w:tab/>
      </w:r>
      <w:r w:rsidR="00F12E63" w:rsidRPr="00A145BB">
        <w:rPr>
          <w:szCs w:val="22"/>
          <w:u w:val="single"/>
        </w:rPr>
        <w:tab/>
      </w:r>
      <w:r w:rsidR="00F12E63" w:rsidRPr="00A145BB">
        <w:rPr>
          <w:szCs w:val="22"/>
          <w:u w:val="single"/>
        </w:rPr>
        <w:tab/>
      </w:r>
      <w:r w:rsidR="00F12E63" w:rsidRPr="00A145BB">
        <w:rPr>
          <w:szCs w:val="22"/>
          <w:u w:val="single"/>
        </w:rPr>
        <w:tab/>
      </w:r>
      <w:r w:rsidR="00F12E63" w:rsidRPr="00A145BB">
        <w:rPr>
          <w:szCs w:val="22"/>
          <w:u w:val="single"/>
        </w:rPr>
        <w:tab/>
      </w:r>
    </w:p>
    <w:p w14:paraId="66839C67" w14:textId="77777777" w:rsidR="00F12E63" w:rsidRPr="00A145BB" w:rsidRDefault="00F12E63" w:rsidP="00F12E63">
      <w:pPr>
        <w:rPr>
          <w:szCs w:val="22"/>
        </w:rPr>
      </w:pPr>
    </w:p>
    <w:p w14:paraId="62140357" w14:textId="77777777" w:rsidR="00F12E63" w:rsidRPr="00A145BB" w:rsidRDefault="00E32E0F" w:rsidP="00F12E63">
      <w:pPr>
        <w:rPr>
          <w:szCs w:val="22"/>
          <w:u w:val="single"/>
        </w:rPr>
      </w:pPr>
      <w:r w:rsidRPr="00A145BB">
        <w:rPr>
          <w:szCs w:val="22"/>
        </w:rPr>
        <w:t>Employee’s name</w:t>
      </w:r>
      <w:r w:rsidRPr="00A145BB">
        <w:rPr>
          <w:szCs w:val="22"/>
        </w:rPr>
        <w:tab/>
      </w:r>
      <w:r w:rsidRPr="00A145BB">
        <w:rPr>
          <w:szCs w:val="22"/>
        </w:rPr>
        <w:tab/>
      </w:r>
      <w:r w:rsidR="00F12E63" w:rsidRPr="00A145BB">
        <w:rPr>
          <w:szCs w:val="22"/>
          <w:u w:val="single"/>
        </w:rPr>
        <w:tab/>
      </w:r>
      <w:r w:rsidR="00F12E63" w:rsidRPr="00A145BB">
        <w:rPr>
          <w:szCs w:val="22"/>
          <w:u w:val="single"/>
        </w:rPr>
        <w:tab/>
      </w:r>
      <w:r w:rsidR="00F12E63" w:rsidRPr="00A145BB">
        <w:rPr>
          <w:szCs w:val="22"/>
          <w:u w:val="single"/>
        </w:rPr>
        <w:tab/>
      </w:r>
      <w:r w:rsidR="00F12E63" w:rsidRPr="00A145BB">
        <w:rPr>
          <w:szCs w:val="22"/>
          <w:u w:val="single"/>
        </w:rPr>
        <w:tab/>
      </w:r>
      <w:r w:rsidRPr="00A145BB">
        <w:rPr>
          <w:szCs w:val="22"/>
        </w:rPr>
        <w:tab/>
      </w:r>
      <w:r>
        <w:rPr>
          <w:szCs w:val="22"/>
        </w:rPr>
        <w:t>D</w:t>
      </w:r>
      <w:r w:rsidRPr="00A145BB">
        <w:rPr>
          <w:szCs w:val="22"/>
        </w:rPr>
        <w:t>ate</w:t>
      </w:r>
      <w:r w:rsidRPr="00A145BB">
        <w:rPr>
          <w:szCs w:val="22"/>
        </w:rPr>
        <w:tab/>
      </w:r>
      <w:r w:rsidR="00F12E63" w:rsidRPr="00A145BB">
        <w:rPr>
          <w:szCs w:val="22"/>
          <w:u w:val="single"/>
        </w:rPr>
        <w:tab/>
      </w:r>
      <w:r w:rsidR="00F12E63" w:rsidRPr="00A145BB">
        <w:rPr>
          <w:szCs w:val="22"/>
          <w:u w:val="single"/>
        </w:rPr>
        <w:tab/>
      </w:r>
      <w:r w:rsidR="00F12E63" w:rsidRPr="00A145BB">
        <w:rPr>
          <w:szCs w:val="22"/>
          <w:u w:val="single"/>
        </w:rPr>
        <w:tab/>
      </w:r>
    </w:p>
    <w:p w14:paraId="34D11E56" w14:textId="77777777" w:rsidR="00F12E63" w:rsidRPr="00A145BB" w:rsidRDefault="00F12E63" w:rsidP="00F12E63">
      <w:pPr>
        <w:rPr>
          <w:szCs w:val="22"/>
          <w:u w:val="single"/>
        </w:rPr>
      </w:pPr>
    </w:p>
    <w:p w14:paraId="55859B23" w14:textId="77777777" w:rsidR="00F12E63" w:rsidRPr="00A145BB" w:rsidRDefault="00E32E0F" w:rsidP="00F12E63">
      <w:pPr>
        <w:rPr>
          <w:szCs w:val="22"/>
          <w:u w:val="single"/>
        </w:rPr>
      </w:pPr>
      <w:r w:rsidRPr="00A145BB">
        <w:rPr>
          <w:szCs w:val="22"/>
        </w:rPr>
        <w:t>Signed by line manager</w:t>
      </w:r>
      <w:r w:rsidRPr="00A145BB">
        <w:rPr>
          <w:szCs w:val="22"/>
        </w:rPr>
        <w:tab/>
      </w:r>
      <w:r w:rsidR="00F12E63" w:rsidRPr="00A145BB">
        <w:rPr>
          <w:szCs w:val="22"/>
          <w:u w:val="single"/>
        </w:rPr>
        <w:tab/>
      </w:r>
      <w:r w:rsidR="00F12E63" w:rsidRPr="00A145BB">
        <w:rPr>
          <w:szCs w:val="22"/>
          <w:u w:val="single"/>
        </w:rPr>
        <w:tab/>
      </w:r>
      <w:r w:rsidR="00F12E63" w:rsidRPr="00A145BB">
        <w:rPr>
          <w:szCs w:val="22"/>
          <w:u w:val="single"/>
        </w:rPr>
        <w:tab/>
      </w:r>
      <w:r w:rsidR="00F12E63" w:rsidRPr="00A145BB">
        <w:rPr>
          <w:szCs w:val="22"/>
          <w:u w:val="single"/>
        </w:rPr>
        <w:tab/>
      </w:r>
    </w:p>
    <w:p w14:paraId="019D7C03" w14:textId="77777777" w:rsidR="00F12E63" w:rsidRPr="00A145BB" w:rsidRDefault="00F12E63" w:rsidP="00F12E63">
      <w:pPr>
        <w:rPr>
          <w:szCs w:val="22"/>
        </w:rPr>
      </w:pPr>
    </w:p>
    <w:p w14:paraId="11AB40F4" w14:textId="77777777" w:rsidR="00F12E63" w:rsidRPr="00A145BB" w:rsidRDefault="00E32E0F" w:rsidP="00F12E63">
      <w:pPr>
        <w:rPr>
          <w:szCs w:val="22"/>
        </w:rPr>
      </w:pPr>
      <w:r w:rsidRPr="00A145BB">
        <w:rPr>
          <w:szCs w:val="22"/>
        </w:rPr>
        <w:t>Line managers name</w:t>
      </w:r>
      <w:r w:rsidRPr="00A145BB">
        <w:rPr>
          <w:szCs w:val="22"/>
        </w:rPr>
        <w:tab/>
      </w:r>
      <w:r w:rsidR="00F12E63" w:rsidRPr="00A145BB">
        <w:rPr>
          <w:szCs w:val="22"/>
          <w:u w:val="single"/>
        </w:rPr>
        <w:tab/>
      </w:r>
      <w:r w:rsidR="00F12E63" w:rsidRPr="00A145BB">
        <w:rPr>
          <w:szCs w:val="22"/>
          <w:u w:val="single"/>
        </w:rPr>
        <w:tab/>
      </w:r>
      <w:r w:rsidR="00F12E63" w:rsidRPr="00A145BB">
        <w:rPr>
          <w:szCs w:val="22"/>
          <w:u w:val="single"/>
        </w:rPr>
        <w:tab/>
      </w:r>
      <w:r w:rsidR="00F12E63" w:rsidRPr="00A145BB">
        <w:rPr>
          <w:szCs w:val="22"/>
          <w:u w:val="single"/>
        </w:rPr>
        <w:tab/>
      </w:r>
      <w:r w:rsidRPr="00A145BB">
        <w:rPr>
          <w:szCs w:val="22"/>
        </w:rPr>
        <w:tab/>
      </w:r>
      <w:r>
        <w:rPr>
          <w:szCs w:val="22"/>
        </w:rPr>
        <w:t>D</w:t>
      </w:r>
      <w:r w:rsidRPr="00A145BB">
        <w:rPr>
          <w:szCs w:val="22"/>
        </w:rPr>
        <w:t>ate</w:t>
      </w:r>
      <w:r w:rsidRPr="00A145BB">
        <w:rPr>
          <w:szCs w:val="22"/>
        </w:rPr>
        <w:tab/>
      </w:r>
      <w:r w:rsidR="00F12E63" w:rsidRPr="00A145BB">
        <w:rPr>
          <w:szCs w:val="22"/>
          <w:u w:val="single"/>
        </w:rPr>
        <w:tab/>
      </w:r>
      <w:r w:rsidR="00F12E63" w:rsidRPr="00A145BB">
        <w:rPr>
          <w:szCs w:val="22"/>
          <w:u w:val="single"/>
        </w:rPr>
        <w:tab/>
      </w:r>
      <w:r w:rsidR="00F12E63" w:rsidRPr="00A145BB">
        <w:rPr>
          <w:szCs w:val="22"/>
          <w:u w:val="single"/>
        </w:rPr>
        <w:tab/>
      </w:r>
    </w:p>
    <w:p w14:paraId="71E79D84" w14:textId="77777777" w:rsidR="002A3A63" w:rsidRPr="00A145BB" w:rsidRDefault="002A3A63">
      <w:pPr>
        <w:rPr>
          <w:szCs w:val="22"/>
        </w:rPr>
      </w:pPr>
    </w:p>
    <w:p w14:paraId="5D92C43B" w14:textId="77777777" w:rsidR="002A3A63" w:rsidRPr="00A145BB" w:rsidRDefault="002A3A63">
      <w:pPr>
        <w:rPr>
          <w:szCs w:val="22"/>
        </w:rPr>
      </w:pPr>
      <w:r w:rsidRPr="00A145BB">
        <w:rPr>
          <w:i/>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927"/>
        <w:gridCol w:w="5704"/>
      </w:tblGrid>
      <w:tr w:rsidR="002A3A63" w:rsidRPr="00A145BB" w14:paraId="7CC0B9D6" w14:textId="77777777">
        <w:tc>
          <w:tcPr>
            <w:tcW w:w="9720" w:type="dxa"/>
            <w:gridSpan w:val="2"/>
            <w:tcBorders>
              <w:bottom w:val="single" w:sz="4" w:space="0" w:color="auto"/>
            </w:tcBorders>
            <w:shd w:val="clear" w:color="auto" w:fill="E0E0E0"/>
          </w:tcPr>
          <w:p w14:paraId="627EE39F" w14:textId="77777777" w:rsidR="002A3A63" w:rsidRPr="00A145BB" w:rsidRDefault="00E32E0F">
            <w:pPr>
              <w:pStyle w:val="Heading1"/>
              <w:rPr>
                <w:rFonts w:ascii="Arial" w:hAnsi="Arial" w:cs="Arial"/>
                <w:b/>
                <w:bCs/>
                <w:sz w:val="22"/>
                <w:szCs w:val="22"/>
              </w:rPr>
            </w:pPr>
            <w:r w:rsidRPr="00A145BB">
              <w:rPr>
                <w:rFonts w:ascii="Arial" w:hAnsi="Arial" w:cs="Arial"/>
                <w:b/>
                <w:bCs/>
                <w:sz w:val="22"/>
                <w:szCs w:val="22"/>
              </w:rPr>
              <w:lastRenderedPageBreak/>
              <w:t xml:space="preserve">County Durham </w:t>
            </w:r>
            <w:r>
              <w:rPr>
                <w:rFonts w:ascii="Arial" w:hAnsi="Arial" w:cs="Arial"/>
                <w:b/>
                <w:bCs/>
                <w:sz w:val="22"/>
                <w:szCs w:val="22"/>
              </w:rPr>
              <w:t>a</w:t>
            </w:r>
            <w:r w:rsidRPr="00A145BB">
              <w:rPr>
                <w:rFonts w:ascii="Arial" w:hAnsi="Arial" w:cs="Arial"/>
                <w:b/>
                <w:bCs/>
                <w:sz w:val="22"/>
                <w:szCs w:val="22"/>
              </w:rPr>
              <w:t xml:space="preserve">nd Darlington </w:t>
            </w:r>
          </w:p>
          <w:p w14:paraId="38EF42F3" w14:textId="77777777" w:rsidR="002A3A63" w:rsidRPr="00A145BB" w:rsidRDefault="00E32E0F">
            <w:pPr>
              <w:jc w:val="center"/>
              <w:rPr>
                <w:b/>
                <w:bCs/>
                <w:szCs w:val="22"/>
              </w:rPr>
            </w:pPr>
            <w:r>
              <w:rPr>
                <w:b/>
                <w:bCs/>
                <w:szCs w:val="22"/>
              </w:rPr>
              <w:t>Fire a</w:t>
            </w:r>
            <w:r w:rsidRPr="00A145BB">
              <w:rPr>
                <w:b/>
                <w:bCs/>
                <w:szCs w:val="22"/>
              </w:rPr>
              <w:t>nd Rescue Service</w:t>
            </w:r>
          </w:p>
          <w:p w14:paraId="4DE8253D" w14:textId="77777777" w:rsidR="002A3A63" w:rsidRPr="00A145BB" w:rsidRDefault="002A3A63">
            <w:pPr>
              <w:jc w:val="center"/>
              <w:rPr>
                <w:b/>
                <w:bCs/>
                <w:szCs w:val="22"/>
              </w:rPr>
            </w:pPr>
          </w:p>
          <w:p w14:paraId="5DE98181" w14:textId="77777777" w:rsidR="002A3A63" w:rsidRPr="00A145BB" w:rsidRDefault="00E32E0F">
            <w:pPr>
              <w:jc w:val="center"/>
              <w:rPr>
                <w:b/>
                <w:bCs/>
                <w:szCs w:val="22"/>
              </w:rPr>
            </w:pPr>
            <w:r w:rsidRPr="00A145BB">
              <w:rPr>
                <w:b/>
                <w:bCs/>
                <w:szCs w:val="22"/>
              </w:rPr>
              <w:t>Conditions of employment summary</w:t>
            </w:r>
          </w:p>
          <w:p w14:paraId="621A24BA" w14:textId="77777777" w:rsidR="002A3A63" w:rsidRPr="00A145BB" w:rsidRDefault="002A3A63">
            <w:pPr>
              <w:jc w:val="center"/>
              <w:rPr>
                <w:b/>
                <w:bCs/>
                <w:szCs w:val="22"/>
              </w:rPr>
            </w:pPr>
          </w:p>
          <w:p w14:paraId="1FFFDEDF" w14:textId="77777777" w:rsidR="004916B7" w:rsidRPr="00A145BB" w:rsidRDefault="00216C88">
            <w:pPr>
              <w:jc w:val="center"/>
              <w:rPr>
                <w:b/>
                <w:bCs/>
                <w:szCs w:val="22"/>
              </w:rPr>
            </w:pPr>
            <w:r w:rsidRPr="00216C88">
              <w:rPr>
                <w:b/>
                <w:bCs/>
                <w:szCs w:val="22"/>
              </w:rPr>
              <w:t>GIS and System Support Analyst</w:t>
            </w:r>
          </w:p>
          <w:p w14:paraId="3615C8AF" w14:textId="77777777" w:rsidR="002A3A63" w:rsidRPr="00A145BB" w:rsidRDefault="002A3A63">
            <w:pPr>
              <w:rPr>
                <w:b/>
                <w:bCs/>
                <w:sz w:val="20"/>
              </w:rPr>
            </w:pPr>
          </w:p>
        </w:tc>
      </w:tr>
      <w:tr w:rsidR="002A3A63" w:rsidRPr="00A145BB" w14:paraId="36EA89E0" w14:textId="77777777">
        <w:trPr>
          <w:cantSplit/>
        </w:trPr>
        <w:tc>
          <w:tcPr>
            <w:tcW w:w="3960" w:type="dxa"/>
          </w:tcPr>
          <w:p w14:paraId="08A645E6" w14:textId="77777777" w:rsidR="002A3A63" w:rsidRPr="00A145BB" w:rsidRDefault="002A3A63">
            <w:pPr>
              <w:pStyle w:val="Heading1"/>
              <w:jc w:val="left"/>
              <w:rPr>
                <w:rFonts w:ascii="Arial" w:hAnsi="Arial" w:cs="Arial"/>
                <w:b/>
                <w:bCs/>
                <w:sz w:val="20"/>
                <w:szCs w:val="20"/>
              </w:rPr>
            </w:pPr>
          </w:p>
          <w:p w14:paraId="6DD44578" w14:textId="77777777" w:rsidR="002A3A63" w:rsidRPr="00A145BB" w:rsidRDefault="00E32E0F">
            <w:pPr>
              <w:pStyle w:val="Heading1"/>
              <w:jc w:val="left"/>
              <w:rPr>
                <w:rFonts w:ascii="Arial" w:hAnsi="Arial" w:cs="Arial"/>
                <w:b/>
                <w:bCs/>
                <w:sz w:val="20"/>
                <w:szCs w:val="20"/>
              </w:rPr>
            </w:pPr>
            <w:r w:rsidRPr="00A145BB">
              <w:rPr>
                <w:rFonts w:ascii="Arial" w:hAnsi="Arial" w:cs="Arial"/>
                <w:b/>
                <w:bCs/>
                <w:sz w:val="20"/>
                <w:szCs w:val="20"/>
              </w:rPr>
              <w:t>Employed under:</w:t>
            </w:r>
          </w:p>
          <w:p w14:paraId="037A0049" w14:textId="77777777" w:rsidR="002A3A63" w:rsidRPr="00A145BB" w:rsidRDefault="002A3A63">
            <w:pPr>
              <w:rPr>
                <w:sz w:val="20"/>
              </w:rPr>
            </w:pPr>
          </w:p>
        </w:tc>
        <w:tc>
          <w:tcPr>
            <w:tcW w:w="5760" w:type="dxa"/>
          </w:tcPr>
          <w:p w14:paraId="7A69B560" w14:textId="77777777" w:rsidR="002A3A63" w:rsidRPr="00A145BB" w:rsidRDefault="002A3A63">
            <w:pPr>
              <w:rPr>
                <w:sz w:val="20"/>
              </w:rPr>
            </w:pPr>
          </w:p>
          <w:p w14:paraId="4460214E" w14:textId="77777777" w:rsidR="002A3A63" w:rsidRPr="00A145BB" w:rsidRDefault="002A3A63">
            <w:pPr>
              <w:rPr>
                <w:sz w:val="20"/>
              </w:rPr>
            </w:pPr>
            <w:r w:rsidRPr="00A145BB">
              <w:rPr>
                <w:sz w:val="20"/>
              </w:rPr>
              <w:t>National Joint Council for Local Government Services</w:t>
            </w:r>
          </w:p>
        </w:tc>
      </w:tr>
      <w:tr w:rsidR="002A3A63" w:rsidRPr="00A145BB" w14:paraId="7BDAD159" w14:textId="77777777">
        <w:trPr>
          <w:cantSplit/>
        </w:trPr>
        <w:tc>
          <w:tcPr>
            <w:tcW w:w="3960" w:type="dxa"/>
          </w:tcPr>
          <w:p w14:paraId="5EB8165D" w14:textId="77777777" w:rsidR="002A3A63" w:rsidRPr="00A145BB" w:rsidRDefault="002A3A63">
            <w:pPr>
              <w:rPr>
                <w:b/>
                <w:bCs/>
                <w:sz w:val="20"/>
              </w:rPr>
            </w:pPr>
          </w:p>
          <w:p w14:paraId="573ECC45" w14:textId="77777777" w:rsidR="002A3A63" w:rsidRPr="00A145BB" w:rsidRDefault="00E32E0F">
            <w:pPr>
              <w:rPr>
                <w:b/>
                <w:bCs/>
                <w:sz w:val="20"/>
              </w:rPr>
            </w:pPr>
            <w:r w:rsidRPr="00A145BB">
              <w:rPr>
                <w:b/>
                <w:bCs/>
                <w:sz w:val="20"/>
              </w:rPr>
              <w:t>Grade:</w:t>
            </w:r>
          </w:p>
          <w:p w14:paraId="1F2F4EC8" w14:textId="77777777" w:rsidR="002A3A63" w:rsidRPr="00A145BB" w:rsidRDefault="002A3A63">
            <w:pPr>
              <w:pStyle w:val="Heading1"/>
              <w:jc w:val="left"/>
              <w:rPr>
                <w:rFonts w:ascii="Arial" w:hAnsi="Arial" w:cs="Arial"/>
                <w:b/>
                <w:bCs/>
                <w:sz w:val="20"/>
                <w:szCs w:val="20"/>
              </w:rPr>
            </w:pPr>
          </w:p>
        </w:tc>
        <w:tc>
          <w:tcPr>
            <w:tcW w:w="5760" w:type="dxa"/>
          </w:tcPr>
          <w:p w14:paraId="74EE0EB8" w14:textId="77777777" w:rsidR="002A3A63" w:rsidRPr="00A145BB" w:rsidRDefault="002A3A63">
            <w:pPr>
              <w:rPr>
                <w:sz w:val="20"/>
              </w:rPr>
            </w:pPr>
          </w:p>
          <w:p w14:paraId="6BB78E4B" w14:textId="77777777" w:rsidR="002A3A63" w:rsidRPr="00A145BB" w:rsidRDefault="00B32BA6" w:rsidP="0005297F">
            <w:pPr>
              <w:pStyle w:val="Header"/>
              <w:tabs>
                <w:tab w:val="clear" w:pos="4153"/>
                <w:tab w:val="clear" w:pos="8306"/>
              </w:tabs>
              <w:rPr>
                <w:sz w:val="20"/>
              </w:rPr>
            </w:pPr>
            <w:r w:rsidRPr="00A145BB">
              <w:rPr>
                <w:sz w:val="20"/>
              </w:rPr>
              <w:t>Grade</w:t>
            </w:r>
            <w:r w:rsidR="002A3A63" w:rsidRPr="00A145BB">
              <w:rPr>
                <w:sz w:val="20"/>
              </w:rPr>
              <w:t xml:space="preserve"> </w:t>
            </w:r>
            <w:r w:rsidR="00B67BC5">
              <w:rPr>
                <w:sz w:val="20"/>
              </w:rPr>
              <w:t>8</w:t>
            </w:r>
            <w:r w:rsidR="0005297F" w:rsidRPr="00A145BB">
              <w:rPr>
                <w:sz w:val="20"/>
              </w:rPr>
              <w:t xml:space="preserve"> (</w:t>
            </w:r>
            <w:r w:rsidR="00E32E0F" w:rsidRPr="00A145BB">
              <w:rPr>
                <w:sz w:val="20"/>
              </w:rPr>
              <w:t xml:space="preserve">spinal column </w:t>
            </w:r>
            <w:proofErr w:type="gramStart"/>
            <w:r w:rsidR="00E32E0F" w:rsidRPr="00A145BB">
              <w:rPr>
                <w:sz w:val="20"/>
              </w:rPr>
              <w:t>point</w:t>
            </w:r>
            <w:proofErr w:type="gramEnd"/>
            <w:r w:rsidR="00E32E0F" w:rsidRPr="00A145BB">
              <w:rPr>
                <w:sz w:val="20"/>
              </w:rPr>
              <w:t xml:space="preserve"> </w:t>
            </w:r>
            <w:r w:rsidR="00B67BC5">
              <w:rPr>
                <w:sz w:val="20"/>
              </w:rPr>
              <w:t>31</w:t>
            </w:r>
            <w:r w:rsidR="0005297F" w:rsidRPr="00A145BB">
              <w:rPr>
                <w:sz w:val="20"/>
              </w:rPr>
              <w:t>–</w:t>
            </w:r>
            <w:r w:rsidR="00B67BC5">
              <w:rPr>
                <w:sz w:val="20"/>
              </w:rPr>
              <w:t>34</w:t>
            </w:r>
            <w:r w:rsidR="0005297F" w:rsidRPr="00A145BB">
              <w:rPr>
                <w:sz w:val="20"/>
              </w:rPr>
              <w:t>)</w:t>
            </w:r>
          </w:p>
        </w:tc>
      </w:tr>
      <w:tr w:rsidR="002A3A63" w:rsidRPr="00A145BB" w14:paraId="6783145F" w14:textId="77777777">
        <w:trPr>
          <w:cantSplit/>
        </w:trPr>
        <w:tc>
          <w:tcPr>
            <w:tcW w:w="3960" w:type="dxa"/>
          </w:tcPr>
          <w:p w14:paraId="149E3826" w14:textId="77777777" w:rsidR="002A3A63" w:rsidRPr="00A145BB" w:rsidRDefault="002A3A63">
            <w:pPr>
              <w:rPr>
                <w:b/>
                <w:bCs/>
                <w:sz w:val="20"/>
              </w:rPr>
            </w:pPr>
          </w:p>
          <w:p w14:paraId="14DCC42D" w14:textId="77777777" w:rsidR="0078467B" w:rsidRPr="00A145BB" w:rsidRDefault="00E32E0F">
            <w:pPr>
              <w:rPr>
                <w:b/>
                <w:bCs/>
                <w:sz w:val="20"/>
              </w:rPr>
            </w:pPr>
            <w:r w:rsidRPr="00A145BB">
              <w:rPr>
                <w:b/>
                <w:bCs/>
                <w:sz w:val="20"/>
              </w:rPr>
              <w:t xml:space="preserve">Current salary range </w:t>
            </w:r>
          </w:p>
          <w:p w14:paraId="745EB8ED" w14:textId="77777777" w:rsidR="002A3A63" w:rsidRPr="00A145BB" w:rsidRDefault="00E32E0F" w:rsidP="0005297F">
            <w:pPr>
              <w:rPr>
                <w:b/>
                <w:bCs/>
                <w:sz w:val="20"/>
              </w:rPr>
            </w:pPr>
            <w:r>
              <w:rPr>
                <w:b/>
                <w:bCs/>
                <w:sz w:val="20"/>
              </w:rPr>
              <w:t>(</w:t>
            </w:r>
            <w:proofErr w:type="spellStart"/>
            <w:r>
              <w:rPr>
                <w:b/>
                <w:bCs/>
                <w:sz w:val="20"/>
              </w:rPr>
              <w:t>wef</w:t>
            </w:r>
            <w:proofErr w:type="spellEnd"/>
            <w:r>
              <w:rPr>
                <w:b/>
                <w:bCs/>
                <w:sz w:val="20"/>
              </w:rPr>
              <w:t xml:space="preserve"> 1 Apr 1</w:t>
            </w:r>
            <w:r w:rsidR="00BA0AD6">
              <w:rPr>
                <w:b/>
                <w:bCs/>
                <w:sz w:val="20"/>
              </w:rPr>
              <w:t>8</w:t>
            </w:r>
            <w:r w:rsidRPr="00A145BB">
              <w:rPr>
                <w:b/>
                <w:bCs/>
                <w:sz w:val="20"/>
              </w:rPr>
              <w:t>):</w:t>
            </w:r>
          </w:p>
        </w:tc>
        <w:tc>
          <w:tcPr>
            <w:tcW w:w="5760" w:type="dxa"/>
          </w:tcPr>
          <w:p w14:paraId="70E96058" w14:textId="77777777" w:rsidR="002A3A63" w:rsidRPr="00A145BB" w:rsidRDefault="002A3A63">
            <w:pPr>
              <w:rPr>
                <w:sz w:val="20"/>
              </w:rPr>
            </w:pPr>
          </w:p>
          <w:p w14:paraId="442200BC" w14:textId="77777777" w:rsidR="002A3A63" w:rsidRPr="00A145BB" w:rsidRDefault="002A3A63" w:rsidP="00965A46">
            <w:pPr>
              <w:rPr>
                <w:sz w:val="20"/>
              </w:rPr>
            </w:pPr>
            <w:r w:rsidRPr="00A145BB">
              <w:rPr>
                <w:sz w:val="20"/>
              </w:rPr>
              <w:t>£</w:t>
            </w:r>
            <w:r w:rsidR="00B67BC5">
              <w:rPr>
                <w:sz w:val="20"/>
              </w:rPr>
              <w:t>28,221</w:t>
            </w:r>
            <w:r w:rsidR="00605B21">
              <w:rPr>
                <w:sz w:val="20"/>
              </w:rPr>
              <w:t xml:space="preserve"> - £</w:t>
            </w:r>
            <w:r w:rsidR="00B67BC5">
              <w:rPr>
                <w:sz w:val="20"/>
              </w:rPr>
              <w:t>30,756</w:t>
            </w:r>
            <w:r w:rsidR="0005297F" w:rsidRPr="00A145BB">
              <w:rPr>
                <w:sz w:val="20"/>
              </w:rPr>
              <w:t xml:space="preserve"> per annum</w:t>
            </w:r>
          </w:p>
        </w:tc>
      </w:tr>
      <w:tr w:rsidR="002A3A63" w:rsidRPr="00A145BB" w14:paraId="06BD82CC" w14:textId="77777777">
        <w:trPr>
          <w:cantSplit/>
        </w:trPr>
        <w:tc>
          <w:tcPr>
            <w:tcW w:w="3960" w:type="dxa"/>
          </w:tcPr>
          <w:p w14:paraId="2AB165D1" w14:textId="77777777" w:rsidR="002A3A63" w:rsidRPr="00A145BB" w:rsidRDefault="002A3A63">
            <w:pPr>
              <w:rPr>
                <w:b/>
                <w:bCs/>
                <w:sz w:val="20"/>
              </w:rPr>
            </w:pPr>
          </w:p>
          <w:p w14:paraId="729BCC94" w14:textId="77777777" w:rsidR="002A3A63" w:rsidRPr="00A145BB" w:rsidRDefault="00E32E0F">
            <w:pPr>
              <w:rPr>
                <w:b/>
                <w:bCs/>
                <w:sz w:val="20"/>
              </w:rPr>
            </w:pPr>
            <w:r w:rsidRPr="00A145BB">
              <w:rPr>
                <w:b/>
                <w:bCs/>
                <w:sz w:val="20"/>
              </w:rPr>
              <w:t>Salary payment:</w:t>
            </w:r>
          </w:p>
          <w:p w14:paraId="5E0438CF" w14:textId="77777777" w:rsidR="002A3A63" w:rsidRPr="00A145BB" w:rsidRDefault="002A3A63">
            <w:pPr>
              <w:pStyle w:val="Heading1"/>
              <w:jc w:val="left"/>
              <w:rPr>
                <w:rFonts w:ascii="Arial" w:hAnsi="Arial" w:cs="Arial"/>
                <w:b/>
                <w:bCs/>
                <w:sz w:val="20"/>
                <w:szCs w:val="20"/>
              </w:rPr>
            </w:pPr>
          </w:p>
        </w:tc>
        <w:tc>
          <w:tcPr>
            <w:tcW w:w="5760" w:type="dxa"/>
          </w:tcPr>
          <w:p w14:paraId="63043E87" w14:textId="77777777" w:rsidR="0005297F" w:rsidRDefault="0005297F">
            <w:pPr>
              <w:rPr>
                <w:sz w:val="20"/>
              </w:rPr>
            </w:pPr>
            <w:r w:rsidRPr="00A145BB">
              <w:rPr>
                <w:sz w:val="20"/>
              </w:rPr>
              <w:t>You will be paid on the last working day of each calendar month, directly into a specified bank or building society account.</w:t>
            </w:r>
          </w:p>
          <w:p w14:paraId="34DFBF60" w14:textId="77777777" w:rsidR="00BA0AD6" w:rsidRPr="00A145BB" w:rsidRDefault="00BA0AD6">
            <w:pPr>
              <w:rPr>
                <w:sz w:val="20"/>
              </w:rPr>
            </w:pPr>
          </w:p>
        </w:tc>
      </w:tr>
      <w:tr w:rsidR="002A3A63" w:rsidRPr="00A145BB" w14:paraId="1EE59580" w14:textId="77777777">
        <w:trPr>
          <w:cantSplit/>
        </w:trPr>
        <w:tc>
          <w:tcPr>
            <w:tcW w:w="3960" w:type="dxa"/>
          </w:tcPr>
          <w:p w14:paraId="2F4F7313" w14:textId="77777777" w:rsidR="002A3A63" w:rsidRPr="00A145BB" w:rsidRDefault="002A3A63">
            <w:pPr>
              <w:rPr>
                <w:b/>
                <w:bCs/>
                <w:sz w:val="20"/>
              </w:rPr>
            </w:pPr>
          </w:p>
          <w:p w14:paraId="15FE64C4" w14:textId="77777777" w:rsidR="002A3A63" w:rsidRPr="00A145BB" w:rsidRDefault="00E32E0F">
            <w:pPr>
              <w:rPr>
                <w:b/>
                <w:bCs/>
                <w:sz w:val="20"/>
              </w:rPr>
            </w:pPr>
            <w:r w:rsidRPr="00A145BB">
              <w:rPr>
                <w:b/>
                <w:bCs/>
                <w:sz w:val="20"/>
              </w:rPr>
              <w:t>Hours of work:</w:t>
            </w:r>
          </w:p>
          <w:p w14:paraId="5B6C63E8" w14:textId="77777777" w:rsidR="002A3A63" w:rsidRPr="00A145BB" w:rsidRDefault="002A3A63">
            <w:pPr>
              <w:pStyle w:val="Heading1"/>
              <w:jc w:val="left"/>
              <w:rPr>
                <w:rFonts w:ascii="Arial" w:hAnsi="Arial" w:cs="Arial"/>
                <w:b/>
                <w:bCs/>
                <w:sz w:val="20"/>
                <w:szCs w:val="20"/>
              </w:rPr>
            </w:pPr>
          </w:p>
        </w:tc>
        <w:tc>
          <w:tcPr>
            <w:tcW w:w="5760" w:type="dxa"/>
          </w:tcPr>
          <w:p w14:paraId="684197AA" w14:textId="77777777" w:rsidR="002A3A63" w:rsidRDefault="002A3A63">
            <w:pPr>
              <w:rPr>
                <w:sz w:val="20"/>
              </w:rPr>
            </w:pPr>
            <w:r w:rsidRPr="00A145BB">
              <w:rPr>
                <w:sz w:val="20"/>
              </w:rPr>
              <w:t xml:space="preserve">37 hours per week, worked over 5 days, Monday to Friday.  </w:t>
            </w:r>
            <w:r w:rsidR="00A75139" w:rsidRPr="00A145BB">
              <w:rPr>
                <w:sz w:val="20"/>
              </w:rPr>
              <w:t>A Flexible working system is in operation</w:t>
            </w:r>
            <w:r w:rsidRPr="00A145BB">
              <w:rPr>
                <w:sz w:val="20"/>
              </w:rPr>
              <w:t>.  Occasional working beyond normal office hours may be required and this will be compensated by appropriate payment or time off.</w:t>
            </w:r>
          </w:p>
          <w:p w14:paraId="3764538A" w14:textId="77777777" w:rsidR="00BA0AD6" w:rsidRPr="00A145BB" w:rsidRDefault="00BA0AD6">
            <w:pPr>
              <w:rPr>
                <w:sz w:val="20"/>
              </w:rPr>
            </w:pPr>
          </w:p>
        </w:tc>
      </w:tr>
      <w:tr w:rsidR="002A3A63" w:rsidRPr="00A145BB" w14:paraId="2A393A0C" w14:textId="77777777">
        <w:trPr>
          <w:cantSplit/>
        </w:trPr>
        <w:tc>
          <w:tcPr>
            <w:tcW w:w="3960" w:type="dxa"/>
          </w:tcPr>
          <w:p w14:paraId="68A50419" w14:textId="77777777" w:rsidR="002A3A63" w:rsidRPr="00A145BB" w:rsidRDefault="002A3A63">
            <w:pPr>
              <w:rPr>
                <w:b/>
                <w:bCs/>
                <w:sz w:val="20"/>
              </w:rPr>
            </w:pPr>
          </w:p>
          <w:p w14:paraId="1D9B208E" w14:textId="77777777" w:rsidR="002A3A63" w:rsidRPr="00A145BB" w:rsidRDefault="00E32E0F">
            <w:pPr>
              <w:rPr>
                <w:b/>
                <w:bCs/>
                <w:sz w:val="20"/>
              </w:rPr>
            </w:pPr>
            <w:r w:rsidRPr="00A145BB">
              <w:rPr>
                <w:b/>
                <w:bCs/>
                <w:sz w:val="20"/>
              </w:rPr>
              <w:t>Annual leave:</w:t>
            </w:r>
          </w:p>
          <w:p w14:paraId="633CA985" w14:textId="77777777" w:rsidR="002A3A63" w:rsidRPr="00A145BB" w:rsidRDefault="002A3A63">
            <w:pPr>
              <w:rPr>
                <w:b/>
                <w:bCs/>
                <w:sz w:val="20"/>
              </w:rPr>
            </w:pPr>
          </w:p>
        </w:tc>
        <w:tc>
          <w:tcPr>
            <w:tcW w:w="5760" w:type="dxa"/>
          </w:tcPr>
          <w:p w14:paraId="29404D87" w14:textId="77777777" w:rsidR="002A3A63" w:rsidRDefault="002A3A63">
            <w:pPr>
              <w:rPr>
                <w:sz w:val="20"/>
              </w:rPr>
            </w:pPr>
            <w:r w:rsidRPr="00A145BB">
              <w:rPr>
                <w:sz w:val="20"/>
              </w:rPr>
              <w:t>The annual leave year runs from 1 April to 31 March.  Entitlement will be 26 working days per full leave year, rising to 31 days after five years continuous service.  Statutory Bank Holidays are additional to these entitlements.</w:t>
            </w:r>
          </w:p>
          <w:p w14:paraId="22EAF156" w14:textId="77777777" w:rsidR="00BA0AD6" w:rsidRPr="00A145BB" w:rsidRDefault="00BA0AD6">
            <w:pPr>
              <w:rPr>
                <w:sz w:val="20"/>
              </w:rPr>
            </w:pPr>
          </w:p>
        </w:tc>
      </w:tr>
      <w:tr w:rsidR="002A3A63" w:rsidRPr="00A145BB" w14:paraId="30790372" w14:textId="77777777">
        <w:trPr>
          <w:cantSplit/>
        </w:trPr>
        <w:tc>
          <w:tcPr>
            <w:tcW w:w="3960" w:type="dxa"/>
          </w:tcPr>
          <w:p w14:paraId="7074B4F9" w14:textId="77777777" w:rsidR="002A3A63" w:rsidRPr="00A145BB" w:rsidRDefault="002A3A63">
            <w:pPr>
              <w:rPr>
                <w:b/>
                <w:bCs/>
                <w:sz w:val="20"/>
              </w:rPr>
            </w:pPr>
          </w:p>
          <w:p w14:paraId="484FB3C3" w14:textId="77777777" w:rsidR="002A3A63" w:rsidRPr="00A145BB" w:rsidRDefault="00E32E0F">
            <w:pPr>
              <w:rPr>
                <w:b/>
                <w:bCs/>
                <w:sz w:val="20"/>
              </w:rPr>
            </w:pPr>
            <w:r w:rsidRPr="00A145BB">
              <w:rPr>
                <w:b/>
                <w:bCs/>
                <w:sz w:val="20"/>
              </w:rPr>
              <w:t>Probationary period:</w:t>
            </w:r>
          </w:p>
          <w:p w14:paraId="34B00AB2" w14:textId="77777777" w:rsidR="002A3A63" w:rsidRPr="00A145BB" w:rsidRDefault="002A3A63">
            <w:pPr>
              <w:rPr>
                <w:b/>
                <w:bCs/>
                <w:sz w:val="20"/>
              </w:rPr>
            </w:pPr>
          </w:p>
        </w:tc>
        <w:tc>
          <w:tcPr>
            <w:tcW w:w="5760" w:type="dxa"/>
          </w:tcPr>
          <w:p w14:paraId="609713BF" w14:textId="77777777" w:rsidR="002A3A63" w:rsidRPr="00A145BB" w:rsidRDefault="002A3A63">
            <w:pPr>
              <w:pStyle w:val="Heading1"/>
              <w:jc w:val="left"/>
              <w:rPr>
                <w:rFonts w:ascii="Arial" w:hAnsi="Arial" w:cs="Arial"/>
                <w:sz w:val="20"/>
                <w:szCs w:val="20"/>
              </w:rPr>
            </w:pPr>
          </w:p>
          <w:p w14:paraId="1EDD725C" w14:textId="77777777" w:rsidR="002A3A63" w:rsidRPr="00A145BB" w:rsidRDefault="009B58FB">
            <w:pPr>
              <w:rPr>
                <w:sz w:val="20"/>
              </w:rPr>
            </w:pPr>
            <w:r>
              <w:rPr>
                <w:sz w:val="20"/>
              </w:rPr>
              <w:t>6</w:t>
            </w:r>
            <w:r w:rsidR="002A3A63" w:rsidRPr="00A145BB">
              <w:rPr>
                <w:sz w:val="20"/>
              </w:rPr>
              <w:t xml:space="preserve"> months</w:t>
            </w:r>
          </w:p>
        </w:tc>
      </w:tr>
      <w:tr w:rsidR="002A3A63" w:rsidRPr="00A145BB" w14:paraId="0E9C6F8F" w14:textId="77777777">
        <w:trPr>
          <w:cantSplit/>
        </w:trPr>
        <w:tc>
          <w:tcPr>
            <w:tcW w:w="3960" w:type="dxa"/>
          </w:tcPr>
          <w:p w14:paraId="2D8605F4" w14:textId="77777777" w:rsidR="002A3A63" w:rsidRPr="00A145BB" w:rsidRDefault="002A3A63">
            <w:pPr>
              <w:rPr>
                <w:b/>
                <w:bCs/>
                <w:sz w:val="20"/>
              </w:rPr>
            </w:pPr>
          </w:p>
          <w:p w14:paraId="099F3DCE" w14:textId="77777777" w:rsidR="002A3A63" w:rsidRPr="00A145BB" w:rsidRDefault="00E32E0F">
            <w:pPr>
              <w:rPr>
                <w:b/>
                <w:bCs/>
                <w:sz w:val="20"/>
              </w:rPr>
            </w:pPr>
            <w:r w:rsidRPr="00A145BB">
              <w:rPr>
                <w:b/>
                <w:bCs/>
                <w:sz w:val="20"/>
              </w:rPr>
              <w:t>Contract status:</w:t>
            </w:r>
          </w:p>
          <w:p w14:paraId="3D12CB59" w14:textId="77777777" w:rsidR="002A3A63" w:rsidRPr="00A145BB" w:rsidRDefault="002A3A63">
            <w:pPr>
              <w:rPr>
                <w:b/>
                <w:bCs/>
                <w:sz w:val="20"/>
              </w:rPr>
            </w:pPr>
          </w:p>
        </w:tc>
        <w:tc>
          <w:tcPr>
            <w:tcW w:w="5760" w:type="dxa"/>
          </w:tcPr>
          <w:p w14:paraId="150FE210" w14:textId="77777777" w:rsidR="002A3A63" w:rsidRPr="00A145BB" w:rsidRDefault="002A3A63">
            <w:pPr>
              <w:rPr>
                <w:sz w:val="20"/>
              </w:rPr>
            </w:pPr>
          </w:p>
          <w:p w14:paraId="1D60334A" w14:textId="77777777" w:rsidR="002A3A63" w:rsidRPr="00A145BB" w:rsidRDefault="0005297F">
            <w:pPr>
              <w:rPr>
                <w:sz w:val="20"/>
              </w:rPr>
            </w:pPr>
            <w:r w:rsidRPr="00A145BB">
              <w:rPr>
                <w:sz w:val="20"/>
              </w:rPr>
              <w:t>Permanent</w:t>
            </w:r>
          </w:p>
        </w:tc>
      </w:tr>
      <w:tr w:rsidR="002A3A63" w:rsidRPr="00A145BB" w14:paraId="71A83879" w14:textId="77777777">
        <w:trPr>
          <w:cantSplit/>
        </w:trPr>
        <w:tc>
          <w:tcPr>
            <w:tcW w:w="3960" w:type="dxa"/>
          </w:tcPr>
          <w:p w14:paraId="227073FA" w14:textId="77777777" w:rsidR="002A3A63" w:rsidRPr="00A145BB" w:rsidRDefault="002A3A63">
            <w:pPr>
              <w:rPr>
                <w:b/>
                <w:bCs/>
                <w:sz w:val="20"/>
              </w:rPr>
            </w:pPr>
          </w:p>
          <w:p w14:paraId="4F1E0C0B" w14:textId="77777777" w:rsidR="002A3A63" w:rsidRPr="00A145BB" w:rsidRDefault="00E32E0F">
            <w:pPr>
              <w:rPr>
                <w:b/>
                <w:bCs/>
                <w:sz w:val="20"/>
              </w:rPr>
            </w:pPr>
            <w:r w:rsidRPr="00A145BB">
              <w:rPr>
                <w:b/>
                <w:bCs/>
                <w:sz w:val="20"/>
              </w:rPr>
              <w:t>Notice period required from employee:</w:t>
            </w:r>
          </w:p>
          <w:p w14:paraId="4EC0F41C" w14:textId="77777777" w:rsidR="002A3A63" w:rsidRPr="00A145BB" w:rsidRDefault="002A3A63">
            <w:pPr>
              <w:rPr>
                <w:b/>
                <w:bCs/>
                <w:sz w:val="20"/>
              </w:rPr>
            </w:pPr>
          </w:p>
        </w:tc>
        <w:tc>
          <w:tcPr>
            <w:tcW w:w="5760" w:type="dxa"/>
          </w:tcPr>
          <w:p w14:paraId="5B61C883" w14:textId="77777777" w:rsidR="002A3A63" w:rsidRPr="00A145BB" w:rsidRDefault="002A3A63">
            <w:pPr>
              <w:pStyle w:val="Heading1"/>
              <w:jc w:val="left"/>
              <w:rPr>
                <w:rFonts w:ascii="Arial" w:hAnsi="Arial" w:cs="Arial"/>
                <w:sz w:val="20"/>
                <w:szCs w:val="20"/>
              </w:rPr>
            </w:pPr>
          </w:p>
          <w:p w14:paraId="51562A79" w14:textId="77777777" w:rsidR="002A3A63" w:rsidRPr="00A145BB" w:rsidRDefault="002A3A63">
            <w:pPr>
              <w:rPr>
                <w:sz w:val="20"/>
              </w:rPr>
            </w:pPr>
            <w:r w:rsidRPr="00A145BB">
              <w:rPr>
                <w:sz w:val="20"/>
              </w:rPr>
              <w:t>One month</w:t>
            </w:r>
            <w:r w:rsidR="0005297F" w:rsidRPr="00A145BB">
              <w:rPr>
                <w:sz w:val="20"/>
              </w:rPr>
              <w:t xml:space="preserve"> in writing</w:t>
            </w:r>
          </w:p>
        </w:tc>
      </w:tr>
      <w:tr w:rsidR="002A3A63" w:rsidRPr="00A145BB" w14:paraId="06525D93" w14:textId="77777777">
        <w:trPr>
          <w:cantSplit/>
        </w:trPr>
        <w:tc>
          <w:tcPr>
            <w:tcW w:w="3960" w:type="dxa"/>
          </w:tcPr>
          <w:p w14:paraId="5D8B75F6" w14:textId="77777777" w:rsidR="002A3A63" w:rsidRPr="00A145BB" w:rsidRDefault="002A3A63">
            <w:pPr>
              <w:rPr>
                <w:b/>
                <w:bCs/>
                <w:sz w:val="20"/>
              </w:rPr>
            </w:pPr>
          </w:p>
          <w:p w14:paraId="4A394FE2" w14:textId="77777777" w:rsidR="002A3A63" w:rsidRPr="00A145BB" w:rsidRDefault="00E32E0F">
            <w:pPr>
              <w:rPr>
                <w:b/>
                <w:bCs/>
                <w:sz w:val="20"/>
              </w:rPr>
            </w:pPr>
            <w:r w:rsidRPr="00A145BB">
              <w:rPr>
                <w:b/>
                <w:bCs/>
                <w:sz w:val="20"/>
              </w:rPr>
              <w:t>Pension scheme:</w:t>
            </w:r>
          </w:p>
          <w:p w14:paraId="13BA7210" w14:textId="77777777" w:rsidR="002A3A63" w:rsidRPr="00A145BB" w:rsidRDefault="002A3A63">
            <w:pPr>
              <w:rPr>
                <w:b/>
                <w:bCs/>
                <w:sz w:val="20"/>
              </w:rPr>
            </w:pPr>
          </w:p>
        </w:tc>
        <w:tc>
          <w:tcPr>
            <w:tcW w:w="5760" w:type="dxa"/>
          </w:tcPr>
          <w:p w14:paraId="72B684EF" w14:textId="77777777" w:rsidR="002A3A63" w:rsidRDefault="0005297F">
            <w:pPr>
              <w:rPr>
                <w:sz w:val="20"/>
              </w:rPr>
            </w:pPr>
            <w:r w:rsidRPr="00A145BB">
              <w:rPr>
                <w:sz w:val="20"/>
              </w:rPr>
              <w:t>The post holder will be automatically enrolled in the Occupational Pension Scheme but will have the option to opt out</w:t>
            </w:r>
          </w:p>
          <w:p w14:paraId="5F16BCB5" w14:textId="77777777" w:rsidR="00BA0AD6" w:rsidRPr="00A145BB" w:rsidRDefault="00BA0AD6">
            <w:pPr>
              <w:rPr>
                <w:sz w:val="20"/>
              </w:rPr>
            </w:pPr>
          </w:p>
        </w:tc>
      </w:tr>
      <w:tr w:rsidR="002A3A63" w:rsidRPr="00A145BB" w14:paraId="39C7B202" w14:textId="77777777">
        <w:trPr>
          <w:cantSplit/>
        </w:trPr>
        <w:tc>
          <w:tcPr>
            <w:tcW w:w="3960" w:type="dxa"/>
          </w:tcPr>
          <w:p w14:paraId="20DC8082" w14:textId="77777777" w:rsidR="002A3A63" w:rsidRPr="00A145BB" w:rsidRDefault="002A3A63">
            <w:pPr>
              <w:rPr>
                <w:b/>
                <w:bCs/>
                <w:sz w:val="20"/>
              </w:rPr>
            </w:pPr>
          </w:p>
          <w:p w14:paraId="463AC63B" w14:textId="77777777" w:rsidR="002A3A63" w:rsidRPr="00A145BB" w:rsidRDefault="00E32E0F">
            <w:pPr>
              <w:rPr>
                <w:b/>
                <w:bCs/>
                <w:sz w:val="20"/>
              </w:rPr>
            </w:pPr>
            <w:r w:rsidRPr="00A145BB">
              <w:rPr>
                <w:b/>
                <w:bCs/>
                <w:sz w:val="20"/>
              </w:rPr>
              <w:t>Sickness payments:</w:t>
            </w:r>
          </w:p>
          <w:p w14:paraId="57D39874" w14:textId="77777777" w:rsidR="002A3A63" w:rsidRPr="00A145BB" w:rsidRDefault="002A3A63">
            <w:pPr>
              <w:rPr>
                <w:b/>
                <w:bCs/>
                <w:sz w:val="20"/>
              </w:rPr>
            </w:pPr>
          </w:p>
        </w:tc>
        <w:tc>
          <w:tcPr>
            <w:tcW w:w="5760" w:type="dxa"/>
          </w:tcPr>
          <w:p w14:paraId="6B8C7DDE" w14:textId="77777777" w:rsidR="002A3A63" w:rsidRPr="00A145BB" w:rsidRDefault="002A3A63">
            <w:pPr>
              <w:pStyle w:val="Heading1"/>
              <w:jc w:val="left"/>
              <w:rPr>
                <w:rFonts w:ascii="Arial" w:hAnsi="Arial" w:cs="Arial"/>
                <w:sz w:val="20"/>
                <w:szCs w:val="20"/>
              </w:rPr>
            </w:pPr>
          </w:p>
          <w:p w14:paraId="07C5A4CA" w14:textId="77777777" w:rsidR="002A3A63" w:rsidRPr="00A145BB" w:rsidRDefault="002A3A63">
            <w:pPr>
              <w:rPr>
                <w:sz w:val="20"/>
              </w:rPr>
            </w:pPr>
            <w:r w:rsidRPr="00A145BB">
              <w:rPr>
                <w:sz w:val="20"/>
              </w:rPr>
              <w:t>Dependent on length of Service, up to a maximum of 6 months full pay and 6 months half pay</w:t>
            </w:r>
          </w:p>
          <w:p w14:paraId="444F85AA" w14:textId="77777777" w:rsidR="0005297F" w:rsidRPr="00A145BB" w:rsidRDefault="0005297F">
            <w:pPr>
              <w:rPr>
                <w:sz w:val="20"/>
              </w:rPr>
            </w:pPr>
          </w:p>
        </w:tc>
      </w:tr>
      <w:tr w:rsidR="002A3A63" w:rsidRPr="00A145BB" w14:paraId="735430DF" w14:textId="77777777">
        <w:trPr>
          <w:cantSplit/>
        </w:trPr>
        <w:tc>
          <w:tcPr>
            <w:tcW w:w="3960" w:type="dxa"/>
          </w:tcPr>
          <w:p w14:paraId="3D04DC1B" w14:textId="77777777" w:rsidR="002A3A63" w:rsidRPr="00A145BB" w:rsidRDefault="002A3A63">
            <w:pPr>
              <w:rPr>
                <w:b/>
                <w:bCs/>
                <w:sz w:val="20"/>
              </w:rPr>
            </w:pPr>
          </w:p>
          <w:p w14:paraId="7E7CC86E" w14:textId="77777777" w:rsidR="002A3A63" w:rsidRPr="00A145BB" w:rsidRDefault="00E32E0F">
            <w:pPr>
              <w:rPr>
                <w:b/>
                <w:bCs/>
                <w:sz w:val="20"/>
              </w:rPr>
            </w:pPr>
            <w:r w:rsidRPr="00A145BB">
              <w:rPr>
                <w:b/>
                <w:bCs/>
                <w:sz w:val="20"/>
              </w:rPr>
              <w:t>Allowances:</w:t>
            </w:r>
          </w:p>
          <w:p w14:paraId="14220EE3" w14:textId="77777777" w:rsidR="002A3A63" w:rsidRPr="00A145BB" w:rsidRDefault="002A3A63">
            <w:pPr>
              <w:rPr>
                <w:b/>
                <w:bCs/>
                <w:sz w:val="20"/>
              </w:rPr>
            </w:pPr>
          </w:p>
        </w:tc>
        <w:tc>
          <w:tcPr>
            <w:tcW w:w="5760" w:type="dxa"/>
          </w:tcPr>
          <w:p w14:paraId="79A1D5BB" w14:textId="77777777" w:rsidR="002A3A63" w:rsidRPr="00A145BB" w:rsidRDefault="002A3A63">
            <w:pPr>
              <w:pStyle w:val="Heading1"/>
              <w:jc w:val="left"/>
              <w:rPr>
                <w:rFonts w:ascii="Arial" w:hAnsi="Arial" w:cs="Arial"/>
                <w:sz w:val="20"/>
                <w:szCs w:val="20"/>
              </w:rPr>
            </w:pPr>
          </w:p>
          <w:p w14:paraId="50915AC6" w14:textId="77777777" w:rsidR="002A3A63" w:rsidRPr="00A145BB" w:rsidRDefault="002A3A63">
            <w:pPr>
              <w:rPr>
                <w:sz w:val="20"/>
              </w:rPr>
            </w:pPr>
            <w:r w:rsidRPr="00A145BB">
              <w:rPr>
                <w:sz w:val="20"/>
              </w:rPr>
              <w:t>Not applicable</w:t>
            </w:r>
          </w:p>
        </w:tc>
      </w:tr>
    </w:tbl>
    <w:p w14:paraId="7FE3DE22" w14:textId="77777777" w:rsidR="002A3A63" w:rsidRPr="00A145BB" w:rsidRDefault="002A3A63"/>
    <w:p w14:paraId="63CDB9C2" w14:textId="77777777" w:rsidR="002A3A63" w:rsidRPr="00A145BB" w:rsidRDefault="002A3A63">
      <w:pPr>
        <w:pStyle w:val="Header"/>
        <w:tabs>
          <w:tab w:val="clear" w:pos="4153"/>
          <w:tab w:val="clear" w:pos="8306"/>
        </w:tabs>
        <w:sectPr w:rsidR="002A3A63" w:rsidRPr="00A145BB">
          <w:headerReference w:type="even" r:id="rId10"/>
          <w:headerReference w:type="default" r:id="rId11"/>
          <w:footerReference w:type="even" r:id="rId12"/>
          <w:footerReference w:type="default" r:id="rId13"/>
          <w:headerReference w:type="first" r:id="rId14"/>
          <w:footerReference w:type="first" r:id="rId15"/>
          <w:pgSz w:w="11909" w:h="16834" w:code="9"/>
          <w:pgMar w:top="1080" w:right="1080" w:bottom="1080" w:left="108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976"/>
        <w:gridCol w:w="3646"/>
        <w:gridCol w:w="2954"/>
        <w:gridCol w:w="3649"/>
        <w:gridCol w:w="3051"/>
      </w:tblGrid>
      <w:tr w:rsidR="002A3A63" w:rsidRPr="00A145BB" w14:paraId="26CE7B4B" w14:textId="77777777">
        <w:tc>
          <w:tcPr>
            <w:tcW w:w="15393" w:type="dxa"/>
            <w:gridSpan w:val="5"/>
            <w:shd w:val="clear" w:color="auto" w:fill="E0E0E0"/>
          </w:tcPr>
          <w:p w14:paraId="665C279C" w14:textId="77777777" w:rsidR="002A3A63" w:rsidRPr="00A145BB" w:rsidRDefault="00E32E0F">
            <w:pPr>
              <w:pStyle w:val="Heading2"/>
              <w:overflowPunct w:val="0"/>
              <w:autoSpaceDE w:val="0"/>
              <w:autoSpaceDN w:val="0"/>
              <w:adjustRightInd w:val="0"/>
              <w:spacing w:line="360" w:lineRule="auto"/>
              <w:textAlignment w:val="baseline"/>
              <w:rPr>
                <w:rFonts w:ascii="Arial" w:hAnsi="Arial" w:cs="Arial"/>
                <w:bCs w:val="0"/>
                <w:sz w:val="22"/>
                <w:szCs w:val="22"/>
              </w:rPr>
            </w:pPr>
            <w:r w:rsidRPr="00A145BB">
              <w:rPr>
                <w:rFonts w:ascii="Arial" w:hAnsi="Arial" w:cs="Arial"/>
                <w:bCs w:val="0"/>
                <w:sz w:val="22"/>
                <w:szCs w:val="22"/>
              </w:rPr>
              <w:lastRenderedPageBreak/>
              <w:t xml:space="preserve">County Durham </w:t>
            </w:r>
            <w:r>
              <w:rPr>
                <w:rFonts w:ascii="Arial" w:hAnsi="Arial" w:cs="Arial"/>
                <w:bCs w:val="0"/>
                <w:sz w:val="22"/>
                <w:szCs w:val="22"/>
              </w:rPr>
              <w:t>and Darlington Fire a</w:t>
            </w:r>
            <w:r w:rsidRPr="00A145BB">
              <w:rPr>
                <w:rFonts w:ascii="Arial" w:hAnsi="Arial" w:cs="Arial"/>
                <w:bCs w:val="0"/>
                <w:sz w:val="22"/>
                <w:szCs w:val="22"/>
              </w:rPr>
              <w:t>nd Rescue Service</w:t>
            </w:r>
          </w:p>
          <w:p w14:paraId="7868673B" w14:textId="77777777" w:rsidR="002A3A63" w:rsidRPr="00A145BB" w:rsidRDefault="00E32E0F">
            <w:pPr>
              <w:spacing w:line="360" w:lineRule="auto"/>
              <w:ind w:left="720" w:hanging="720"/>
              <w:jc w:val="center"/>
              <w:rPr>
                <w:b/>
                <w:szCs w:val="22"/>
              </w:rPr>
            </w:pPr>
            <w:r w:rsidRPr="00A145BB">
              <w:rPr>
                <w:b/>
                <w:szCs w:val="22"/>
              </w:rPr>
              <w:t>Person specification</w:t>
            </w:r>
          </w:p>
          <w:p w14:paraId="584D4149" w14:textId="77777777" w:rsidR="002A3A63" w:rsidRPr="00A145BB" w:rsidRDefault="00216C88">
            <w:pPr>
              <w:ind w:left="720" w:hanging="720"/>
              <w:jc w:val="center"/>
              <w:rPr>
                <w:b/>
                <w:sz w:val="20"/>
              </w:rPr>
            </w:pPr>
            <w:r w:rsidRPr="00216C88">
              <w:rPr>
                <w:b/>
                <w:szCs w:val="22"/>
              </w:rPr>
              <w:t>GIS and System Support Analyst</w:t>
            </w:r>
          </w:p>
        </w:tc>
      </w:tr>
      <w:tr w:rsidR="002A3A63" w:rsidRPr="00A145BB" w14:paraId="10518952" w14:textId="77777777" w:rsidTr="00D23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985" w:type="dxa"/>
            <w:tcBorders>
              <w:top w:val="single" w:sz="4" w:space="0" w:color="auto"/>
              <w:left w:val="single" w:sz="4" w:space="0" w:color="auto"/>
              <w:bottom w:val="single" w:sz="4" w:space="0" w:color="auto"/>
              <w:right w:val="single" w:sz="4" w:space="0" w:color="auto"/>
            </w:tcBorders>
            <w:vAlign w:val="center"/>
          </w:tcPr>
          <w:p w14:paraId="5A5CA3B1" w14:textId="77777777" w:rsidR="002A3A63" w:rsidRPr="00A145BB" w:rsidRDefault="002A3A63" w:rsidP="00D236FD">
            <w:pPr>
              <w:spacing w:line="360" w:lineRule="auto"/>
              <w:jc w:val="center"/>
              <w:rPr>
                <w:sz w:val="20"/>
              </w:rPr>
            </w:pPr>
          </w:p>
        </w:tc>
        <w:tc>
          <w:tcPr>
            <w:tcW w:w="3688" w:type="dxa"/>
            <w:tcBorders>
              <w:top w:val="single" w:sz="4" w:space="0" w:color="auto"/>
              <w:left w:val="single" w:sz="4" w:space="0" w:color="auto"/>
              <w:bottom w:val="single" w:sz="4" w:space="0" w:color="auto"/>
              <w:right w:val="single" w:sz="4" w:space="0" w:color="auto"/>
            </w:tcBorders>
            <w:vAlign w:val="center"/>
          </w:tcPr>
          <w:p w14:paraId="2F00A707" w14:textId="77777777" w:rsidR="002A3A63" w:rsidRPr="00A145BB" w:rsidRDefault="002A3A63" w:rsidP="00D236FD">
            <w:pPr>
              <w:pStyle w:val="Heading7"/>
              <w:spacing w:before="120" w:after="120" w:line="240" w:lineRule="auto"/>
              <w:rPr>
                <w:sz w:val="20"/>
                <w:u w:val="none"/>
              </w:rPr>
            </w:pPr>
            <w:r w:rsidRPr="00A145BB">
              <w:rPr>
                <w:sz w:val="20"/>
                <w:u w:val="none"/>
              </w:rPr>
              <w:t>Essential</w:t>
            </w:r>
          </w:p>
        </w:tc>
        <w:tc>
          <w:tcPr>
            <w:tcW w:w="2970" w:type="dxa"/>
            <w:tcBorders>
              <w:top w:val="single" w:sz="4" w:space="0" w:color="auto"/>
              <w:left w:val="single" w:sz="4" w:space="0" w:color="auto"/>
              <w:bottom w:val="single" w:sz="4" w:space="0" w:color="auto"/>
              <w:right w:val="single" w:sz="4" w:space="0" w:color="auto"/>
            </w:tcBorders>
            <w:vAlign w:val="center"/>
          </w:tcPr>
          <w:p w14:paraId="47147655" w14:textId="77777777" w:rsidR="002A3A63" w:rsidRPr="00A145BB" w:rsidRDefault="002A3A63" w:rsidP="00D236FD">
            <w:pPr>
              <w:pStyle w:val="Heading8"/>
              <w:spacing w:before="120" w:after="120"/>
              <w:rPr>
                <w:sz w:val="20"/>
              </w:rPr>
            </w:pPr>
            <w:r w:rsidRPr="00A145BB">
              <w:rPr>
                <w:sz w:val="20"/>
              </w:rPr>
              <w:t xml:space="preserve">How </w:t>
            </w:r>
            <w:r w:rsidR="00E32E0F">
              <w:rPr>
                <w:sz w:val="20"/>
              </w:rPr>
              <w:t>m</w:t>
            </w:r>
            <w:r w:rsidRPr="00A145BB">
              <w:rPr>
                <w:sz w:val="20"/>
              </w:rPr>
              <w:t>easured</w:t>
            </w:r>
          </w:p>
        </w:tc>
        <w:tc>
          <w:tcPr>
            <w:tcW w:w="3690" w:type="dxa"/>
            <w:tcBorders>
              <w:top w:val="single" w:sz="4" w:space="0" w:color="auto"/>
              <w:left w:val="single" w:sz="4" w:space="0" w:color="auto"/>
              <w:bottom w:val="single" w:sz="4" w:space="0" w:color="auto"/>
              <w:right w:val="single" w:sz="4" w:space="0" w:color="auto"/>
            </w:tcBorders>
            <w:vAlign w:val="center"/>
          </w:tcPr>
          <w:p w14:paraId="770C7CF5" w14:textId="77777777" w:rsidR="002A3A63" w:rsidRPr="00A145BB" w:rsidRDefault="002A3A63" w:rsidP="00D236FD">
            <w:pPr>
              <w:pStyle w:val="Heading8"/>
              <w:spacing w:before="120" w:after="120"/>
              <w:rPr>
                <w:sz w:val="20"/>
              </w:rPr>
            </w:pPr>
            <w:r w:rsidRPr="00A145BB">
              <w:rPr>
                <w:sz w:val="20"/>
              </w:rPr>
              <w:t>Desirable</w:t>
            </w:r>
          </w:p>
        </w:tc>
        <w:tc>
          <w:tcPr>
            <w:tcW w:w="3060" w:type="dxa"/>
            <w:tcBorders>
              <w:top w:val="single" w:sz="4" w:space="0" w:color="auto"/>
              <w:left w:val="single" w:sz="4" w:space="0" w:color="auto"/>
              <w:bottom w:val="single" w:sz="4" w:space="0" w:color="auto"/>
              <w:right w:val="single" w:sz="4" w:space="0" w:color="auto"/>
            </w:tcBorders>
            <w:vAlign w:val="center"/>
          </w:tcPr>
          <w:p w14:paraId="3522BA4A" w14:textId="77777777" w:rsidR="002A3A63" w:rsidRPr="00A145BB" w:rsidRDefault="002A3A63" w:rsidP="00D236FD">
            <w:pPr>
              <w:pStyle w:val="Heading8"/>
              <w:spacing w:before="120" w:after="120"/>
              <w:rPr>
                <w:sz w:val="20"/>
              </w:rPr>
            </w:pPr>
            <w:r w:rsidRPr="00A145BB">
              <w:rPr>
                <w:sz w:val="20"/>
              </w:rPr>
              <w:t xml:space="preserve">How </w:t>
            </w:r>
            <w:r w:rsidR="00E32E0F">
              <w:rPr>
                <w:sz w:val="20"/>
              </w:rPr>
              <w:t>m</w:t>
            </w:r>
            <w:r w:rsidRPr="00A145BB">
              <w:rPr>
                <w:sz w:val="20"/>
              </w:rPr>
              <w:t>easured</w:t>
            </w:r>
          </w:p>
        </w:tc>
      </w:tr>
      <w:tr w:rsidR="002A3A63" w:rsidRPr="00A145BB" w14:paraId="73C3490E" w14:textId="77777777">
        <w:tblPrEx>
          <w:shd w:val="clear" w:color="auto" w:fill="auto"/>
        </w:tblPrEx>
        <w:tc>
          <w:tcPr>
            <w:tcW w:w="1985" w:type="dxa"/>
          </w:tcPr>
          <w:p w14:paraId="230DB980" w14:textId="77777777" w:rsidR="002A3A63" w:rsidRPr="00A145BB" w:rsidRDefault="004916B7">
            <w:pPr>
              <w:rPr>
                <w:b/>
                <w:bCs/>
                <w:sz w:val="20"/>
              </w:rPr>
            </w:pPr>
            <w:r w:rsidRPr="00A145BB">
              <w:rPr>
                <w:b/>
                <w:bCs/>
                <w:sz w:val="20"/>
              </w:rPr>
              <w:t>Qualifications and</w:t>
            </w:r>
          </w:p>
          <w:p w14:paraId="60922B81" w14:textId="77777777" w:rsidR="002A3A63" w:rsidRPr="00A145BB" w:rsidRDefault="00E32E0F">
            <w:pPr>
              <w:rPr>
                <w:sz w:val="20"/>
              </w:rPr>
            </w:pPr>
            <w:r>
              <w:rPr>
                <w:b/>
                <w:bCs/>
                <w:sz w:val="20"/>
              </w:rPr>
              <w:t>a</w:t>
            </w:r>
            <w:r w:rsidR="002A3A63" w:rsidRPr="00A145BB">
              <w:rPr>
                <w:b/>
                <w:bCs/>
                <w:sz w:val="20"/>
              </w:rPr>
              <w:t>ttainments</w:t>
            </w:r>
          </w:p>
        </w:tc>
        <w:tc>
          <w:tcPr>
            <w:tcW w:w="3688" w:type="dxa"/>
          </w:tcPr>
          <w:p w14:paraId="629BE30E" w14:textId="77777777" w:rsidR="002A3A63" w:rsidRPr="00D236FD" w:rsidRDefault="00E1104E">
            <w:pPr>
              <w:numPr>
                <w:ilvl w:val="0"/>
                <w:numId w:val="2"/>
              </w:numPr>
              <w:rPr>
                <w:sz w:val="20"/>
              </w:rPr>
            </w:pPr>
            <w:r w:rsidRPr="00D236FD">
              <w:rPr>
                <w:sz w:val="20"/>
              </w:rPr>
              <w:t>Good general standard of education, including English &amp; Maths</w:t>
            </w:r>
          </w:p>
          <w:p w14:paraId="11627F35" w14:textId="77777777" w:rsidR="002A3A63" w:rsidRPr="00D236FD" w:rsidRDefault="002A3A63">
            <w:pPr>
              <w:numPr>
                <w:ilvl w:val="0"/>
                <w:numId w:val="2"/>
              </w:numPr>
              <w:rPr>
                <w:sz w:val="20"/>
              </w:rPr>
            </w:pPr>
            <w:r w:rsidRPr="00D236FD">
              <w:rPr>
                <w:sz w:val="20"/>
              </w:rPr>
              <w:t>Computer qualifications</w:t>
            </w:r>
            <w:r w:rsidR="002C1DCF" w:rsidRPr="00D236FD">
              <w:rPr>
                <w:sz w:val="20"/>
              </w:rPr>
              <w:t xml:space="preserve"> or certification</w:t>
            </w:r>
          </w:p>
          <w:p w14:paraId="0AB6D60B" w14:textId="77777777" w:rsidR="009B58FB" w:rsidRPr="00D236FD" w:rsidRDefault="009B58FB" w:rsidP="009B58FB">
            <w:pPr>
              <w:numPr>
                <w:ilvl w:val="0"/>
                <w:numId w:val="2"/>
              </w:numPr>
              <w:rPr>
                <w:sz w:val="20"/>
              </w:rPr>
            </w:pPr>
            <w:r w:rsidRPr="00D236FD">
              <w:rPr>
                <w:sz w:val="20"/>
              </w:rPr>
              <w:t>Current full driving licence</w:t>
            </w:r>
          </w:p>
        </w:tc>
        <w:tc>
          <w:tcPr>
            <w:tcW w:w="2970" w:type="dxa"/>
          </w:tcPr>
          <w:p w14:paraId="233E29E8" w14:textId="77777777" w:rsidR="009B58FB" w:rsidRPr="00D236FD" w:rsidRDefault="002A3A63" w:rsidP="009B58FB">
            <w:pPr>
              <w:numPr>
                <w:ilvl w:val="12"/>
                <w:numId w:val="0"/>
              </w:numPr>
              <w:rPr>
                <w:sz w:val="20"/>
              </w:rPr>
            </w:pPr>
            <w:r w:rsidRPr="00D236FD">
              <w:rPr>
                <w:sz w:val="20"/>
              </w:rPr>
              <w:t>Application Form/Certificates</w:t>
            </w:r>
            <w:r w:rsidRPr="00D236FD">
              <w:rPr>
                <w:sz w:val="20"/>
              </w:rPr>
              <w:br/>
            </w:r>
            <w:r w:rsidR="009B58FB" w:rsidRPr="00D236FD">
              <w:rPr>
                <w:sz w:val="20"/>
              </w:rPr>
              <w:t>Application Form/Licence</w:t>
            </w:r>
          </w:p>
          <w:p w14:paraId="22DA6ED1" w14:textId="77777777" w:rsidR="002A3A63" w:rsidRPr="00D236FD" w:rsidRDefault="002A3A63">
            <w:pPr>
              <w:numPr>
                <w:ilvl w:val="12"/>
                <w:numId w:val="0"/>
              </w:numPr>
              <w:rPr>
                <w:sz w:val="20"/>
              </w:rPr>
            </w:pPr>
          </w:p>
          <w:p w14:paraId="30DA10FB" w14:textId="77777777" w:rsidR="002A3A63" w:rsidRPr="00D236FD" w:rsidRDefault="002A3A63">
            <w:pPr>
              <w:numPr>
                <w:ilvl w:val="12"/>
                <w:numId w:val="0"/>
              </w:numPr>
              <w:rPr>
                <w:sz w:val="20"/>
              </w:rPr>
            </w:pPr>
          </w:p>
        </w:tc>
        <w:tc>
          <w:tcPr>
            <w:tcW w:w="3690" w:type="dxa"/>
          </w:tcPr>
          <w:p w14:paraId="38CA4AD8" w14:textId="77777777" w:rsidR="00255EAD" w:rsidRPr="00D236FD" w:rsidRDefault="009B58FB" w:rsidP="009B58FB">
            <w:pPr>
              <w:numPr>
                <w:ilvl w:val="0"/>
                <w:numId w:val="2"/>
              </w:numPr>
              <w:rPr>
                <w:sz w:val="20"/>
              </w:rPr>
            </w:pPr>
            <w:r w:rsidRPr="00D236FD">
              <w:rPr>
                <w:sz w:val="20"/>
              </w:rPr>
              <w:t>Microsoft SQL server query writing qualification</w:t>
            </w:r>
          </w:p>
          <w:p w14:paraId="43A61C42" w14:textId="77777777" w:rsidR="009B58FB" w:rsidRPr="00D236FD" w:rsidRDefault="009B58FB" w:rsidP="009B58FB">
            <w:pPr>
              <w:numPr>
                <w:ilvl w:val="0"/>
                <w:numId w:val="2"/>
              </w:numPr>
              <w:rPr>
                <w:sz w:val="20"/>
              </w:rPr>
            </w:pPr>
            <w:r w:rsidRPr="00D236FD">
              <w:rPr>
                <w:sz w:val="20"/>
              </w:rPr>
              <w:t>GIS qualification or certification</w:t>
            </w:r>
          </w:p>
        </w:tc>
        <w:tc>
          <w:tcPr>
            <w:tcW w:w="3060" w:type="dxa"/>
          </w:tcPr>
          <w:p w14:paraId="5696D702" w14:textId="77777777" w:rsidR="002A3A63" w:rsidRPr="00D236FD" w:rsidRDefault="002A3A63">
            <w:pPr>
              <w:numPr>
                <w:ilvl w:val="12"/>
                <w:numId w:val="0"/>
              </w:numPr>
              <w:rPr>
                <w:sz w:val="20"/>
              </w:rPr>
            </w:pPr>
            <w:r w:rsidRPr="00D236FD">
              <w:rPr>
                <w:sz w:val="20"/>
              </w:rPr>
              <w:t>Application Form/ Certificate</w:t>
            </w:r>
          </w:p>
        </w:tc>
      </w:tr>
      <w:tr w:rsidR="002A3A63" w:rsidRPr="00A145BB" w14:paraId="0B01CC34" w14:textId="77777777">
        <w:tblPrEx>
          <w:shd w:val="clear" w:color="auto" w:fill="auto"/>
        </w:tblPrEx>
        <w:tc>
          <w:tcPr>
            <w:tcW w:w="1985" w:type="dxa"/>
          </w:tcPr>
          <w:p w14:paraId="25D69C6B" w14:textId="77777777" w:rsidR="002A3A63" w:rsidRPr="00A145BB" w:rsidRDefault="002A3A63">
            <w:pPr>
              <w:numPr>
                <w:ilvl w:val="12"/>
                <w:numId w:val="0"/>
              </w:numPr>
              <w:rPr>
                <w:b/>
                <w:bCs/>
                <w:sz w:val="20"/>
              </w:rPr>
            </w:pPr>
            <w:r w:rsidRPr="00A145BB">
              <w:rPr>
                <w:b/>
                <w:bCs/>
                <w:sz w:val="20"/>
              </w:rPr>
              <w:t xml:space="preserve">Work </w:t>
            </w:r>
            <w:r w:rsidR="00E32E0F">
              <w:rPr>
                <w:b/>
                <w:bCs/>
                <w:sz w:val="20"/>
              </w:rPr>
              <w:t>e</w:t>
            </w:r>
            <w:r w:rsidRPr="00A145BB">
              <w:rPr>
                <w:b/>
                <w:bCs/>
                <w:sz w:val="20"/>
              </w:rPr>
              <w:t>xperience</w:t>
            </w:r>
          </w:p>
        </w:tc>
        <w:tc>
          <w:tcPr>
            <w:tcW w:w="3688" w:type="dxa"/>
          </w:tcPr>
          <w:p w14:paraId="353B71F0" w14:textId="77777777" w:rsidR="00E1104E" w:rsidRDefault="00CF1262" w:rsidP="00D639CC">
            <w:pPr>
              <w:numPr>
                <w:ilvl w:val="0"/>
                <w:numId w:val="14"/>
              </w:numPr>
              <w:rPr>
                <w:sz w:val="20"/>
              </w:rPr>
            </w:pPr>
            <w:r>
              <w:rPr>
                <w:sz w:val="20"/>
              </w:rPr>
              <w:t>Extensive experience and use of GIS desktop software</w:t>
            </w:r>
            <w:r w:rsidR="00D639CC">
              <w:rPr>
                <w:sz w:val="20"/>
              </w:rPr>
              <w:t xml:space="preserve"> and supporting it</w:t>
            </w:r>
            <w:r>
              <w:rPr>
                <w:sz w:val="20"/>
              </w:rPr>
              <w:t>.</w:t>
            </w:r>
          </w:p>
          <w:p w14:paraId="448EDF73" w14:textId="77777777" w:rsidR="00CF1262" w:rsidRPr="00D236FD" w:rsidRDefault="00D639CC" w:rsidP="00D639CC">
            <w:pPr>
              <w:numPr>
                <w:ilvl w:val="0"/>
                <w:numId w:val="14"/>
              </w:numPr>
              <w:rPr>
                <w:sz w:val="20"/>
              </w:rPr>
            </w:pPr>
            <w:r>
              <w:rPr>
                <w:sz w:val="20"/>
              </w:rPr>
              <w:t>Familiarity and experience of using web mapping systems</w:t>
            </w:r>
          </w:p>
          <w:p w14:paraId="381F21C2" w14:textId="77777777" w:rsidR="002C1DCF" w:rsidRDefault="00D639CC" w:rsidP="00D639CC">
            <w:pPr>
              <w:numPr>
                <w:ilvl w:val="0"/>
                <w:numId w:val="14"/>
              </w:numPr>
              <w:rPr>
                <w:sz w:val="20"/>
              </w:rPr>
            </w:pPr>
            <w:r>
              <w:rPr>
                <w:sz w:val="20"/>
              </w:rPr>
              <w:t>A</w:t>
            </w:r>
            <w:r w:rsidR="002C1DCF" w:rsidRPr="00D236FD">
              <w:rPr>
                <w:sz w:val="20"/>
              </w:rPr>
              <w:t xml:space="preserve">nalysing, interpreting and reporting on </w:t>
            </w:r>
            <w:r w:rsidR="009040ED" w:rsidRPr="00D236FD">
              <w:rPr>
                <w:sz w:val="20"/>
              </w:rPr>
              <w:t xml:space="preserve">complex </w:t>
            </w:r>
            <w:r w:rsidR="002C1DCF" w:rsidRPr="00D236FD">
              <w:rPr>
                <w:sz w:val="20"/>
              </w:rPr>
              <w:t>statistical data</w:t>
            </w:r>
            <w:r>
              <w:rPr>
                <w:sz w:val="20"/>
              </w:rPr>
              <w:t xml:space="preserve"> and producing reports</w:t>
            </w:r>
          </w:p>
          <w:p w14:paraId="1D5EE74C" w14:textId="77777777" w:rsidR="00D639CC" w:rsidRDefault="00D639CC" w:rsidP="00012A9D">
            <w:pPr>
              <w:numPr>
                <w:ilvl w:val="0"/>
                <w:numId w:val="14"/>
              </w:numPr>
              <w:rPr>
                <w:sz w:val="20"/>
              </w:rPr>
            </w:pPr>
            <w:r w:rsidRPr="00D639CC">
              <w:rPr>
                <w:sz w:val="20"/>
              </w:rPr>
              <w:t>Ordnance Survey PSMA datasets</w:t>
            </w:r>
            <w:r w:rsidR="00012A9D">
              <w:rPr>
                <w:sz w:val="20"/>
              </w:rPr>
              <w:t xml:space="preserve"> i</w:t>
            </w:r>
            <w:r w:rsidRPr="00012A9D">
              <w:rPr>
                <w:sz w:val="20"/>
              </w:rPr>
              <w:t>ncluding maps and Addressbase</w:t>
            </w:r>
          </w:p>
          <w:p w14:paraId="5CDBFD97" w14:textId="77777777" w:rsidR="00012A9D" w:rsidRPr="00012A9D" w:rsidRDefault="00012A9D" w:rsidP="00012A9D">
            <w:pPr>
              <w:numPr>
                <w:ilvl w:val="0"/>
                <w:numId w:val="14"/>
              </w:numPr>
              <w:rPr>
                <w:sz w:val="20"/>
              </w:rPr>
            </w:pPr>
            <w:r>
              <w:rPr>
                <w:sz w:val="20"/>
              </w:rPr>
              <w:t>Creating GIS datasets and overlays</w:t>
            </w:r>
          </w:p>
          <w:p w14:paraId="7E9C5F6C" w14:textId="77777777" w:rsidR="009040ED" w:rsidRDefault="009040ED" w:rsidP="00D639CC">
            <w:pPr>
              <w:numPr>
                <w:ilvl w:val="0"/>
                <w:numId w:val="14"/>
              </w:numPr>
              <w:rPr>
                <w:sz w:val="20"/>
              </w:rPr>
            </w:pPr>
            <w:r w:rsidRPr="00D236FD">
              <w:rPr>
                <w:sz w:val="20"/>
              </w:rPr>
              <w:t>Experience of using data report building tools</w:t>
            </w:r>
          </w:p>
          <w:p w14:paraId="50059CB5" w14:textId="77777777" w:rsidR="00D639CC" w:rsidRPr="00D236FD" w:rsidRDefault="00D639CC" w:rsidP="00D639CC">
            <w:pPr>
              <w:numPr>
                <w:ilvl w:val="0"/>
                <w:numId w:val="14"/>
              </w:numPr>
              <w:rPr>
                <w:sz w:val="20"/>
              </w:rPr>
            </w:pPr>
            <w:r>
              <w:rPr>
                <w:sz w:val="20"/>
              </w:rPr>
              <w:t>Using SQL spatial datasets</w:t>
            </w:r>
          </w:p>
          <w:p w14:paraId="0259A9F1" w14:textId="77777777" w:rsidR="00421654" w:rsidRDefault="00421654" w:rsidP="00D639CC">
            <w:pPr>
              <w:numPr>
                <w:ilvl w:val="0"/>
                <w:numId w:val="14"/>
              </w:numPr>
              <w:tabs>
                <w:tab w:val="left" w:pos="432"/>
              </w:tabs>
              <w:rPr>
                <w:sz w:val="20"/>
              </w:rPr>
            </w:pPr>
            <w:r w:rsidRPr="00D236FD">
              <w:rPr>
                <w:sz w:val="20"/>
              </w:rPr>
              <w:t>Extensive experience of using Microsoft Office applications including Excel, Word, Access and PowerPoint.</w:t>
            </w:r>
          </w:p>
          <w:p w14:paraId="44D94264" w14:textId="77777777" w:rsidR="00012A9D" w:rsidRPr="00012A9D" w:rsidRDefault="00D639CC" w:rsidP="00012A9D">
            <w:pPr>
              <w:numPr>
                <w:ilvl w:val="0"/>
                <w:numId w:val="14"/>
              </w:numPr>
              <w:rPr>
                <w:sz w:val="20"/>
              </w:rPr>
            </w:pPr>
            <w:r>
              <w:rPr>
                <w:sz w:val="20"/>
              </w:rPr>
              <w:t>H</w:t>
            </w:r>
            <w:r w:rsidRPr="00D236FD">
              <w:rPr>
                <w:sz w:val="20"/>
              </w:rPr>
              <w:t>andling personal and sensitive data</w:t>
            </w:r>
          </w:p>
        </w:tc>
        <w:tc>
          <w:tcPr>
            <w:tcW w:w="2970" w:type="dxa"/>
          </w:tcPr>
          <w:p w14:paraId="5DD4C6E0" w14:textId="77777777" w:rsidR="002A3A63" w:rsidRPr="00D236FD" w:rsidRDefault="00E11130">
            <w:pPr>
              <w:numPr>
                <w:ilvl w:val="12"/>
                <w:numId w:val="0"/>
              </w:numPr>
              <w:rPr>
                <w:sz w:val="20"/>
              </w:rPr>
            </w:pPr>
            <w:r w:rsidRPr="00D236FD">
              <w:rPr>
                <w:sz w:val="20"/>
              </w:rPr>
              <w:t>Application Form/Interview</w:t>
            </w:r>
            <w:r w:rsidR="00D639CC">
              <w:rPr>
                <w:sz w:val="20"/>
              </w:rPr>
              <w:t>/</w:t>
            </w:r>
            <w:r w:rsidRPr="00D236FD">
              <w:rPr>
                <w:sz w:val="20"/>
              </w:rPr>
              <w:t xml:space="preserve"> T</w:t>
            </w:r>
            <w:r w:rsidR="002A3A63" w:rsidRPr="00D236FD">
              <w:rPr>
                <w:sz w:val="20"/>
              </w:rPr>
              <w:t>esting/References</w:t>
            </w:r>
          </w:p>
          <w:p w14:paraId="46DE7A55" w14:textId="77777777" w:rsidR="00E1104E" w:rsidRPr="00D236FD" w:rsidRDefault="00E1104E">
            <w:pPr>
              <w:numPr>
                <w:ilvl w:val="12"/>
                <w:numId w:val="0"/>
              </w:numPr>
              <w:rPr>
                <w:sz w:val="20"/>
              </w:rPr>
            </w:pPr>
          </w:p>
          <w:p w14:paraId="6007EB7D" w14:textId="77777777" w:rsidR="00E1104E" w:rsidRPr="00D236FD" w:rsidRDefault="00E1104E">
            <w:pPr>
              <w:numPr>
                <w:ilvl w:val="12"/>
                <w:numId w:val="0"/>
              </w:numPr>
              <w:rPr>
                <w:sz w:val="20"/>
              </w:rPr>
            </w:pPr>
            <w:r w:rsidRPr="00D236FD">
              <w:rPr>
                <w:sz w:val="20"/>
              </w:rPr>
              <w:t>Application Form/Interview</w:t>
            </w:r>
          </w:p>
          <w:p w14:paraId="2AE207BB" w14:textId="77777777" w:rsidR="00E1104E" w:rsidRPr="00D236FD" w:rsidRDefault="00E1104E">
            <w:pPr>
              <w:numPr>
                <w:ilvl w:val="12"/>
                <w:numId w:val="0"/>
              </w:numPr>
              <w:rPr>
                <w:sz w:val="20"/>
              </w:rPr>
            </w:pPr>
          </w:p>
        </w:tc>
        <w:tc>
          <w:tcPr>
            <w:tcW w:w="3690" w:type="dxa"/>
          </w:tcPr>
          <w:p w14:paraId="3C4F6B4C" w14:textId="77777777" w:rsidR="00D639CC" w:rsidRDefault="00D639CC" w:rsidP="00E1104E">
            <w:pPr>
              <w:numPr>
                <w:ilvl w:val="0"/>
                <w:numId w:val="2"/>
              </w:numPr>
              <w:rPr>
                <w:sz w:val="20"/>
              </w:rPr>
            </w:pPr>
            <w:r>
              <w:rPr>
                <w:sz w:val="20"/>
              </w:rPr>
              <w:t>Managing and supporting web mapping applications</w:t>
            </w:r>
          </w:p>
          <w:p w14:paraId="4DD41EB2" w14:textId="77777777" w:rsidR="00D639CC" w:rsidRDefault="00D639CC" w:rsidP="00E1104E">
            <w:pPr>
              <w:numPr>
                <w:ilvl w:val="0"/>
                <w:numId w:val="2"/>
              </w:numPr>
              <w:rPr>
                <w:sz w:val="20"/>
              </w:rPr>
            </w:pPr>
            <w:r>
              <w:rPr>
                <w:sz w:val="20"/>
              </w:rPr>
              <w:t>Managing and supporting CadCorp Web Map Layers</w:t>
            </w:r>
          </w:p>
          <w:p w14:paraId="5DAA7591" w14:textId="77777777" w:rsidR="00D639CC" w:rsidRDefault="00D639CC" w:rsidP="00E1104E">
            <w:pPr>
              <w:numPr>
                <w:ilvl w:val="0"/>
                <w:numId w:val="2"/>
              </w:numPr>
              <w:rPr>
                <w:sz w:val="20"/>
              </w:rPr>
            </w:pPr>
            <w:r>
              <w:rPr>
                <w:sz w:val="20"/>
              </w:rPr>
              <w:t>Use of CadCorp SIS desktop GIS</w:t>
            </w:r>
          </w:p>
          <w:p w14:paraId="6F6D32E2" w14:textId="77777777" w:rsidR="00D639CC" w:rsidRDefault="00D639CC" w:rsidP="00D639CC">
            <w:pPr>
              <w:numPr>
                <w:ilvl w:val="0"/>
                <w:numId w:val="2"/>
              </w:numPr>
              <w:rPr>
                <w:sz w:val="20"/>
              </w:rPr>
            </w:pPr>
            <w:r w:rsidRPr="00D236FD">
              <w:rPr>
                <w:sz w:val="20"/>
              </w:rPr>
              <w:t>Previous experience of administering SharePoint</w:t>
            </w:r>
            <w:r>
              <w:rPr>
                <w:sz w:val="20"/>
              </w:rPr>
              <w:t xml:space="preserve"> sites/pages</w:t>
            </w:r>
            <w:r w:rsidRPr="00D236FD">
              <w:rPr>
                <w:sz w:val="20"/>
              </w:rPr>
              <w:t>.</w:t>
            </w:r>
          </w:p>
          <w:p w14:paraId="4B4607EE" w14:textId="77777777" w:rsidR="00D639CC" w:rsidRDefault="00D639CC" w:rsidP="00D639CC">
            <w:pPr>
              <w:numPr>
                <w:ilvl w:val="0"/>
                <w:numId w:val="2"/>
              </w:numPr>
              <w:rPr>
                <w:sz w:val="20"/>
              </w:rPr>
            </w:pPr>
            <w:r>
              <w:rPr>
                <w:sz w:val="20"/>
              </w:rPr>
              <w:t>Using Microsoft SharePoint and Office 365</w:t>
            </w:r>
          </w:p>
          <w:p w14:paraId="58AB0ACE" w14:textId="77777777" w:rsidR="00D639CC" w:rsidRDefault="00D639CC" w:rsidP="00D639CC">
            <w:pPr>
              <w:numPr>
                <w:ilvl w:val="0"/>
                <w:numId w:val="2"/>
              </w:numPr>
              <w:rPr>
                <w:sz w:val="20"/>
              </w:rPr>
            </w:pPr>
            <w:r>
              <w:rPr>
                <w:sz w:val="20"/>
              </w:rPr>
              <w:t>Providing training to users</w:t>
            </w:r>
          </w:p>
          <w:p w14:paraId="34CA5668" w14:textId="77777777" w:rsidR="00012A9D" w:rsidRDefault="00012A9D" w:rsidP="00D639CC">
            <w:pPr>
              <w:numPr>
                <w:ilvl w:val="0"/>
                <w:numId w:val="2"/>
              </w:numPr>
              <w:rPr>
                <w:sz w:val="20"/>
              </w:rPr>
            </w:pPr>
            <w:r>
              <w:rPr>
                <w:sz w:val="20"/>
              </w:rPr>
              <w:t>Managing GIS solutions integrated into 3</w:t>
            </w:r>
            <w:r w:rsidRPr="00012A9D">
              <w:rPr>
                <w:sz w:val="20"/>
                <w:vertAlign w:val="superscript"/>
              </w:rPr>
              <w:t>rd</w:t>
            </w:r>
            <w:r>
              <w:rPr>
                <w:sz w:val="20"/>
              </w:rPr>
              <w:t xml:space="preserve"> party applications</w:t>
            </w:r>
          </w:p>
          <w:p w14:paraId="516197E4" w14:textId="77777777" w:rsidR="00D639CC" w:rsidRDefault="00D639CC" w:rsidP="00012A9D">
            <w:pPr>
              <w:rPr>
                <w:sz w:val="20"/>
              </w:rPr>
            </w:pPr>
          </w:p>
          <w:p w14:paraId="280CE3F1" w14:textId="77777777" w:rsidR="00D639CC" w:rsidRPr="00D639CC" w:rsidRDefault="00D639CC" w:rsidP="00D639CC">
            <w:pPr>
              <w:rPr>
                <w:sz w:val="20"/>
              </w:rPr>
            </w:pPr>
          </w:p>
          <w:p w14:paraId="11914D6D" w14:textId="77777777" w:rsidR="00D236FD" w:rsidRDefault="00D236FD" w:rsidP="00D236FD">
            <w:pPr>
              <w:rPr>
                <w:sz w:val="20"/>
              </w:rPr>
            </w:pPr>
          </w:p>
          <w:p w14:paraId="0E53FCE8" w14:textId="77777777" w:rsidR="009040ED" w:rsidRPr="00D236FD" w:rsidRDefault="009040ED" w:rsidP="00D236FD">
            <w:pPr>
              <w:jc w:val="center"/>
              <w:rPr>
                <w:sz w:val="20"/>
              </w:rPr>
            </w:pPr>
          </w:p>
        </w:tc>
        <w:tc>
          <w:tcPr>
            <w:tcW w:w="3060" w:type="dxa"/>
          </w:tcPr>
          <w:p w14:paraId="471A0D7F" w14:textId="77777777" w:rsidR="00194BD1" w:rsidRPr="00D236FD" w:rsidRDefault="002A3A63">
            <w:pPr>
              <w:numPr>
                <w:ilvl w:val="12"/>
                <w:numId w:val="0"/>
              </w:numPr>
              <w:rPr>
                <w:sz w:val="20"/>
              </w:rPr>
            </w:pPr>
            <w:r w:rsidRPr="00D236FD">
              <w:rPr>
                <w:sz w:val="20"/>
              </w:rPr>
              <w:t>Application Form/Interview</w:t>
            </w:r>
            <w:r w:rsidR="00D639CC">
              <w:rPr>
                <w:sz w:val="20"/>
              </w:rPr>
              <w:t>/</w:t>
            </w:r>
            <w:r w:rsidRPr="00D236FD">
              <w:rPr>
                <w:sz w:val="20"/>
              </w:rPr>
              <w:t xml:space="preserve">References </w:t>
            </w:r>
            <w:r w:rsidRPr="00D236FD">
              <w:rPr>
                <w:sz w:val="20"/>
              </w:rPr>
              <w:br/>
            </w:r>
          </w:p>
          <w:p w14:paraId="4D84AA56" w14:textId="77777777" w:rsidR="00A8627B" w:rsidRPr="00D236FD" w:rsidRDefault="00A8627B">
            <w:pPr>
              <w:numPr>
                <w:ilvl w:val="12"/>
                <w:numId w:val="0"/>
              </w:numPr>
              <w:rPr>
                <w:sz w:val="20"/>
              </w:rPr>
            </w:pPr>
          </w:p>
          <w:p w14:paraId="75877FFA" w14:textId="77777777" w:rsidR="00A8627B" w:rsidRPr="00D236FD" w:rsidRDefault="00A8627B" w:rsidP="00E1104E">
            <w:pPr>
              <w:numPr>
                <w:ilvl w:val="12"/>
                <w:numId w:val="0"/>
              </w:numPr>
              <w:rPr>
                <w:sz w:val="20"/>
              </w:rPr>
            </w:pPr>
          </w:p>
          <w:p w14:paraId="6A4598BF" w14:textId="77777777" w:rsidR="00A8627B" w:rsidRPr="00D236FD" w:rsidRDefault="00A8627B" w:rsidP="00E1104E">
            <w:pPr>
              <w:numPr>
                <w:ilvl w:val="12"/>
                <w:numId w:val="0"/>
              </w:numPr>
              <w:rPr>
                <w:sz w:val="20"/>
              </w:rPr>
            </w:pPr>
          </w:p>
        </w:tc>
      </w:tr>
      <w:tr w:rsidR="002A3A63" w:rsidRPr="00A145BB" w14:paraId="2109999A" w14:textId="77777777">
        <w:tblPrEx>
          <w:shd w:val="clear" w:color="auto" w:fill="auto"/>
        </w:tblPrEx>
        <w:tc>
          <w:tcPr>
            <w:tcW w:w="1985" w:type="dxa"/>
          </w:tcPr>
          <w:p w14:paraId="5F03A12F" w14:textId="77777777" w:rsidR="002A3A63" w:rsidRPr="00A145BB" w:rsidRDefault="002A3A63">
            <w:pPr>
              <w:numPr>
                <w:ilvl w:val="12"/>
                <w:numId w:val="0"/>
              </w:numPr>
              <w:rPr>
                <w:b/>
                <w:sz w:val="20"/>
              </w:rPr>
            </w:pPr>
            <w:r w:rsidRPr="00A145BB">
              <w:rPr>
                <w:b/>
                <w:sz w:val="20"/>
              </w:rPr>
              <w:t xml:space="preserve">Knowledge/ </w:t>
            </w:r>
            <w:r w:rsidR="00E32E0F">
              <w:rPr>
                <w:b/>
                <w:sz w:val="20"/>
              </w:rPr>
              <w:t>s</w:t>
            </w:r>
            <w:r w:rsidRPr="00A145BB">
              <w:rPr>
                <w:b/>
                <w:sz w:val="20"/>
              </w:rPr>
              <w:t xml:space="preserve">kills </w:t>
            </w:r>
          </w:p>
        </w:tc>
        <w:tc>
          <w:tcPr>
            <w:tcW w:w="3688" w:type="dxa"/>
          </w:tcPr>
          <w:p w14:paraId="294B6E0E" w14:textId="77777777" w:rsidR="002C1DCF" w:rsidRDefault="002C1DCF" w:rsidP="002C1DCF">
            <w:pPr>
              <w:numPr>
                <w:ilvl w:val="0"/>
                <w:numId w:val="2"/>
              </w:numPr>
              <w:tabs>
                <w:tab w:val="left" w:pos="360"/>
              </w:tabs>
              <w:rPr>
                <w:sz w:val="20"/>
              </w:rPr>
            </w:pPr>
            <w:r w:rsidRPr="00D236FD">
              <w:rPr>
                <w:sz w:val="20"/>
              </w:rPr>
              <w:t>Knowledge of analysing and manipulating statistical data using appropriate tools such as PIVOT tables and formulae</w:t>
            </w:r>
          </w:p>
          <w:p w14:paraId="4DC9CABA" w14:textId="77777777" w:rsidR="00012A9D" w:rsidRDefault="00012A9D" w:rsidP="002C1DCF">
            <w:pPr>
              <w:numPr>
                <w:ilvl w:val="0"/>
                <w:numId w:val="2"/>
              </w:numPr>
              <w:tabs>
                <w:tab w:val="left" w:pos="360"/>
              </w:tabs>
              <w:rPr>
                <w:sz w:val="20"/>
              </w:rPr>
            </w:pPr>
            <w:r>
              <w:rPr>
                <w:sz w:val="20"/>
              </w:rPr>
              <w:t>Managing and creating SQL spatial datasets</w:t>
            </w:r>
          </w:p>
          <w:p w14:paraId="517331E3" w14:textId="77777777" w:rsidR="00012A9D" w:rsidRPr="00D236FD" w:rsidRDefault="00012A9D" w:rsidP="002C1DCF">
            <w:pPr>
              <w:numPr>
                <w:ilvl w:val="0"/>
                <w:numId w:val="2"/>
              </w:numPr>
              <w:tabs>
                <w:tab w:val="left" w:pos="360"/>
              </w:tabs>
              <w:rPr>
                <w:sz w:val="20"/>
              </w:rPr>
            </w:pPr>
            <w:r>
              <w:rPr>
                <w:sz w:val="20"/>
              </w:rPr>
              <w:t xml:space="preserve">Using </w:t>
            </w:r>
            <w:r w:rsidRPr="00D236FD">
              <w:rPr>
                <w:sz w:val="20"/>
              </w:rPr>
              <w:t xml:space="preserve">initiative solutions </w:t>
            </w:r>
            <w:r>
              <w:rPr>
                <w:sz w:val="20"/>
              </w:rPr>
              <w:t xml:space="preserve">to </w:t>
            </w:r>
            <w:r w:rsidRPr="00D236FD">
              <w:rPr>
                <w:sz w:val="20"/>
              </w:rPr>
              <w:t>solve problems</w:t>
            </w:r>
          </w:p>
          <w:p w14:paraId="4B4DB605" w14:textId="77777777" w:rsidR="002A3A63" w:rsidRPr="00D236FD" w:rsidRDefault="002A3A63" w:rsidP="002C1DCF">
            <w:pPr>
              <w:numPr>
                <w:ilvl w:val="0"/>
                <w:numId w:val="2"/>
              </w:numPr>
              <w:rPr>
                <w:sz w:val="20"/>
              </w:rPr>
            </w:pPr>
            <w:r w:rsidRPr="00D236FD">
              <w:rPr>
                <w:sz w:val="20"/>
              </w:rPr>
              <w:lastRenderedPageBreak/>
              <w:t>Able to communicate effective</w:t>
            </w:r>
            <w:r w:rsidR="00647DE2" w:rsidRPr="00D236FD">
              <w:rPr>
                <w:sz w:val="20"/>
              </w:rPr>
              <w:t>ly both verbally and in writing</w:t>
            </w:r>
          </w:p>
          <w:p w14:paraId="7F4CAE83" w14:textId="77777777" w:rsidR="00E1104E" w:rsidRPr="00D236FD" w:rsidRDefault="00E1104E" w:rsidP="002C1DCF">
            <w:pPr>
              <w:numPr>
                <w:ilvl w:val="0"/>
                <w:numId w:val="2"/>
              </w:numPr>
              <w:rPr>
                <w:sz w:val="20"/>
              </w:rPr>
            </w:pPr>
            <w:r w:rsidRPr="00D236FD">
              <w:rPr>
                <w:sz w:val="20"/>
              </w:rPr>
              <w:t>Problem Solving Skills</w:t>
            </w:r>
          </w:p>
          <w:p w14:paraId="3BCFC97B" w14:textId="77777777" w:rsidR="00E1104E" w:rsidRPr="00D236FD" w:rsidRDefault="00E1104E" w:rsidP="002C1DCF">
            <w:pPr>
              <w:numPr>
                <w:ilvl w:val="0"/>
                <w:numId w:val="2"/>
              </w:numPr>
              <w:rPr>
                <w:sz w:val="20"/>
              </w:rPr>
            </w:pPr>
            <w:r w:rsidRPr="00D236FD">
              <w:rPr>
                <w:sz w:val="20"/>
              </w:rPr>
              <w:t>Analytical Skills</w:t>
            </w:r>
          </w:p>
          <w:p w14:paraId="2D71511F" w14:textId="77777777" w:rsidR="002A3A63" w:rsidRPr="00D236FD" w:rsidRDefault="002A3A63" w:rsidP="002C1DCF">
            <w:pPr>
              <w:numPr>
                <w:ilvl w:val="0"/>
                <w:numId w:val="2"/>
              </w:numPr>
              <w:rPr>
                <w:sz w:val="20"/>
              </w:rPr>
            </w:pPr>
            <w:r w:rsidRPr="00D236FD">
              <w:rPr>
                <w:sz w:val="20"/>
              </w:rPr>
              <w:t>Able to wo</w:t>
            </w:r>
            <w:r w:rsidR="00647DE2" w:rsidRPr="00D236FD">
              <w:rPr>
                <w:sz w:val="20"/>
              </w:rPr>
              <w:t>rk in a team</w:t>
            </w:r>
          </w:p>
          <w:p w14:paraId="6F41D924" w14:textId="77777777" w:rsidR="002A3A63" w:rsidRPr="00D236FD" w:rsidRDefault="00012A9D" w:rsidP="002C1DCF">
            <w:pPr>
              <w:numPr>
                <w:ilvl w:val="0"/>
                <w:numId w:val="2"/>
              </w:numPr>
              <w:rPr>
                <w:sz w:val="20"/>
              </w:rPr>
            </w:pPr>
            <w:r>
              <w:rPr>
                <w:sz w:val="20"/>
              </w:rPr>
              <w:t xml:space="preserve">Strong </w:t>
            </w:r>
            <w:r w:rsidR="002A3A63" w:rsidRPr="00D236FD">
              <w:rPr>
                <w:sz w:val="20"/>
              </w:rPr>
              <w:t>IT Skills</w:t>
            </w:r>
          </w:p>
          <w:p w14:paraId="4C3433D6" w14:textId="77777777" w:rsidR="002A3A63" w:rsidRPr="00D236FD" w:rsidRDefault="002A3A63" w:rsidP="002C1DCF">
            <w:pPr>
              <w:numPr>
                <w:ilvl w:val="0"/>
                <w:numId w:val="2"/>
              </w:numPr>
              <w:rPr>
                <w:sz w:val="20"/>
              </w:rPr>
            </w:pPr>
            <w:r w:rsidRPr="00D236FD">
              <w:rPr>
                <w:sz w:val="20"/>
              </w:rPr>
              <w:t xml:space="preserve">Good attention to detail </w:t>
            </w:r>
            <w:proofErr w:type="gramStart"/>
            <w:r w:rsidRPr="00D236FD">
              <w:rPr>
                <w:sz w:val="20"/>
              </w:rPr>
              <w:t>in order to</w:t>
            </w:r>
            <w:proofErr w:type="gramEnd"/>
            <w:r w:rsidRPr="00D236FD">
              <w:rPr>
                <w:sz w:val="20"/>
              </w:rPr>
              <w:t xml:space="preserve"> produce high quality </w:t>
            </w:r>
            <w:r w:rsidR="00012A9D">
              <w:rPr>
                <w:sz w:val="20"/>
              </w:rPr>
              <w:t>work</w:t>
            </w:r>
          </w:p>
        </w:tc>
        <w:tc>
          <w:tcPr>
            <w:tcW w:w="2970" w:type="dxa"/>
          </w:tcPr>
          <w:p w14:paraId="09B57907" w14:textId="77777777" w:rsidR="002A3A63" w:rsidRPr="00D236FD" w:rsidRDefault="002A3A63">
            <w:pPr>
              <w:numPr>
                <w:ilvl w:val="12"/>
                <w:numId w:val="0"/>
              </w:numPr>
              <w:rPr>
                <w:sz w:val="20"/>
              </w:rPr>
            </w:pPr>
            <w:r w:rsidRPr="00D236FD">
              <w:rPr>
                <w:sz w:val="20"/>
              </w:rPr>
              <w:lastRenderedPageBreak/>
              <w:t>Application Form/Interview</w:t>
            </w:r>
            <w:r w:rsidRPr="00D236FD">
              <w:rPr>
                <w:sz w:val="20"/>
              </w:rPr>
              <w:br/>
              <w:t>References</w:t>
            </w:r>
          </w:p>
          <w:p w14:paraId="11F0C4AF" w14:textId="77777777" w:rsidR="002A3A63" w:rsidRPr="00D236FD" w:rsidRDefault="002A3A63">
            <w:pPr>
              <w:numPr>
                <w:ilvl w:val="12"/>
                <w:numId w:val="0"/>
              </w:numPr>
              <w:rPr>
                <w:sz w:val="20"/>
              </w:rPr>
            </w:pPr>
          </w:p>
          <w:p w14:paraId="5CB61775" w14:textId="77777777" w:rsidR="002A3A63" w:rsidRPr="00D236FD" w:rsidRDefault="002A3A63" w:rsidP="00762361">
            <w:pPr>
              <w:numPr>
                <w:ilvl w:val="12"/>
                <w:numId w:val="0"/>
              </w:numPr>
              <w:rPr>
                <w:sz w:val="20"/>
              </w:rPr>
            </w:pPr>
          </w:p>
        </w:tc>
        <w:tc>
          <w:tcPr>
            <w:tcW w:w="3690" w:type="dxa"/>
          </w:tcPr>
          <w:p w14:paraId="50AED1F3" w14:textId="77777777" w:rsidR="00012A9D" w:rsidRDefault="00012A9D" w:rsidP="002C1DCF">
            <w:pPr>
              <w:numPr>
                <w:ilvl w:val="0"/>
                <w:numId w:val="2"/>
              </w:numPr>
              <w:rPr>
                <w:sz w:val="20"/>
              </w:rPr>
            </w:pPr>
            <w:r>
              <w:rPr>
                <w:sz w:val="20"/>
              </w:rPr>
              <w:t>Writing and running SQL queries</w:t>
            </w:r>
          </w:p>
          <w:p w14:paraId="5DB92713" w14:textId="77777777" w:rsidR="002A3A63" w:rsidRPr="00D236FD" w:rsidRDefault="002A3A63" w:rsidP="002C1DCF">
            <w:pPr>
              <w:numPr>
                <w:ilvl w:val="0"/>
                <w:numId w:val="2"/>
              </w:numPr>
              <w:rPr>
                <w:sz w:val="20"/>
              </w:rPr>
            </w:pPr>
            <w:r w:rsidRPr="00D236FD">
              <w:rPr>
                <w:sz w:val="20"/>
              </w:rPr>
              <w:t>Knowledge a</w:t>
            </w:r>
            <w:r w:rsidR="00E11130" w:rsidRPr="00D236FD">
              <w:rPr>
                <w:sz w:val="20"/>
              </w:rPr>
              <w:t>nd understanding of Fire Service</w:t>
            </w:r>
            <w:r w:rsidR="002C1DCF" w:rsidRPr="00D236FD">
              <w:rPr>
                <w:sz w:val="20"/>
              </w:rPr>
              <w:t xml:space="preserve"> working practices</w:t>
            </w:r>
          </w:p>
          <w:p w14:paraId="231CEEE7" w14:textId="77777777" w:rsidR="002C1DCF" w:rsidRPr="00D236FD" w:rsidRDefault="002C1DCF" w:rsidP="002C1DCF">
            <w:pPr>
              <w:numPr>
                <w:ilvl w:val="0"/>
                <w:numId w:val="2"/>
              </w:numPr>
              <w:rPr>
                <w:sz w:val="20"/>
              </w:rPr>
            </w:pPr>
            <w:r w:rsidRPr="00D236FD">
              <w:rPr>
                <w:sz w:val="20"/>
              </w:rPr>
              <w:t>Working knowledge and understanding of local government and the issues facing it</w:t>
            </w:r>
          </w:p>
          <w:p w14:paraId="2805D615" w14:textId="77777777" w:rsidR="002C1DCF" w:rsidRPr="00D236FD" w:rsidRDefault="002C1DCF" w:rsidP="00CF7290">
            <w:pPr>
              <w:rPr>
                <w:sz w:val="20"/>
              </w:rPr>
            </w:pPr>
          </w:p>
          <w:p w14:paraId="02F2A605" w14:textId="77777777" w:rsidR="002A3A63" w:rsidRPr="00D236FD" w:rsidRDefault="002A3A63" w:rsidP="002C1DCF">
            <w:pPr>
              <w:rPr>
                <w:sz w:val="20"/>
              </w:rPr>
            </w:pPr>
          </w:p>
        </w:tc>
        <w:tc>
          <w:tcPr>
            <w:tcW w:w="3060" w:type="dxa"/>
          </w:tcPr>
          <w:p w14:paraId="31D7BEBF" w14:textId="77777777" w:rsidR="0078467B" w:rsidRPr="00D236FD" w:rsidRDefault="002A3A63">
            <w:pPr>
              <w:numPr>
                <w:ilvl w:val="12"/>
                <w:numId w:val="0"/>
              </w:numPr>
              <w:rPr>
                <w:sz w:val="20"/>
              </w:rPr>
            </w:pPr>
            <w:r w:rsidRPr="00D236FD">
              <w:rPr>
                <w:sz w:val="20"/>
              </w:rPr>
              <w:t>Application Form/Interview</w:t>
            </w:r>
          </w:p>
          <w:p w14:paraId="3CBD7051" w14:textId="77777777" w:rsidR="0078467B" w:rsidRPr="00D236FD" w:rsidRDefault="0078467B">
            <w:pPr>
              <w:numPr>
                <w:ilvl w:val="12"/>
                <w:numId w:val="0"/>
              </w:numPr>
              <w:rPr>
                <w:sz w:val="20"/>
              </w:rPr>
            </w:pPr>
          </w:p>
          <w:p w14:paraId="4A8AB67B" w14:textId="77777777" w:rsidR="002A3A63" w:rsidRPr="00D236FD" w:rsidRDefault="002A3A63">
            <w:pPr>
              <w:numPr>
                <w:ilvl w:val="12"/>
                <w:numId w:val="0"/>
              </w:numPr>
              <w:rPr>
                <w:sz w:val="20"/>
              </w:rPr>
            </w:pPr>
          </w:p>
          <w:p w14:paraId="46876B78" w14:textId="77777777" w:rsidR="002A3A63" w:rsidRPr="00D236FD" w:rsidRDefault="002A3A63">
            <w:pPr>
              <w:numPr>
                <w:ilvl w:val="12"/>
                <w:numId w:val="0"/>
              </w:numPr>
              <w:rPr>
                <w:sz w:val="20"/>
              </w:rPr>
            </w:pPr>
          </w:p>
          <w:p w14:paraId="5432ABD1" w14:textId="77777777" w:rsidR="002A3A63" w:rsidRPr="00D236FD" w:rsidRDefault="002A3A63">
            <w:pPr>
              <w:numPr>
                <w:ilvl w:val="12"/>
                <w:numId w:val="0"/>
              </w:numPr>
              <w:rPr>
                <w:sz w:val="20"/>
              </w:rPr>
            </w:pPr>
          </w:p>
          <w:p w14:paraId="36F646DF" w14:textId="77777777" w:rsidR="002A3A63" w:rsidRPr="00D236FD" w:rsidRDefault="002A3A63">
            <w:pPr>
              <w:numPr>
                <w:ilvl w:val="12"/>
                <w:numId w:val="0"/>
              </w:numPr>
              <w:rPr>
                <w:sz w:val="20"/>
              </w:rPr>
            </w:pPr>
          </w:p>
        </w:tc>
      </w:tr>
      <w:tr w:rsidR="002A3A63" w:rsidRPr="00A145BB" w14:paraId="459B6F39" w14:textId="77777777">
        <w:tblPrEx>
          <w:shd w:val="clear" w:color="auto" w:fill="auto"/>
        </w:tblPrEx>
        <w:tc>
          <w:tcPr>
            <w:tcW w:w="1985" w:type="dxa"/>
          </w:tcPr>
          <w:p w14:paraId="08567274" w14:textId="77777777" w:rsidR="002A3A63" w:rsidRPr="00A145BB" w:rsidRDefault="002A3A63">
            <w:pPr>
              <w:numPr>
                <w:ilvl w:val="12"/>
                <w:numId w:val="0"/>
              </w:numPr>
              <w:rPr>
                <w:b/>
                <w:sz w:val="20"/>
              </w:rPr>
            </w:pPr>
            <w:r w:rsidRPr="00A145BB">
              <w:rPr>
                <w:sz w:val="20"/>
              </w:rPr>
              <w:br w:type="page"/>
            </w:r>
            <w:r w:rsidRPr="00A145BB">
              <w:rPr>
                <w:b/>
                <w:sz w:val="20"/>
              </w:rPr>
              <w:t>Personal Qualities</w:t>
            </w:r>
          </w:p>
        </w:tc>
        <w:tc>
          <w:tcPr>
            <w:tcW w:w="3688" w:type="dxa"/>
          </w:tcPr>
          <w:p w14:paraId="777186E2" w14:textId="77777777" w:rsidR="00012A9D" w:rsidRPr="00012A9D" w:rsidRDefault="00012A9D" w:rsidP="00012A9D">
            <w:pPr>
              <w:numPr>
                <w:ilvl w:val="0"/>
                <w:numId w:val="2"/>
              </w:numPr>
              <w:rPr>
                <w:sz w:val="20"/>
              </w:rPr>
            </w:pPr>
            <w:r w:rsidRPr="00D236FD">
              <w:rPr>
                <w:sz w:val="20"/>
              </w:rPr>
              <w:t>Able to work to deadlines (and under occasional pressure when necessary)</w:t>
            </w:r>
          </w:p>
          <w:p w14:paraId="59507586" w14:textId="77777777" w:rsidR="002C1DCF" w:rsidRPr="00D236FD" w:rsidRDefault="002C1DCF" w:rsidP="002C1DCF">
            <w:pPr>
              <w:numPr>
                <w:ilvl w:val="0"/>
                <w:numId w:val="2"/>
              </w:numPr>
              <w:rPr>
                <w:sz w:val="20"/>
              </w:rPr>
            </w:pPr>
            <w:r w:rsidRPr="00D236FD">
              <w:rPr>
                <w:sz w:val="20"/>
              </w:rPr>
              <w:t>Ability to display good attention to detail</w:t>
            </w:r>
          </w:p>
          <w:p w14:paraId="7EB98565" w14:textId="77777777" w:rsidR="002C1DCF" w:rsidRPr="00D236FD" w:rsidRDefault="002C1DCF" w:rsidP="002C1DCF">
            <w:pPr>
              <w:numPr>
                <w:ilvl w:val="0"/>
                <w:numId w:val="2"/>
              </w:numPr>
              <w:rPr>
                <w:sz w:val="20"/>
              </w:rPr>
            </w:pPr>
            <w:r w:rsidRPr="00D236FD">
              <w:rPr>
                <w:sz w:val="20"/>
              </w:rPr>
              <w:t>Methodical approach to work;</w:t>
            </w:r>
          </w:p>
          <w:p w14:paraId="2E3F6D3A" w14:textId="77777777" w:rsidR="002C1DCF" w:rsidRDefault="00012A9D" w:rsidP="002C1DCF">
            <w:pPr>
              <w:numPr>
                <w:ilvl w:val="0"/>
                <w:numId w:val="2"/>
              </w:numPr>
              <w:rPr>
                <w:sz w:val="20"/>
              </w:rPr>
            </w:pPr>
            <w:r>
              <w:rPr>
                <w:sz w:val="20"/>
              </w:rPr>
              <w:t>Innovative</w:t>
            </w:r>
          </w:p>
          <w:p w14:paraId="524E1586" w14:textId="77777777" w:rsidR="00012A9D" w:rsidRDefault="00012A9D" w:rsidP="00012A9D">
            <w:pPr>
              <w:numPr>
                <w:ilvl w:val="0"/>
                <w:numId w:val="2"/>
              </w:numPr>
              <w:rPr>
                <w:sz w:val="20"/>
              </w:rPr>
            </w:pPr>
            <w:r>
              <w:rPr>
                <w:sz w:val="20"/>
              </w:rPr>
              <w:t>Professional</w:t>
            </w:r>
          </w:p>
          <w:p w14:paraId="189C8C26" w14:textId="77777777" w:rsidR="00012A9D" w:rsidRPr="00012A9D" w:rsidRDefault="00012A9D" w:rsidP="00012A9D">
            <w:pPr>
              <w:numPr>
                <w:ilvl w:val="0"/>
                <w:numId w:val="2"/>
              </w:numPr>
              <w:rPr>
                <w:sz w:val="20"/>
              </w:rPr>
            </w:pPr>
            <w:r>
              <w:rPr>
                <w:sz w:val="20"/>
              </w:rPr>
              <w:t xml:space="preserve">Effective </w:t>
            </w:r>
          </w:p>
          <w:p w14:paraId="48B958CF" w14:textId="77777777" w:rsidR="002C1DCF" w:rsidRPr="00D236FD" w:rsidRDefault="002C1DCF" w:rsidP="002C1DCF">
            <w:pPr>
              <w:numPr>
                <w:ilvl w:val="0"/>
                <w:numId w:val="2"/>
              </w:numPr>
              <w:rPr>
                <w:sz w:val="20"/>
              </w:rPr>
            </w:pPr>
            <w:r w:rsidRPr="00D236FD">
              <w:rPr>
                <w:sz w:val="20"/>
              </w:rPr>
              <w:t>Ability to manage self-development and learning</w:t>
            </w:r>
          </w:p>
          <w:p w14:paraId="0990D039" w14:textId="77777777" w:rsidR="002C1DCF" w:rsidRPr="00D236FD" w:rsidRDefault="002C1DCF" w:rsidP="002C1DCF">
            <w:pPr>
              <w:numPr>
                <w:ilvl w:val="0"/>
                <w:numId w:val="2"/>
              </w:numPr>
              <w:rPr>
                <w:sz w:val="20"/>
              </w:rPr>
            </w:pPr>
            <w:r w:rsidRPr="00D236FD">
              <w:rPr>
                <w:sz w:val="20"/>
              </w:rPr>
              <w:t>Ability to understand the need for and respect confidentiality</w:t>
            </w:r>
          </w:p>
          <w:p w14:paraId="1390D814" w14:textId="77777777" w:rsidR="00E1104E" w:rsidRPr="00D236FD" w:rsidRDefault="002C1DCF" w:rsidP="002C1DCF">
            <w:pPr>
              <w:numPr>
                <w:ilvl w:val="0"/>
                <w:numId w:val="2"/>
              </w:numPr>
              <w:rPr>
                <w:sz w:val="20"/>
              </w:rPr>
            </w:pPr>
            <w:r w:rsidRPr="00D236FD">
              <w:rPr>
                <w:sz w:val="20"/>
              </w:rPr>
              <w:t>Prepared to work flexibly</w:t>
            </w:r>
          </w:p>
        </w:tc>
        <w:tc>
          <w:tcPr>
            <w:tcW w:w="2970" w:type="dxa"/>
          </w:tcPr>
          <w:p w14:paraId="36BE21AD" w14:textId="77777777" w:rsidR="002A3A63" w:rsidRPr="00D236FD" w:rsidRDefault="004C6133">
            <w:pPr>
              <w:numPr>
                <w:ilvl w:val="12"/>
                <w:numId w:val="0"/>
              </w:numPr>
              <w:rPr>
                <w:sz w:val="20"/>
              </w:rPr>
            </w:pPr>
            <w:r w:rsidRPr="00D236FD">
              <w:rPr>
                <w:sz w:val="20"/>
              </w:rPr>
              <w:t>Application Form/Interview</w:t>
            </w:r>
            <w:r w:rsidR="0025588D" w:rsidRPr="00D236FD">
              <w:rPr>
                <w:sz w:val="20"/>
              </w:rPr>
              <w:t xml:space="preserve"> </w:t>
            </w:r>
            <w:r w:rsidRPr="00D236FD">
              <w:rPr>
                <w:sz w:val="20"/>
              </w:rPr>
              <w:t>/</w:t>
            </w:r>
            <w:r w:rsidR="002A3A63" w:rsidRPr="00D236FD">
              <w:rPr>
                <w:sz w:val="20"/>
              </w:rPr>
              <w:t>References</w:t>
            </w:r>
          </w:p>
          <w:p w14:paraId="371EBC58" w14:textId="77777777" w:rsidR="00E1104E" w:rsidRPr="00D236FD" w:rsidRDefault="00E1104E">
            <w:pPr>
              <w:numPr>
                <w:ilvl w:val="12"/>
                <w:numId w:val="0"/>
              </w:numPr>
              <w:rPr>
                <w:sz w:val="20"/>
              </w:rPr>
            </w:pPr>
          </w:p>
        </w:tc>
        <w:tc>
          <w:tcPr>
            <w:tcW w:w="3690" w:type="dxa"/>
          </w:tcPr>
          <w:p w14:paraId="312C5549" w14:textId="77777777" w:rsidR="002A3A63" w:rsidRPr="00D236FD" w:rsidRDefault="002A3A63">
            <w:pPr>
              <w:numPr>
                <w:ilvl w:val="12"/>
                <w:numId w:val="0"/>
              </w:numPr>
              <w:rPr>
                <w:sz w:val="20"/>
              </w:rPr>
            </w:pPr>
          </w:p>
          <w:p w14:paraId="0CD098C8" w14:textId="77777777" w:rsidR="002A3A63" w:rsidRPr="00D236FD" w:rsidRDefault="002A3A63">
            <w:pPr>
              <w:numPr>
                <w:ilvl w:val="12"/>
                <w:numId w:val="0"/>
              </w:numPr>
              <w:rPr>
                <w:sz w:val="20"/>
              </w:rPr>
            </w:pPr>
          </w:p>
        </w:tc>
        <w:tc>
          <w:tcPr>
            <w:tcW w:w="3060" w:type="dxa"/>
          </w:tcPr>
          <w:p w14:paraId="3981DA2B" w14:textId="77777777" w:rsidR="002A3A63" w:rsidRPr="00D236FD" w:rsidRDefault="002A3A63">
            <w:pPr>
              <w:numPr>
                <w:ilvl w:val="12"/>
                <w:numId w:val="0"/>
              </w:numPr>
              <w:rPr>
                <w:sz w:val="20"/>
              </w:rPr>
            </w:pPr>
          </w:p>
        </w:tc>
      </w:tr>
      <w:tr w:rsidR="002A3A63" w:rsidRPr="00A145BB" w14:paraId="0C8A1FBD" w14:textId="77777777">
        <w:tblPrEx>
          <w:shd w:val="clear" w:color="auto" w:fill="auto"/>
        </w:tblPrEx>
        <w:tc>
          <w:tcPr>
            <w:tcW w:w="1985" w:type="dxa"/>
          </w:tcPr>
          <w:p w14:paraId="7706C21C" w14:textId="77777777" w:rsidR="002A3A63" w:rsidRPr="00A145BB" w:rsidRDefault="002A3A63">
            <w:pPr>
              <w:numPr>
                <w:ilvl w:val="12"/>
                <w:numId w:val="0"/>
              </w:numPr>
              <w:rPr>
                <w:b/>
                <w:bCs/>
                <w:sz w:val="20"/>
              </w:rPr>
            </w:pPr>
            <w:r w:rsidRPr="00A145BB">
              <w:rPr>
                <w:b/>
                <w:bCs/>
                <w:sz w:val="20"/>
              </w:rPr>
              <w:t>Additional Requirements</w:t>
            </w:r>
          </w:p>
        </w:tc>
        <w:tc>
          <w:tcPr>
            <w:tcW w:w="3688" w:type="dxa"/>
          </w:tcPr>
          <w:p w14:paraId="5951954C" w14:textId="77777777" w:rsidR="00A8627B" w:rsidRPr="00D236FD" w:rsidRDefault="002C1DCF" w:rsidP="002C1DCF">
            <w:pPr>
              <w:numPr>
                <w:ilvl w:val="0"/>
                <w:numId w:val="22"/>
              </w:numPr>
              <w:ind w:left="317" w:hanging="317"/>
              <w:rPr>
                <w:sz w:val="20"/>
              </w:rPr>
            </w:pPr>
            <w:r w:rsidRPr="00D236FD">
              <w:rPr>
                <w:sz w:val="20"/>
              </w:rPr>
              <w:t>Good attendance record</w:t>
            </w:r>
          </w:p>
          <w:p w14:paraId="29D95875" w14:textId="77777777" w:rsidR="002A3A63" w:rsidRPr="00D236FD" w:rsidRDefault="002A3A63">
            <w:pPr>
              <w:numPr>
                <w:ilvl w:val="0"/>
                <w:numId w:val="2"/>
              </w:numPr>
              <w:rPr>
                <w:sz w:val="20"/>
              </w:rPr>
            </w:pPr>
            <w:r w:rsidRPr="00D236FD">
              <w:rPr>
                <w:sz w:val="20"/>
              </w:rPr>
              <w:t xml:space="preserve">Able to meet </w:t>
            </w:r>
            <w:r w:rsidR="00E11130" w:rsidRPr="00D236FD">
              <w:rPr>
                <w:sz w:val="20"/>
              </w:rPr>
              <w:t>Service</w:t>
            </w:r>
            <w:r w:rsidRPr="00D236FD">
              <w:rPr>
                <w:sz w:val="20"/>
              </w:rPr>
              <w:t xml:space="preserve"> medical requirements</w:t>
            </w:r>
          </w:p>
        </w:tc>
        <w:tc>
          <w:tcPr>
            <w:tcW w:w="2970" w:type="dxa"/>
          </w:tcPr>
          <w:p w14:paraId="12233DCC" w14:textId="77777777" w:rsidR="002A3A63" w:rsidRPr="00D236FD" w:rsidRDefault="002A3A63">
            <w:pPr>
              <w:numPr>
                <w:ilvl w:val="12"/>
                <w:numId w:val="0"/>
              </w:numPr>
              <w:rPr>
                <w:sz w:val="20"/>
              </w:rPr>
            </w:pPr>
            <w:r w:rsidRPr="00D236FD">
              <w:rPr>
                <w:sz w:val="20"/>
              </w:rPr>
              <w:t>Application Form/Interview/ /References</w:t>
            </w:r>
          </w:p>
          <w:p w14:paraId="6D0684E9" w14:textId="77777777" w:rsidR="002A3A63" w:rsidRPr="00D236FD" w:rsidRDefault="002A3A63">
            <w:pPr>
              <w:numPr>
                <w:ilvl w:val="12"/>
                <w:numId w:val="0"/>
              </w:numPr>
              <w:rPr>
                <w:sz w:val="20"/>
              </w:rPr>
            </w:pPr>
            <w:r w:rsidRPr="00D236FD">
              <w:rPr>
                <w:sz w:val="20"/>
              </w:rPr>
              <w:t xml:space="preserve">Completion of </w:t>
            </w:r>
            <w:r w:rsidR="00897E6B" w:rsidRPr="00D236FD">
              <w:rPr>
                <w:sz w:val="20"/>
              </w:rPr>
              <w:t>M</w:t>
            </w:r>
            <w:r w:rsidRPr="00D236FD">
              <w:rPr>
                <w:sz w:val="20"/>
              </w:rPr>
              <w:t xml:space="preserve">edical </w:t>
            </w:r>
            <w:r w:rsidR="00897E6B" w:rsidRPr="00D236FD">
              <w:rPr>
                <w:sz w:val="20"/>
              </w:rPr>
              <w:t>Q</w:t>
            </w:r>
            <w:r w:rsidRPr="00D236FD">
              <w:rPr>
                <w:sz w:val="20"/>
              </w:rPr>
              <w:t>uestionnaire/</w:t>
            </w:r>
            <w:r w:rsidR="00897E6B" w:rsidRPr="00D236FD">
              <w:rPr>
                <w:sz w:val="20"/>
              </w:rPr>
              <w:t>M</w:t>
            </w:r>
            <w:r w:rsidRPr="00D236FD">
              <w:rPr>
                <w:sz w:val="20"/>
              </w:rPr>
              <w:t>edical</w:t>
            </w:r>
          </w:p>
        </w:tc>
        <w:tc>
          <w:tcPr>
            <w:tcW w:w="3690" w:type="dxa"/>
          </w:tcPr>
          <w:p w14:paraId="2E25DBA0" w14:textId="77777777" w:rsidR="002A3A63" w:rsidRPr="00D236FD" w:rsidRDefault="002A3A63">
            <w:pPr>
              <w:numPr>
                <w:ilvl w:val="12"/>
                <w:numId w:val="0"/>
              </w:numPr>
              <w:rPr>
                <w:sz w:val="20"/>
              </w:rPr>
            </w:pPr>
          </w:p>
          <w:p w14:paraId="7D676210" w14:textId="77777777" w:rsidR="002A3A63" w:rsidRPr="00D236FD" w:rsidRDefault="002A3A63">
            <w:pPr>
              <w:numPr>
                <w:ilvl w:val="12"/>
                <w:numId w:val="0"/>
              </w:numPr>
              <w:rPr>
                <w:sz w:val="20"/>
              </w:rPr>
            </w:pPr>
          </w:p>
          <w:p w14:paraId="0229F0F5" w14:textId="77777777" w:rsidR="002A3A63" w:rsidRPr="00D236FD" w:rsidRDefault="002A3A63">
            <w:pPr>
              <w:numPr>
                <w:ilvl w:val="12"/>
                <w:numId w:val="0"/>
              </w:numPr>
              <w:rPr>
                <w:sz w:val="20"/>
              </w:rPr>
            </w:pPr>
          </w:p>
        </w:tc>
        <w:tc>
          <w:tcPr>
            <w:tcW w:w="3060" w:type="dxa"/>
          </w:tcPr>
          <w:p w14:paraId="1E0DA546" w14:textId="77777777" w:rsidR="002A3A63" w:rsidRPr="00D236FD" w:rsidRDefault="002A3A63">
            <w:pPr>
              <w:numPr>
                <w:ilvl w:val="12"/>
                <w:numId w:val="0"/>
              </w:numPr>
              <w:rPr>
                <w:sz w:val="20"/>
              </w:rPr>
            </w:pPr>
          </w:p>
        </w:tc>
      </w:tr>
    </w:tbl>
    <w:p w14:paraId="29F04DB5" w14:textId="77777777" w:rsidR="002A3A63" w:rsidRPr="00A145BB" w:rsidRDefault="002A3A63" w:rsidP="00426EEA">
      <w:pPr>
        <w:pStyle w:val="Header"/>
        <w:tabs>
          <w:tab w:val="clear" w:pos="4153"/>
          <w:tab w:val="clear" w:pos="8306"/>
        </w:tabs>
        <w:rPr>
          <w:sz w:val="20"/>
        </w:rPr>
      </w:pPr>
    </w:p>
    <w:sectPr w:rsidR="002A3A63" w:rsidRPr="00A145BB">
      <w:headerReference w:type="default" r:id="rId16"/>
      <w:pgSz w:w="16834" w:h="11909" w:orient="landscape" w:code="9"/>
      <w:pgMar w:top="720" w:right="720" w:bottom="720" w:left="720" w:header="475" w:footer="9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FC800" w14:textId="77777777" w:rsidR="00A1239D" w:rsidRDefault="00A1239D">
      <w:r>
        <w:separator/>
      </w:r>
    </w:p>
  </w:endnote>
  <w:endnote w:type="continuationSeparator" w:id="0">
    <w:p w14:paraId="74F85CD6" w14:textId="77777777" w:rsidR="00A1239D" w:rsidRDefault="00A1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E3D5" w14:textId="77777777" w:rsidR="00985E49" w:rsidRDefault="00985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6AAE" w14:textId="77777777" w:rsidR="00426EEA" w:rsidRPr="00F12E63" w:rsidRDefault="0078467B">
    <w:pPr>
      <w:pStyle w:val="Footer"/>
      <w:rPr>
        <w:sz w:val="16"/>
        <w:szCs w:val="16"/>
      </w:rPr>
    </w:pPr>
    <w:r>
      <w:rPr>
        <w:sz w:val="16"/>
        <w:szCs w:val="16"/>
      </w:rPr>
      <w:t>Revised February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831FC" w14:textId="77777777" w:rsidR="00985E49" w:rsidRDefault="0098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1ED80" w14:textId="77777777" w:rsidR="00A1239D" w:rsidRDefault="00A1239D">
      <w:r>
        <w:separator/>
      </w:r>
    </w:p>
  </w:footnote>
  <w:footnote w:type="continuationSeparator" w:id="0">
    <w:p w14:paraId="160A1DA8" w14:textId="77777777" w:rsidR="00A1239D" w:rsidRDefault="00A12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72048" w14:textId="77777777" w:rsidR="00985E49" w:rsidRDefault="00985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9672" w14:textId="77777777" w:rsidR="00426EEA" w:rsidRDefault="00426EEA">
    <w:pPr>
      <w:pStyle w:val="Header"/>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2B1C" w14:textId="77777777" w:rsidR="00985E49" w:rsidRDefault="00985E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8746F" w14:textId="77777777" w:rsidR="00426EEA" w:rsidRDefault="00426EEA">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5EEFD84"/>
    <w:lvl w:ilvl="0">
      <w:numFmt w:val="decimal"/>
      <w:lvlText w:val="*"/>
      <w:lvlJc w:val="left"/>
    </w:lvl>
  </w:abstractNum>
  <w:abstractNum w:abstractNumId="1" w15:restartNumberingAfterBreak="0">
    <w:nsid w:val="050F4A72"/>
    <w:multiLevelType w:val="hybridMultilevel"/>
    <w:tmpl w:val="53E60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57BFE"/>
    <w:multiLevelType w:val="hybridMultilevel"/>
    <w:tmpl w:val="06FA1B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7234E8"/>
    <w:multiLevelType w:val="hybridMultilevel"/>
    <w:tmpl w:val="DC1249AE"/>
    <w:lvl w:ilvl="0" w:tplc="0809000B">
      <w:start w:val="1"/>
      <w:numFmt w:val="bullet"/>
      <w:lvlText w:val=""/>
      <w:lvlJc w:val="left"/>
      <w:pPr>
        <w:tabs>
          <w:tab w:val="num" w:pos="643"/>
        </w:tabs>
        <w:ind w:left="643" w:hanging="360"/>
      </w:pPr>
      <w:rPr>
        <w:rFonts w:ascii="Wingdings" w:hAnsi="Wingdings"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4" w15:restartNumberingAfterBreak="0">
    <w:nsid w:val="12A86811"/>
    <w:multiLevelType w:val="hybridMultilevel"/>
    <w:tmpl w:val="DF1E0B7A"/>
    <w:lvl w:ilvl="0" w:tplc="05EEFD84">
      <w:start w:val="1"/>
      <w:numFmt w:val="bullet"/>
      <w:lvlText w:val=""/>
      <w:legacy w:legacy="1" w:legacySpace="0" w:legacyIndent="283"/>
      <w:lvlJc w:val="left"/>
      <w:pPr>
        <w:ind w:left="283" w:hanging="283"/>
      </w:pPr>
      <w:rPr>
        <w:rFonts w:ascii="Symbol" w:hAnsi="Symbol" w:hint="default"/>
      </w:rPr>
    </w:lvl>
    <w:lvl w:ilvl="1" w:tplc="EF84511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D1BBF"/>
    <w:multiLevelType w:val="hybridMultilevel"/>
    <w:tmpl w:val="563C9F44"/>
    <w:lvl w:ilvl="0" w:tplc="4D16B782">
      <w:start w:val="1"/>
      <w:numFmt w:val="bullet"/>
      <w:lvlText w:val=""/>
      <w:lvlJc w:val="left"/>
      <w:pPr>
        <w:tabs>
          <w:tab w:val="num" w:pos="-3"/>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E95806"/>
    <w:multiLevelType w:val="hybridMultilevel"/>
    <w:tmpl w:val="431A9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1D12A7"/>
    <w:multiLevelType w:val="hybridMultilevel"/>
    <w:tmpl w:val="9ECEC6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5D0C40"/>
    <w:multiLevelType w:val="hybridMultilevel"/>
    <w:tmpl w:val="37AAF52E"/>
    <w:lvl w:ilvl="0" w:tplc="EF8451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9" w15:restartNumberingAfterBreak="0">
    <w:nsid w:val="1E7D556E"/>
    <w:multiLevelType w:val="hybridMultilevel"/>
    <w:tmpl w:val="36A6FE34"/>
    <w:lvl w:ilvl="0" w:tplc="EF8451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10" w15:restartNumberingAfterBreak="0">
    <w:nsid w:val="224B4751"/>
    <w:multiLevelType w:val="hybridMultilevel"/>
    <w:tmpl w:val="87462B1C"/>
    <w:lvl w:ilvl="0" w:tplc="4D16B782">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D4235C"/>
    <w:multiLevelType w:val="hybridMultilevel"/>
    <w:tmpl w:val="5462A224"/>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500BB"/>
    <w:multiLevelType w:val="hybridMultilevel"/>
    <w:tmpl w:val="7FB0E8D8"/>
    <w:lvl w:ilvl="0" w:tplc="05EEFD84">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0068CF"/>
    <w:multiLevelType w:val="hybridMultilevel"/>
    <w:tmpl w:val="1EF86E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923485"/>
    <w:multiLevelType w:val="hybridMultilevel"/>
    <w:tmpl w:val="311440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2B1896"/>
    <w:multiLevelType w:val="hybridMultilevel"/>
    <w:tmpl w:val="CB6472F8"/>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4B22B0"/>
    <w:multiLevelType w:val="hybridMultilevel"/>
    <w:tmpl w:val="C3320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96249A"/>
    <w:multiLevelType w:val="multilevel"/>
    <w:tmpl w:val="BC56D2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3D0C3D17"/>
    <w:multiLevelType w:val="hybridMultilevel"/>
    <w:tmpl w:val="C8503A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412D6E"/>
    <w:multiLevelType w:val="hybridMultilevel"/>
    <w:tmpl w:val="23B66FB8"/>
    <w:lvl w:ilvl="0" w:tplc="4D16B782">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EE1346"/>
    <w:multiLevelType w:val="hybridMultilevel"/>
    <w:tmpl w:val="A21C90EE"/>
    <w:lvl w:ilvl="0" w:tplc="9D48781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B50DBE"/>
    <w:multiLevelType w:val="hybridMultilevel"/>
    <w:tmpl w:val="D666C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892B50"/>
    <w:multiLevelType w:val="hybridMultilevel"/>
    <w:tmpl w:val="4014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E421CC"/>
    <w:multiLevelType w:val="hybridMultilevel"/>
    <w:tmpl w:val="A1ACED3E"/>
    <w:lvl w:ilvl="0" w:tplc="EF845116">
      <w:start w:val="1"/>
      <w:numFmt w:val="bullet"/>
      <w:lvlText w:val=""/>
      <w:lvlJc w:val="left"/>
      <w:pPr>
        <w:tabs>
          <w:tab w:val="num" w:pos="4680"/>
        </w:tabs>
        <w:ind w:left="4680" w:hanging="360"/>
      </w:pPr>
      <w:rPr>
        <w:rFonts w:ascii="Symbol" w:hAnsi="Symbol" w:hint="default"/>
        <w:color w:val="auto"/>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D24F45"/>
    <w:multiLevelType w:val="hybridMultilevel"/>
    <w:tmpl w:val="AA18C7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3B5EC9"/>
    <w:multiLevelType w:val="hybridMultilevel"/>
    <w:tmpl w:val="E17C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9"/>
  </w:num>
  <w:num w:numId="6">
    <w:abstractNumId w:val="21"/>
  </w:num>
  <w:num w:numId="7">
    <w:abstractNumId w:val="16"/>
  </w:num>
  <w:num w:numId="8">
    <w:abstractNumId w:val="6"/>
  </w:num>
  <w:num w:numId="9">
    <w:abstractNumId w:val="24"/>
  </w:num>
  <w:num w:numId="10">
    <w:abstractNumId w:val="13"/>
  </w:num>
  <w:num w:numId="11">
    <w:abstractNumId w:val="14"/>
  </w:num>
  <w:num w:numId="12">
    <w:abstractNumId w:val="7"/>
  </w:num>
  <w:num w:numId="13">
    <w:abstractNumId w:val="8"/>
  </w:num>
  <w:num w:numId="14">
    <w:abstractNumId w:val="15"/>
  </w:num>
  <w:num w:numId="15">
    <w:abstractNumId w:val="10"/>
  </w:num>
  <w:num w:numId="16">
    <w:abstractNumId w:val="18"/>
  </w:num>
  <w:num w:numId="17">
    <w:abstractNumId w:val="1"/>
  </w:num>
  <w:num w:numId="18">
    <w:abstractNumId w:val="19"/>
  </w:num>
  <w:num w:numId="19">
    <w:abstractNumId w:val="5"/>
  </w:num>
  <w:num w:numId="20">
    <w:abstractNumId w:val="2"/>
  </w:num>
  <w:num w:numId="21">
    <w:abstractNumId w:val="22"/>
  </w:num>
  <w:num w:numId="22">
    <w:abstractNumId w:val="25"/>
  </w:num>
  <w:num w:numId="23">
    <w:abstractNumId w:val="3"/>
  </w:num>
  <w:num w:numId="24">
    <w:abstractNumId w:val="20"/>
  </w:num>
  <w:num w:numId="25">
    <w:abstractNumId w:val="12"/>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0"/>
    <w:rsid w:val="00004B41"/>
    <w:rsid w:val="00012A9D"/>
    <w:rsid w:val="00015B77"/>
    <w:rsid w:val="00033954"/>
    <w:rsid w:val="0005297F"/>
    <w:rsid w:val="0005727F"/>
    <w:rsid w:val="000A49A3"/>
    <w:rsid w:val="000A7BD6"/>
    <w:rsid w:val="000D000C"/>
    <w:rsid w:val="000D23DC"/>
    <w:rsid w:val="001275B7"/>
    <w:rsid w:val="00143869"/>
    <w:rsid w:val="0015780B"/>
    <w:rsid w:val="001640CE"/>
    <w:rsid w:val="00194BD1"/>
    <w:rsid w:val="001969FF"/>
    <w:rsid w:val="001D000D"/>
    <w:rsid w:val="001F081B"/>
    <w:rsid w:val="001F6F3D"/>
    <w:rsid w:val="00210EC7"/>
    <w:rsid w:val="00216C88"/>
    <w:rsid w:val="00225647"/>
    <w:rsid w:val="00232917"/>
    <w:rsid w:val="00233987"/>
    <w:rsid w:val="00250396"/>
    <w:rsid w:val="0025588D"/>
    <w:rsid w:val="00255EAD"/>
    <w:rsid w:val="00260D57"/>
    <w:rsid w:val="0027318B"/>
    <w:rsid w:val="002A3A63"/>
    <w:rsid w:val="002A6FB2"/>
    <w:rsid w:val="002B0C35"/>
    <w:rsid w:val="002B533B"/>
    <w:rsid w:val="002B605E"/>
    <w:rsid w:val="002C1DCF"/>
    <w:rsid w:val="002C77C4"/>
    <w:rsid w:val="002C7C23"/>
    <w:rsid w:val="003237B8"/>
    <w:rsid w:val="00334137"/>
    <w:rsid w:val="00354A6B"/>
    <w:rsid w:val="0036545C"/>
    <w:rsid w:val="00367B79"/>
    <w:rsid w:val="003A3CF2"/>
    <w:rsid w:val="003B0C46"/>
    <w:rsid w:val="003F6256"/>
    <w:rsid w:val="00410A0B"/>
    <w:rsid w:val="004146A5"/>
    <w:rsid w:val="00421654"/>
    <w:rsid w:val="00426EEA"/>
    <w:rsid w:val="00430823"/>
    <w:rsid w:val="004372B6"/>
    <w:rsid w:val="00451EC7"/>
    <w:rsid w:val="00462099"/>
    <w:rsid w:val="00466B13"/>
    <w:rsid w:val="00477EF7"/>
    <w:rsid w:val="004916B7"/>
    <w:rsid w:val="00491A7E"/>
    <w:rsid w:val="00492907"/>
    <w:rsid w:val="004A18A7"/>
    <w:rsid w:val="004A3550"/>
    <w:rsid w:val="004C2EB0"/>
    <w:rsid w:val="004C5E94"/>
    <w:rsid w:val="004C6133"/>
    <w:rsid w:val="004E088F"/>
    <w:rsid w:val="0054410D"/>
    <w:rsid w:val="005838C5"/>
    <w:rsid w:val="0058446F"/>
    <w:rsid w:val="005D0BF3"/>
    <w:rsid w:val="00605B21"/>
    <w:rsid w:val="006173EF"/>
    <w:rsid w:val="006400A9"/>
    <w:rsid w:val="00647CB6"/>
    <w:rsid w:val="00647DE2"/>
    <w:rsid w:val="0065165D"/>
    <w:rsid w:val="00674D40"/>
    <w:rsid w:val="0068355E"/>
    <w:rsid w:val="006A2B46"/>
    <w:rsid w:val="006C1E1E"/>
    <w:rsid w:val="006D57EA"/>
    <w:rsid w:val="006F10BB"/>
    <w:rsid w:val="007000D0"/>
    <w:rsid w:val="007125A1"/>
    <w:rsid w:val="00735C8C"/>
    <w:rsid w:val="00762361"/>
    <w:rsid w:val="0078467B"/>
    <w:rsid w:val="007A437D"/>
    <w:rsid w:val="007B5A87"/>
    <w:rsid w:val="007C3255"/>
    <w:rsid w:val="007C4817"/>
    <w:rsid w:val="007C4835"/>
    <w:rsid w:val="007E3F92"/>
    <w:rsid w:val="007F0152"/>
    <w:rsid w:val="00816A6A"/>
    <w:rsid w:val="008222B3"/>
    <w:rsid w:val="00826633"/>
    <w:rsid w:val="0083365C"/>
    <w:rsid w:val="0085779A"/>
    <w:rsid w:val="00897E6B"/>
    <w:rsid w:val="008A6E44"/>
    <w:rsid w:val="008B126C"/>
    <w:rsid w:val="008B5B9C"/>
    <w:rsid w:val="008D7D57"/>
    <w:rsid w:val="008E62CC"/>
    <w:rsid w:val="008E64A7"/>
    <w:rsid w:val="009040ED"/>
    <w:rsid w:val="00937185"/>
    <w:rsid w:val="00942FE6"/>
    <w:rsid w:val="009430B3"/>
    <w:rsid w:val="00952440"/>
    <w:rsid w:val="009534A9"/>
    <w:rsid w:val="00965A46"/>
    <w:rsid w:val="00976CB0"/>
    <w:rsid w:val="00983A56"/>
    <w:rsid w:val="00985E49"/>
    <w:rsid w:val="009B58FB"/>
    <w:rsid w:val="009D1EB0"/>
    <w:rsid w:val="009D249C"/>
    <w:rsid w:val="009E4CFA"/>
    <w:rsid w:val="009F01F5"/>
    <w:rsid w:val="00A06768"/>
    <w:rsid w:val="00A100C8"/>
    <w:rsid w:val="00A1239D"/>
    <w:rsid w:val="00A1397F"/>
    <w:rsid w:val="00A145BB"/>
    <w:rsid w:val="00A16CC6"/>
    <w:rsid w:val="00A31A17"/>
    <w:rsid w:val="00A65AAE"/>
    <w:rsid w:val="00A75139"/>
    <w:rsid w:val="00A8627B"/>
    <w:rsid w:val="00A86A23"/>
    <w:rsid w:val="00AC4085"/>
    <w:rsid w:val="00AD0526"/>
    <w:rsid w:val="00B01EBE"/>
    <w:rsid w:val="00B32BA6"/>
    <w:rsid w:val="00B360C5"/>
    <w:rsid w:val="00B36D18"/>
    <w:rsid w:val="00B56AD4"/>
    <w:rsid w:val="00B661DC"/>
    <w:rsid w:val="00B67BC5"/>
    <w:rsid w:val="00B7106B"/>
    <w:rsid w:val="00B729AF"/>
    <w:rsid w:val="00BA0AD6"/>
    <w:rsid w:val="00BA45D4"/>
    <w:rsid w:val="00BC4875"/>
    <w:rsid w:val="00BD53D6"/>
    <w:rsid w:val="00BF45F7"/>
    <w:rsid w:val="00C06E21"/>
    <w:rsid w:val="00C42A6B"/>
    <w:rsid w:val="00C602B9"/>
    <w:rsid w:val="00C84A15"/>
    <w:rsid w:val="00C8600D"/>
    <w:rsid w:val="00C953AA"/>
    <w:rsid w:val="00CB443E"/>
    <w:rsid w:val="00CB46F0"/>
    <w:rsid w:val="00CC3377"/>
    <w:rsid w:val="00CD3B9C"/>
    <w:rsid w:val="00CF1262"/>
    <w:rsid w:val="00CF7290"/>
    <w:rsid w:val="00D05336"/>
    <w:rsid w:val="00D05911"/>
    <w:rsid w:val="00D169E1"/>
    <w:rsid w:val="00D236FD"/>
    <w:rsid w:val="00D5555A"/>
    <w:rsid w:val="00D639CC"/>
    <w:rsid w:val="00D81D29"/>
    <w:rsid w:val="00DA6EE8"/>
    <w:rsid w:val="00DC69B9"/>
    <w:rsid w:val="00E1104E"/>
    <w:rsid w:val="00E11130"/>
    <w:rsid w:val="00E25ACC"/>
    <w:rsid w:val="00E26F92"/>
    <w:rsid w:val="00E32E0F"/>
    <w:rsid w:val="00E45927"/>
    <w:rsid w:val="00E464D2"/>
    <w:rsid w:val="00E6589D"/>
    <w:rsid w:val="00E80D22"/>
    <w:rsid w:val="00E87A31"/>
    <w:rsid w:val="00ED3C87"/>
    <w:rsid w:val="00EE24D9"/>
    <w:rsid w:val="00EF4C54"/>
    <w:rsid w:val="00F05C30"/>
    <w:rsid w:val="00F079B1"/>
    <w:rsid w:val="00F12E63"/>
    <w:rsid w:val="00F21064"/>
    <w:rsid w:val="00F220C2"/>
    <w:rsid w:val="00F331EC"/>
    <w:rsid w:val="00F46C6C"/>
    <w:rsid w:val="00F55E6D"/>
    <w:rsid w:val="00F84584"/>
    <w:rsid w:val="00F93097"/>
    <w:rsid w:val="00FA17D4"/>
    <w:rsid w:val="00FA5BF3"/>
    <w:rsid w:val="00FE1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17AB7A"/>
  <w15:chartTrackingRefBased/>
  <w15:docId w15:val="{3BD221F9-BEE4-4BA8-91F0-E935C270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2"/>
      <w:lang w:eastAsia="en-US"/>
    </w:rPr>
  </w:style>
  <w:style w:type="paragraph" w:styleId="Heading1">
    <w:name w:val="heading 1"/>
    <w:basedOn w:val="Normal"/>
    <w:next w:val="Normal"/>
    <w:qFormat/>
    <w:pPr>
      <w:keepNext/>
      <w:overflowPunct/>
      <w:autoSpaceDE/>
      <w:autoSpaceDN/>
      <w:adjustRightInd/>
      <w:jc w:val="center"/>
      <w:textAlignment w:val="auto"/>
      <w:outlineLvl w:val="0"/>
    </w:pPr>
    <w:rPr>
      <w:rFonts w:ascii="Times New Roman" w:hAnsi="Times New Roman" w:cs="Times New Roman"/>
      <w:sz w:val="28"/>
      <w:szCs w:val="24"/>
    </w:rPr>
  </w:style>
  <w:style w:type="paragraph" w:styleId="Heading2">
    <w:name w:val="heading 2"/>
    <w:basedOn w:val="Normal"/>
    <w:next w:val="Normal"/>
    <w:qFormat/>
    <w:pPr>
      <w:keepNext/>
      <w:overflowPunct/>
      <w:autoSpaceDE/>
      <w:autoSpaceDN/>
      <w:adjustRightInd/>
      <w:jc w:val="center"/>
      <w:textAlignment w:val="auto"/>
      <w:outlineLvl w:val="1"/>
    </w:pPr>
    <w:rPr>
      <w:rFonts w:ascii="Times New Roman" w:hAnsi="Times New Roman" w:cs="Times New Roman"/>
      <w:b/>
      <w:bCs/>
      <w:sz w:val="28"/>
      <w:szCs w:val="24"/>
    </w:rPr>
  </w:style>
  <w:style w:type="paragraph" w:styleId="Heading3">
    <w:name w:val="heading 3"/>
    <w:basedOn w:val="Normal"/>
    <w:next w:val="Normal"/>
    <w:qFormat/>
    <w:pPr>
      <w:keepNext/>
      <w:overflowPunct/>
      <w:autoSpaceDE/>
      <w:autoSpaceDN/>
      <w:adjustRightInd/>
      <w:textAlignment w:val="auto"/>
      <w:outlineLvl w:val="2"/>
    </w:pPr>
    <w:rPr>
      <w:rFonts w:ascii="Times New Roman" w:hAnsi="Times New Roman" w:cs="Times New Roman"/>
      <w:sz w:val="24"/>
      <w:szCs w:val="24"/>
      <w:u w:val="single"/>
    </w:rPr>
  </w:style>
  <w:style w:type="paragraph" w:styleId="Heading4">
    <w:name w:val="heading 4"/>
    <w:basedOn w:val="Normal"/>
    <w:next w:val="Normal"/>
    <w:qFormat/>
    <w:pPr>
      <w:keepNext/>
      <w:overflowPunct/>
      <w:autoSpaceDE/>
      <w:autoSpaceDN/>
      <w:adjustRightInd/>
      <w:textAlignment w:val="auto"/>
      <w:outlineLvl w:val="3"/>
    </w:pPr>
    <w:rPr>
      <w:rFonts w:ascii="Times New Roman" w:hAnsi="Times New Roman" w:cs="Times New Roman"/>
      <w:i/>
      <w:iCs/>
      <w:sz w:val="24"/>
      <w:szCs w:val="24"/>
    </w:rPr>
  </w:style>
  <w:style w:type="paragraph" w:styleId="Heading5">
    <w:name w:val="heading 5"/>
    <w:basedOn w:val="Normal"/>
    <w:next w:val="Normal"/>
    <w:qFormat/>
    <w:pPr>
      <w:keepNext/>
      <w:overflowPunct/>
      <w:autoSpaceDE/>
      <w:autoSpaceDN/>
      <w:adjustRightInd/>
      <w:textAlignment w:val="auto"/>
      <w:outlineLvl w:val="4"/>
    </w:pPr>
    <w:rPr>
      <w:rFonts w:ascii="Times New Roman" w:hAnsi="Times New Roman" w:cs="Times New Roman"/>
      <w:b/>
      <w:bCs/>
      <w:i/>
      <w:iCs/>
      <w:sz w:val="24"/>
      <w:szCs w:val="24"/>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spacing w:line="360" w:lineRule="auto"/>
      <w:jc w:val="center"/>
      <w:outlineLvl w:val="6"/>
    </w:pPr>
    <w:rPr>
      <w:b/>
      <w:sz w:val="18"/>
      <w:u w:val="single"/>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overflowPunct/>
      <w:autoSpaceDE/>
      <w:autoSpaceDN/>
      <w:adjustRightInd/>
      <w:textAlignment w:val="auto"/>
    </w:pPr>
    <w:rPr>
      <w:rFonts w:ascii="Times New Roman" w:hAnsi="Times New Roman" w:cs="Times New Roman"/>
      <w:szCs w:val="24"/>
    </w:rPr>
  </w:style>
  <w:style w:type="paragraph" w:styleId="BodyText">
    <w:name w:val="Body Text"/>
    <w:basedOn w:val="Normal"/>
    <w:pPr>
      <w:overflowPunct/>
      <w:autoSpaceDE/>
      <w:autoSpaceDN/>
      <w:adjustRightInd/>
      <w:textAlignment w:val="auto"/>
    </w:pPr>
    <w:rPr>
      <w:rFonts w:ascii="Times New Roman" w:hAnsi="Times New Roman" w:cs="Times New Roman"/>
      <w:b/>
      <w:bCs/>
      <w:i/>
      <w:iCs/>
      <w:sz w:val="24"/>
      <w:szCs w:val="24"/>
    </w:rPr>
  </w:style>
  <w:style w:type="paragraph" w:styleId="BodyText3">
    <w:name w:val="Body Text 3"/>
    <w:basedOn w:val="Normal"/>
    <w:rPr>
      <w:b/>
      <w:sz w:val="20"/>
    </w:rPr>
  </w:style>
  <w:style w:type="paragraph" w:styleId="BalloonText">
    <w:name w:val="Balloon Text"/>
    <w:basedOn w:val="Normal"/>
    <w:semiHidden/>
    <w:rsid w:val="007000D0"/>
    <w:rPr>
      <w:rFonts w:ascii="Tahoma" w:hAnsi="Tahoma" w:cs="Tahoma"/>
      <w:sz w:val="16"/>
      <w:szCs w:val="16"/>
    </w:rPr>
  </w:style>
  <w:style w:type="character" w:styleId="CommentReference">
    <w:name w:val="annotation reference"/>
    <w:rsid w:val="00CD3B9C"/>
    <w:rPr>
      <w:sz w:val="16"/>
      <w:szCs w:val="16"/>
    </w:rPr>
  </w:style>
  <w:style w:type="paragraph" w:styleId="CommentText">
    <w:name w:val="annotation text"/>
    <w:basedOn w:val="Normal"/>
    <w:link w:val="CommentTextChar"/>
    <w:rsid w:val="00CD3B9C"/>
    <w:rPr>
      <w:sz w:val="20"/>
    </w:rPr>
  </w:style>
  <w:style w:type="character" w:customStyle="1" w:styleId="CommentTextChar">
    <w:name w:val="Comment Text Char"/>
    <w:link w:val="CommentText"/>
    <w:rsid w:val="00CD3B9C"/>
    <w:rPr>
      <w:rFonts w:ascii="Arial" w:hAnsi="Arial" w:cs="Arial"/>
      <w:lang w:eastAsia="en-US"/>
    </w:rPr>
  </w:style>
  <w:style w:type="paragraph" w:styleId="CommentSubject">
    <w:name w:val="annotation subject"/>
    <w:basedOn w:val="CommentText"/>
    <w:next w:val="CommentText"/>
    <w:link w:val="CommentSubjectChar"/>
    <w:rsid w:val="00CD3B9C"/>
    <w:rPr>
      <w:b/>
      <w:bCs/>
    </w:rPr>
  </w:style>
  <w:style w:type="character" w:customStyle="1" w:styleId="CommentSubjectChar">
    <w:name w:val="Comment Subject Char"/>
    <w:link w:val="CommentSubject"/>
    <w:rsid w:val="00CD3B9C"/>
    <w:rPr>
      <w:rFonts w:ascii="Arial" w:hAnsi="Arial" w:cs="Arial"/>
      <w:b/>
      <w:bCs/>
      <w:lang w:eastAsia="en-US"/>
    </w:rPr>
  </w:style>
  <w:style w:type="paragraph" w:styleId="ListParagraph">
    <w:name w:val="List Paragraph"/>
    <w:basedOn w:val="Normal"/>
    <w:uiPriority w:val="34"/>
    <w:qFormat/>
    <w:rsid w:val="003654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LDocumentMarkingsProcessed xmlns="d1d049fd-d7d9-4f45-a201-014d5d0225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EF4E3FFA65249A72D52FB6C2C116D" ma:contentTypeVersion="5" ma:contentTypeDescription="Create a new document." ma:contentTypeScope="" ma:versionID="3a4103bd6d24e27918eb8bba351180f5">
  <xsd:schema xmlns:xsd="http://www.w3.org/2001/XMLSchema" xmlns:xs="http://www.w3.org/2001/XMLSchema" xmlns:p="http://schemas.microsoft.com/office/2006/metadata/properties" xmlns:ns2="d1d049fd-d7d9-4f45-a201-014d5d022545" targetNamespace="http://schemas.microsoft.com/office/2006/metadata/properties" ma:root="true" ma:fieldsID="604e1eed7459963f3cd34be8e152bc0c" ns2:_="">
    <xsd:import namespace="d1d049fd-d7d9-4f45-a201-014d5d022545"/>
    <xsd:element name="properties">
      <xsd:complexType>
        <xsd:sequence>
          <xsd:element name="documentManagement">
            <xsd:complexType>
              <xsd:all>
                <xsd:element ref="ns2:TLDocumentMarkings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49fd-d7d9-4f45-a201-014d5d022545" elementFormDefault="qualified">
    <xsd:import namespace="http://schemas.microsoft.com/office/2006/documentManagement/types"/>
    <xsd:import namespace="http://schemas.microsoft.com/office/infopath/2007/PartnerControls"/>
    <xsd:element name="TLDocumentMarkingsProcessed" ma:index="8" nillable="true" ma:displayName="TLDocumentMarkingsProcessed" ma:description="TITUS Document Policy Manager" ma:internalName="TLDocumentMarkingsProcess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3AD81-8D7C-450A-84FA-B2A0F2FE9EE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d1d049fd-d7d9-4f45-a201-014d5d022545"/>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3030C58-C318-415E-869D-0ED5506428F4}">
  <ds:schemaRefs>
    <ds:schemaRef ds:uri="http://schemas.microsoft.com/sharepoint/v3/contenttype/forms"/>
  </ds:schemaRefs>
</ds:datastoreItem>
</file>

<file path=customXml/itemProps3.xml><?xml version="1.0" encoding="utf-8"?>
<ds:datastoreItem xmlns:ds="http://schemas.openxmlformats.org/officeDocument/2006/customXml" ds:itemID="{348A0132-3CB9-4391-A680-DD4C4B729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49fd-d7d9-4f45-a201-014d5d022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COUNTY DURHAM AND DARLINGTON</vt:lpstr>
    </vt:vector>
  </TitlesOfParts>
  <Company>DDFRA</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DURHAM AND DARLINGTON</dc:title>
  <dc:subject/>
  <dc:creator>lcoxon</dc:creator>
  <cp:keywords/>
  <cp:lastModifiedBy>Joanne Sanderson</cp:lastModifiedBy>
  <cp:revision>2</cp:revision>
  <cp:lastPrinted>2008-08-08T12:53:00Z</cp:lastPrinted>
  <dcterms:created xsi:type="dcterms:W3CDTF">2018-08-02T10:52:00Z</dcterms:created>
  <dcterms:modified xsi:type="dcterms:W3CDTF">2018-08-02T10:52:00Z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8bfb770d-e149-410c-8ec6-ca74b680d9ed</vt:lpwstr>
  </property>
  <property fmtid="{D5CDD505-2E9C-101B-9397-08002B2CF9AE}" pid="3" name="ContentTypeId">
    <vt:lpwstr>0x0101009A3EF4E3FFA65249A72D52FB6C2C116D</vt:lpwstr>
  </property>
  <property fmtid="{D5CDD505-2E9C-101B-9397-08002B2CF9AE}" pid="4" name="CDDFRSIL">
    <vt:lpwstr>OFFICIAL</vt:lpwstr>
  </property>
  <property fmtid="{D5CDD505-2E9C-101B-9397-08002B2CF9AE}" pid="5" name="CDDFRSVNV">
    <vt:lpwstr>No Visual Mark</vt:lpwstr>
  </property>
  <property fmtid="{D5CDD505-2E9C-101B-9397-08002B2CF9AE}" pid="6" name="MSIP_Label_2dd4d30f-3b1f-47ed-8343-c22f589d0516_Enabled">
    <vt:lpwstr>True</vt:lpwstr>
  </property>
  <property fmtid="{D5CDD505-2E9C-101B-9397-08002B2CF9AE}" pid="7" name="MSIP_Label_2dd4d30f-3b1f-47ed-8343-c22f589d0516_SiteId">
    <vt:lpwstr>1441d9f6-0ea0-4c53-9e04-b6a546923354</vt:lpwstr>
  </property>
  <property fmtid="{D5CDD505-2E9C-101B-9397-08002B2CF9AE}" pid="8" name="MSIP_Label_2dd4d30f-3b1f-47ed-8343-c22f589d0516_Owner">
    <vt:lpwstr>glockhart@ddfire.gov.uk</vt:lpwstr>
  </property>
  <property fmtid="{D5CDD505-2E9C-101B-9397-08002B2CF9AE}" pid="9" name="MSIP_Label_2dd4d30f-3b1f-47ed-8343-c22f589d0516_SetDate">
    <vt:lpwstr>2018-06-29T08:27:45.1958350Z</vt:lpwstr>
  </property>
  <property fmtid="{D5CDD505-2E9C-101B-9397-08002B2CF9AE}" pid="10" name="MSIP_Label_2dd4d30f-3b1f-47ed-8343-c22f589d0516_Name">
    <vt:lpwstr>OFFICIAL - NO VISUAL MARK</vt:lpwstr>
  </property>
  <property fmtid="{D5CDD505-2E9C-101B-9397-08002B2CF9AE}" pid="11" name="MSIP_Label_2dd4d30f-3b1f-47ed-8343-c22f589d0516_Application">
    <vt:lpwstr>Microsoft Azure Information Protection</vt:lpwstr>
  </property>
  <property fmtid="{D5CDD505-2E9C-101B-9397-08002B2CF9AE}" pid="12" name="MSIP_Label_2dd4d30f-3b1f-47ed-8343-c22f589d0516_Extended_MSFT_Method">
    <vt:lpwstr>Automatic</vt:lpwstr>
  </property>
  <property fmtid="{D5CDD505-2E9C-101B-9397-08002B2CF9AE}" pid="13" name="Sensitivity">
    <vt:lpwstr>OFFICIAL - NO VISUAL MARK</vt:lpwstr>
  </property>
</Properties>
</file>