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023" w:rsidRDefault="009C6815">
      <w:pPr>
        <w:pBdr>
          <w:top w:val="nil"/>
          <w:left w:val="nil"/>
          <w:bottom w:val="nil"/>
          <w:right w:val="nil"/>
          <w:between w:val="nil"/>
        </w:pBdr>
        <w:rPr>
          <w:sz w:val="20"/>
          <w:szCs w:val="20"/>
        </w:rPr>
      </w:pPr>
      <w:bookmarkStart w:id="0" w:name="_GoBack"/>
      <w:bookmarkEnd w:id="0"/>
      <w:r>
        <w:rPr>
          <w:noProof/>
          <w:sz w:val="20"/>
          <w:szCs w:val="20"/>
        </w:rPr>
        <w:drawing>
          <wp:inline distT="0" distB="0" distL="114300" distR="114300">
            <wp:extent cx="1231900" cy="24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JOB DESCRIPTION</w:t>
      </w:r>
    </w:p>
    <w:p w:rsidR="00B45023" w:rsidRDefault="00B45023">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B45023">
        <w:trPr>
          <w:trHeight w:val="260"/>
        </w:trPr>
        <w:tc>
          <w:tcPr>
            <w:tcW w:w="5926" w:type="dxa"/>
            <w:gridSpan w:val="3"/>
            <w:tcBorders>
              <w:top w:val="single" w:sz="4" w:space="0" w:color="000000"/>
              <w:right w:val="single" w:sz="4" w:space="0" w:color="000000"/>
            </w:tcBorders>
          </w:tcPr>
          <w:p w:rsidR="00B45023" w:rsidRDefault="009C6815">
            <w:pPr>
              <w:pBdr>
                <w:top w:val="nil"/>
                <w:left w:val="nil"/>
                <w:bottom w:val="nil"/>
                <w:right w:val="nil"/>
                <w:between w:val="nil"/>
              </w:pBdr>
              <w:rPr>
                <w:b/>
              </w:rPr>
            </w:pPr>
            <w:r>
              <w:rPr>
                <w:b/>
                <w:sz w:val="20"/>
                <w:szCs w:val="20"/>
              </w:rPr>
              <w:t>Post Title: Policy Officer (</w:t>
            </w:r>
            <w:r>
              <w:rPr>
                <w:b/>
                <w:sz w:val="20"/>
                <w:szCs w:val="20"/>
              </w:rPr>
              <w:t>Employability</w:t>
            </w:r>
            <w:r>
              <w:rPr>
                <w:b/>
                <w:sz w:val="20"/>
                <w:szCs w:val="20"/>
              </w:rPr>
              <w:t>)</w:t>
            </w:r>
          </w:p>
        </w:tc>
        <w:tc>
          <w:tcPr>
            <w:tcW w:w="7950" w:type="dxa"/>
            <w:gridSpan w:val="2"/>
            <w:tcBorders>
              <w:top w:val="single" w:sz="4" w:space="0" w:color="000000"/>
              <w:left w:val="single" w:sz="4" w:space="0" w:color="000000"/>
              <w:right w:val="single" w:sz="4" w:space="0" w:color="000000"/>
            </w:tcBorders>
          </w:tcPr>
          <w:p w:rsidR="00B45023" w:rsidRDefault="009C6815">
            <w:pPr>
              <w:pBdr>
                <w:top w:val="nil"/>
                <w:left w:val="nil"/>
                <w:bottom w:val="nil"/>
                <w:right w:val="nil"/>
                <w:between w:val="nil"/>
              </w:pBdr>
              <w:rPr>
                <w:b/>
                <w:sz w:val="20"/>
                <w:szCs w:val="20"/>
              </w:rPr>
            </w:pPr>
            <w:r>
              <w:rPr>
                <w:b/>
                <w:sz w:val="20"/>
                <w:szCs w:val="20"/>
              </w:rPr>
              <w:t>Service: Economic and Inclusion Policy Team</w:t>
            </w:r>
          </w:p>
          <w:p w:rsidR="00B45023" w:rsidRDefault="009C6815">
            <w:pPr>
              <w:pBdr>
                <w:top w:val="nil"/>
                <w:left w:val="nil"/>
                <w:bottom w:val="nil"/>
                <w:right w:val="nil"/>
                <w:between w:val="nil"/>
              </w:pBdr>
              <w:rPr>
                <w:b/>
                <w:sz w:val="20"/>
                <w:szCs w:val="20"/>
              </w:rPr>
            </w:pPr>
            <w:r>
              <w:rPr>
                <w:b/>
                <w:sz w:val="20"/>
                <w:szCs w:val="20"/>
              </w:rPr>
              <w:t xml:space="preserve">               </w:t>
            </w:r>
            <w:r>
              <w:rPr>
                <w:b/>
                <w:sz w:val="20"/>
                <w:szCs w:val="20"/>
              </w:rPr>
              <w:t>Economy &amp; Regeneration Service</w:t>
            </w:r>
          </w:p>
          <w:p w:rsidR="00B45023" w:rsidRDefault="009C6815">
            <w:pPr>
              <w:pBdr>
                <w:top w:val="nil"/>
                <w:left w:val="nil"/>
                <w:bottom w:val="nil"/>
                <w:right w:val="nil"/>
                <w:between w:val="nil"/>
              </w:pBdr>
              <w:rPr>
                <w:b/>
                <w:sz w:val="20"/>
                <w:szCs w:val="20"/>
              </w:rPr>
            </w:pPr>
            <w:r>
              <w:rPr>
                <w:b/>
                <w:sz w:val="20"/>
                <w:szCs w:val="20"/>
              </w:rPr>
              <w:t xml:space="preserve">               Place Directorate</w:t>
            </w:r>
          </w:p>
          <w:p w:rsidR="00B45023" w:rsidRDefault="00B45023">
            <w:pPr>
              <w:pBdr>
                <w:top w:val="nil"/>
                <w:left w:val="nil"/>
                <w:bottom w:val="nil"/>
                <w:right w:val="nil"/>
                <w:between w:val="nil"/>
              </w:pBdr>
              <w:rPr>
                <w:sz w:val="20"/>
                <w:szCs w:val="20"/>
              </w:rPr>
            </w:pPr>
          </w:p>
        </w:tc>
        <w:tc>
          <w:tcPr>
            <w:tcW w:w="2074" w:type="dxa"/>
            <w:tcBorders>
              <w:top w:val="single" w:sz="4" w:space="0" w:color="000000"/>
              <w:left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Office Use</w:t>
            </w:r>
          </w:p>
        </w:tc>
      </w:tr>
      <w:tr w:rsidR="00B45023">
        <w:trPr>
          <w:trHeight w:val="380"/>
        </w:trPr>
        <w:tc>
          <w:tcPr>
            <w:tcW w:w="5926" w:type="dxa"/>
            <w:gridSpan w:val="3"/>
            <w:tcBorders>
              <w:right w:val="single" w:sz="4" w:space="0" w:color="000000"/>
            </w:tcBorders>
          </w:tcPr>
          <w:p w:rsidR="00B45023" w:rsidRDefault="009C6815">
            <w:pPr>
              <w:pBdr>
                <w:top w:val="nil"/>
                <w:left w:val="nil"/>
                <w:bottom w:val="nil"/>
                <w:right w:val="nil"/>
                <w:between w:val="nil"/>
              </w:pBdr>
              <w:rPr>
                <w:sz w:val="20"/>
                <w:szCs w:val="20"/>
              </w:rPr>
            </w:pPr>
            <w:r>
              <w:rPr>
                <w:b/>
                <w:sz w:val="20"/>
                <w:szCs w:val="20"/>
              </w:rPr>
              <w:t>Grade:</w:t>
            </w:r>
            <w:r>
              <w:rPr>
                <w:b/>
              </w:rPr>
              <w:t xml:space="preserve">  </w:t>
            </w:r>
            <w:r>
              <w:rPr>
                <w:sz w:val="20"/>
                <w:szCs w:val="20"/>
              </w:rPr>
              <w:t>Band 8</w:t>
            </w:r>
          </w:p>
        </w:tc>
        <w:tc>
          <w:tcPr>
            <w:tcW w:w="7950" w:type="dxa"/>
            <w:gridSpan w:val="2"/>
            <w:tcBorders>
              <w:left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 xml:space="preserve">Workplace:  </w:t>
            </w:r>
            <w:r>
              <w:rPr>
                <w:sz w:val="20"/>
                <w:szCs w:val="20"/>
              </w:rPr>
              <w:t>County Hall, Morpet</w:t>
            </w:r>
            <w:r>
              <w:rPr>
                <w:sz w:val="20"/>
                <w:szCs w:val="20"/>
              </w:rPr>
              <w:t>h and other locations across Northumberland in accordance with the Agile Working Policy</w:t>
            </w:r>
          </w:p>
          <w:p w:rsidR="00B45023" w:rsidRDefault="00B45023">
            <w:pPr>
              <w:pBdr>
                <w:top w:val="nil"/>
                <w:left w:val="nil"/>
                <w:bottom w:val="nil"/>
                <w:right w:val="nil"/>
                <w:between w:val="nil"/>
              </w:pBdr>
              <w:rPr>
                <w:sz w:val="20"/>
                <w:szCs w:val="20"/>
              </w:rPr>
            </w:pPr>
          </w:p>
        </w:tc>
        <w:tc>
          <w:tcPr>
            <w:tcW w:w="2074" w:type="dxa"/>
            <w:vMerge w:val="restart"/>
            <w:tcBorders>
              <w:left w:val="single" w:sz="4" w:space="0" w:color="000000"/>
              <w:right w:val="single" w:sz="4" w:space="0" w:color="000000"/>
            </w:tcBorders>
          </w:tcPr>
          <w:p w:rsidR="00B45023" w:rsidRDefault="009C6815">
            <w:pPr>
              <w:pBdr>
                <w:top w:val="nil"/>
                <w:left w:val="nil"/>
                <w:bottom w:val="nil"/>
                <w:right w:val="nil"/>
                <w:between w:val="nil"/>
              </w:pBdr>
              <w:rPr>
                <w:b/>
                <w:sz w:val="20"/>
                <w:szCs w:val="20"/>
              </w:rPr>
            </w:pPr>
            <w:r>
              <w:rPr>
                <w:sz w:val="20"/>
                <w:szCs w:val="20"/>
              </w:rPr>
              <w:t xml:space="preserve">JE ref: </w:t>
            </w:r>
            <w:r>
              <w:rPr>
                <w:b/>
                <w:sz w:val="20"/>
                <w:szCs w:val="20"/>
              </w:rPr>
              <w:t>3409</w:t>
            </w:r>
          </w:p>
          <w:p w:rsidR="00B45023" w:rsidRDefault="00B45023">
            <w:pPr>
              <w:pBdr>
                <w:top w:val="nil"/>
                <w:left w:val="nil"/>
                <w:bottom w:val="nil"/>
                <w:right w:val="nil"/>
                <w:between w:val="nil"/>
              </w:pBdr>
              <w:rPr>
                <w:sz w:val="20"/>
                <w:szCs w:val="20"/>
              </w:rPr>
            </w:pPr>
          </w:p>
        </w:tc>
      </w:tr>
      <w:tr w:rsidR="00B45023">
        <w:trPr>
          <w:trHeight w:val="380"/>
        </w:trPr>
        <w:tc>
          <w:tcPr>
            <w:tcW w:w="5926" w:type="dxa"/>
            <w:gridSpan w:val="3"/>
            <w:tcBorders>
              <w:bottom w:val="single" w:sz="4" w:space="0" w:color="000000"/>
              <w:right w:val="single" w:sz="4" w:space="0" w:color="000000"/>
            </w:tcBorders>
          </w:tcPr>
          <w:p w:rsidR="00B45023" w:rsidRDefault="009C6815">
            <w:pPr>
              <w:pBdr>
                <w:top w:val="nil"/>
                <w:left w:val="nil"/>
                <w:bottom w:val="nil"/>
                <w:right w:val="nil"/>
                <w:between w:val="nil"/>
              </w:pBdr>
              <w:rPr>
                <w:b/>
                <w:sz w:val="20"/>
                <w:szCs w:val="20"/>
              </w:rPr>
            </w:pPr>
            <w:r>
              <w:rPr>
                <w:b/>
                <w:sz w:val="20"/>
                <w:szCs w:val="20"/>
              </w:rPr>
              <w:t>Responsible to: Senior Policy Officer (Employability)</w:t>
            </w:r>
          </w:p>
        </w:tc>
        <w:tc>
          <w:tcPr>
            <w:tcW w:w="3864" w:type="dxa"/>
            <w:tcBorders>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 xml:space="preserve">Date: </w:t>
            </w:r>
            <w:r>
              <w:rPr>
                <w:sz w:val="20"/>
                <w:szCs w:val="20"/>
              </w:rPr>
              <w:t>July 2015</w:t>
            </w:r>
          </w:p>
          <w:p w:rsidR="00B45023" w:rsidRDefault="009C6815">
            <w:pPr>
              <w:pBdr>
                <w:top w:val="nil"/>
                <w:left w:val="nil"/>
                <w:bottom w:val="nil"/>
                <w:right w:val="nil"/>
                <w:between w:val="nil"/>
              </w:pBdr>
              <w:rPr>
                <w:sz w:val="20"/>
                <w:szCs w:val="20"/>
              </w:rPr>
            </w:pPr>
            <w:r>
              <w:rPr>
                <w:sz w:val="20"/>
                <w:szCs w:val="20"/>
              </w:rPr>
              <w:t xml:space="preserve">          Updated 16.5.18</w:t>
            </w:r>
          </w:p>
        </w:tc>
        <w:tc>
          <w:tcPr>
            <w:tcW w:w="4086" w:type="dxa"/>
            <w:tcBorders>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Manager Lever:</w:t>
            </w:r>
          </w:p>
        </w:tc>
        <w:tc>
          <w:tcPr>
            <w:tcW w:w="2074" w:type="dxa"/>
            <w:vMerge/>
            <w:tcBorders>
              <w:left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6"/>
            <w:tcBorders>
              <w:bottom w:val="single" w:sz="4" w:space="0" w:color="000000"/>
            </w:tcBorders>
          </w:tcPr>
          <w:p w:rsidR="00B45023" w:rsidRDefault="009C6815">
            <w:pPr>
              <w:pBdr>
                <w:top w:val="nil"/>
                <w:left w:val="nil"/>
                <w:bottom w:val="nil"/>
                <w:right w:val="nil"/>
                <w:between w:val="nil"/>
              </w:pBdr>
              <w:rPr>
                <w:sz w:val="20"/>
                <w:szCs w:val="20"/>
              </w:rPr>
            </w:pPr>
            <w:r>
              <w:rPr>
                <w:b/>
                <w:sz w:val="20"/>
                <w:szCs w:val="20"/>
              </w:rPr>
              <w:t xml:space="preserve">Job Purpose:  </w:t>
            </w:r>
            <w:r>
              <w:rPr>
                <w:sz w:val="20"/>
                <w:szCs w:val="20"/>
              </w:rPr>
              <w:t>To be responsible for developing and implementing the strategic policy and statutory requirements associated with delivering the objectives of the Economic Strategy and the Council’s Corporate Plan</w:t>
            </w:r>
          </w:p>
        </w:tc>
      </w:tr>
      <w:tr w:rsidR="00B45023">
        <w:trPr>
          <w:trHeight w:val="300"/>
        </w:trPr>
        <w:tc>
          <w:tcPr>
            <w:tcW w:w="1342" w:type="dxa"/>
            <w:tcBorders>
              <w:top w:val="single" w:sz="4" w:space="0" w:color="000000"/>
              <w:bottom w:val="single" w:sz="4" w:space="0" w:color="000000"/>
              <w:right w:val="nil"/>
            </w:tcBorders>
          </w:tcPr>
          <w:p w:rsidR="00B45023" w:rsidRDefault="009C6815">
            <w:pPr>
              <w:pBdr>
                <w:top w:val="nil"/>
                <w:left w:val="nil"/>
                <w:bottom w:val="nil"/>
                <w:right w:val="nil"/>
                <w:between w:val="nil"/>
              </w:pBd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B45023" w:rsidRDefault="009C6815">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sz w:val="20"/>
                <w:szCs w:val="20"/>
              </w:rPr>
              <w:t>Supervise research and support staff</w:t>
            </w:r>
          </w:p>
        </w:tc>
      </w:tr>
      <w:tr w:rsidR="00B45023">
        <w:trPr>
          <w:trHeight w:val="300"/>
        </w:trPr>
        <w:tc>
          <w:tcPr>
            <w:tcW w:w="2564" w:type="dxa"/>
            <w:gridSpan w:val="2"/>
            <w:tcBorders>
              <w:top w:val="single" w:sz="4" w:space="0" w:color="000000"/>
            </w:tcBorders>
          </w:tcPr>
          <w:p w:rsidR="00B45023" w:rsidRDefault="009C6815">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B45023" w:rsidRDefault="009C6815">
            <w:pPr>
              <w:pBdr>
                <w:top w:val="nil"/>
                <w:left w:val="nil"/>
                <w:bottom w:val="nil"/>
                <w:right w:val="nil"/>
                <w:between w:val="nil"/>
              </w:pBdr>
              <w:rPr>
                <w:sz w:val="20"/>
                <w:szCs w:val="20"/>
              </w:rPr>
            </w:pPr>
            <w:r>
              <w:rPr>
                <w:sz w:val="20"/>
                <w:szCs w:val="20"/>
              </w:rPr>
              <w:t>Contribute to the efficient and effective running of the team, including the financial management of specific projects</w:t>
            </w:r>
          </w:p>
        </w:tc>
      </w:tr>
      <w:tr w:rsidR="00B45023">
        <w:trPr>
          <w:trHeight w:val="300"/>
        </w:trPr>
        <w:tc>
          <w:tcPr>
            <w:tcW w:w="2564" w:type="dxa"/>
            <w:gridSpan w:val="2"/>
            <w:tcBorders>
              <w:bottom w:val="single" w:sz="4" w:space="0" w:color="000000"/>
            </w:tcBorders>
          </w:tcPr>
          <w:p w:rsidR="00B45023" w:rsidRDefault="009C6815">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B45023" w:rsidRDefault="009C6815">
            <w:pPr>
              <w:pBdr>
                <w:top w:val="nil"/>
                <w:left w:val="nil"/>
                <w:bottom w:val="nil"/>
                <w:right w:val="nil"/>
                <w:between w:val="nil"/>
              </w:pBdr>
              <w:rPr>
                <w:sz w:val="20"/>
                <w:szCs w:val="20"/>
              </w:rPr>
            </w:pPr>
            <w:r>
              <w:rPr>
                <w:sz w:val="20"/>
                <w:szCs w:val="20"/>
              </w:rPr>
              <w:t>Design, maintain and operate key corporate policy and research systems</w:t>
            </w:r>
          </w:p>
        </w:tc>
      </w:tr>
      <w:tr w:rsidR="00B45023">
        <w:trPr>
          <w:trHeight w:val="300"/>
        </w:trPr>
        <w:tc>
          <w:tcPr>
            <w:tcW w:w="2564" w:type="dxa"/>
            <w:gridSpan w:val="2"/>
            <w:tcBorders>
              <w:bottom w:val="single" w:sz="4" w:space="0" w:color="000000"/>
            </w:tcBorders>
          </w:tcPr>
          <w:p w:rsidR="00B45023" w:rsidRDefault="009C6815">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B45023" w:rsidRDefault="009C6815">
            <w:pPr>
              <w:pBdr>
                <w:top w:val="nil"/>
                <w:left w:val="nil"/>
                <w:bottom w:val="nil"/>
                <w:right w:val="nil"/>
                <w:between w:val="nil"/>
              </w:pBdr>
              <w:rPr>
                <w:sz w:val="20"/>
                <w:szCs w:val="20"/>
              </w:rPr>
            </w:pPr>
            <w:r>
              <w:rPr>
                <w:sz w:val="20"/>
                <w:szCs w:val="20"/>
              </w:rPr>
              <w:t>Ensure compliance with relevant legislation, council policies and procedures.</w:t>
            </w:r>
          </w:p>
        </w:tc>
      </w:tr>
      <w:tr w:rsidR="00B45023">
        <w:tc>
          <w:tcPr>
            <w:tcW w:w="15950" w:type="dxa"/>
            <w:gridSpan w:val="6"/>
            <w:tcBorders>
              <w:top w:val="single" w:sz="4" w:space="0" w:color="000000"/>
            </w:tcBorders>
          </w:tcPr>
          <w:p w:rsidR="00B45023" w:rsidRDefault="009C6815">
            <w:pPr>
              <w:pBdr>
                <w:top w:val="nil"/>
                <w:left w:val="nil"/>
                <w:bottom w:val="nil"/>
                <w:right w:val="nil"/>
                <w:between w:val="nil"/>
              </w:pBdr>
              <w:rPr>
                <w:sz w:val="20"/>
                <w:szCs w:val="20"/>
              </w:rPr>
            </w:pPr>
            <w:r>
              <w:rPr>
                <w:b/>
                <w:sz w:val="20"/>
                <w:szCs w:val="20"/>
              </w:rPr>
              <w:t>Duties and key result areas:</w:t>
            </w:r>
          </w:p>
          <w:p w:rsidR="00B45023" w:rsidRDefault="009C6815">
            <w:pPr>
              <w:numPr>
                <w:ilvl w:val="0"/>
                <w:numId w:val="1"/>
              </w:numPr>
              <w:pBdr>
                <w:top w:val="nil"/>
                <w:left w:val="nil"/>
                <w:bottom w:val="nil"/>
                <w:right w:val="nil"/>
                <w:between w:val="nil"/>
              </w:pBdr>
              <w:spacing w:before="60"/>
            </w:pPr>
            <w:r>
              <w:rPr>
                <w:sz w:val="20"/>
                <w:szCs w:val="20"/>
              </w:rPr>
              <w:t>To develop both the Council’s corporate and the partnership’s policy framework</w:t>
            </w:r>
          </w:p>
          <w:p w:rsidR="00B45023" w:rsidRDefault="009C6815">
            <w:pPr>
              <w:numPr>
                <w:ilvl w:val="0"/>
                <w:numId w:val="1"/>
              </w:numPr>
              <w:pBdr>
                <w:top w:val="nil"/>
                <w:left w:val="nil"/>
                <w:bottom w:val="nil"/>
                <w:right w:val="nil"/>
                <w:between w:val="nil"/>
              </w:pBdr>
              <w:spacing w:before="60"/>
            </w:pPr>
            <w:r>
              <w:rPr>
                <w:sz w:val="20"/>
                <w:szCs w:val="20"/>
              </w:rPr>
              <w:t xml:space="preserve">To develop, implement and operate effective and efficient policy processes and ways of working that meet these requirements </w:t>
            </w:r>
          </w:p>
          <w:p w:rsidR="00B45023" w:rsidRDefault="009C6815">
            <w:pPr>
              <w:numPr>
                <w:ilvl w:val="0"/>
                <w:numId w:val="1"/>
              </w:numPr>
              <w:pBdr>
                <w:top w:val="nil"/>
                <w:left w:val="nil"/>
                <w:bottom w:val="nil"/>
                <w:right w:val="nil"/>
                <w:between w:val="nil"/>
              </w:pBdr>
              <w:spacing w:before="60"/>
            </w:pPr>
            <w:r>
              <w:rPr>
                <w:sz w:val="20"/>
                <w:szCs w:val="20"/>
              </w:rPr>
              <w:t>To manage the preparation and delivery of thematic action plans as required as part of the implementation framework for the Econom</w:t>
            </w:r>
            <w:r>
              <w:rPr>
                <w:sz w:val="20"/>
                <w:szCs w:val="20"/>
              </w:rPr>
              <w:t>i</w:t>
            </w:r>
            <w:r>
              <w:rPr>
                <w:sz w:val="20"/>
                <w:szCs w:val="20"/>
              </w:rPr>
              <w:t>c</w:t>
            </w:r>
            <w:r>
              <w:rPr>
                <w:sz w:val="20"/>
                <w:szCs w:val="20"/>
              </w:rPr>
              <w:t xml:space="preserve"> Strategy and the Council’s Corporate Plan</w:t>
            </w:r>
          </w:p>
          <w:p w:rsidR="00B45023" w:rsidRDefault="009C6815">
            <w:pPr>
              <w:numPr>
                <w:ilvl w:val="0"/>
                <w:numId w:val="1"/>
              </w:numPr>
              <w:pBdr>
                <w:top w:val="nil"/>
                <w:left w:val="nil"/>
                <w:bottom w:val="nil"/>
                <w:right w:val="nil"/>
                <w:between w:val="nil"/>
              </w:pBdr>
              <w:spacing w:before="60"/>
            </w:pPr>
            <w:r>
              <w:rPr>
                <w:sz w:val="20"/>
                <w:szCs w:val="20"/>
              </w:rPr>
              <w:t>To lead on particular strands of thematic activity that cut across disciplines, services, and/or organisations – recent examples include responding to climate change; tackling child poverty; promoting financial i</w:t>
            </w:r>
            <w:r>
              <w:rPr>
                <w:sz w:val="20"/>
                <w:szCs w:val="20"/>
              </w:rPr>
              <w:t>nclusion; and advocating community empowerment</w:t>
            </w:r>
          </w:p>
          <w:p w:rsidR="00B45023" w:rsidRDefault="009C6815">
            <w:pPr>
              <w:numPr>
                <w:ilvl w:val="0"/>
                <w:numId w:val="1"/>
              </w:numPr>
              <w:pBdr>
                <w:top w:val="nil"/>
                <w:left w:val="nil"/>
                <w:bottom w:val="nil"/>
                <w:right w:val="nil"/>
                <w:between w:val="nil"/>
              </w:pBdr>
              <w:spacing w:before="60"/>
            </w:pPr>
            <w:r>
              <w:rPr>
                <w:sz w:val="20"/>
                <w:szCs w:val="20"/>
              </w:rPr>
              <w:t xml:space="preserve">To develop and maintain effective and constructive relationships with relevant contacts within partner organisations, including through Local Enterprise Partnership and Combined Authority, in order to promote </w:t>
            </w:r>
            <w:r>
              <w:rPr>
                <w:sz w:val="20"/>
                <w:szCs w:val="20"/>
              </w:rPr>
              <w:t>effective collaboration within a particular theme or in relation to a specific issue</w:t>
            </w:r>
          </w:p>
          <w:p w:rsidR="00B45023" w:rsidRDefault="009C6815">
            <w:pPr>
              <w:numPr>
                <w:ilvl w:val="0"/>
                <w:numId w:val="1"/>
              </w:numPr>
              <w:pBdr>
                <w:top w:val="nil"/>
                <w:left w:val="nil"/>
                <w:bottom w:val="nil"/>
                <w:right w:val="nil"/>
                <w:between w:val="nil"/>
              </w:pBdr>
              <w:spacing w:before="60"/>
            </w:pPr>
            <w:r>
              <w:rPr>
                <w:sz w:val="20"/>
                <w:szCs w:val="20"/>
              </w:rPr>
              <w:t>To lead the development of effective and constructive relationships with the voluntary and community sector, in accordance with the Local Compact, to maximise the sector’s</w:t>
            </w:r>
            <w:r>
              <w:rPr>
                <w:sz w:val="20"/>
                <w:szCs w:val="20"/>
              </w:rPr>
              <w:t xml:space="preserve"> contribution to improving the well-being of communities within Northumberland</w:t>
            </w:r>
          </w:p>
          <w:p w:rsidR="00B45023" w:rsidRDefault="009C6815">
            <w:pPr>
              <w:numPr>
                <w:ilvl w:val="0"/>
                <w:numId w:val="1"/>
              </w:numPr>
              <w:pBdr>
                <w:top w:val="nil"/>
                <w:left w:val="nil"/>
                <w:bottom w:val="nil"/>
                <w:right w:val="nil"/>
                <w:between w:val="nil"/>
              </w:pBdr>
              <w:spacing w:before="60"/>
            </w:pPr>
            <w:r>
              <w:rPr>
                <w:sz w:val="20"/>
                <w:szCs w:val="20"/>
              </w:rPr>
              <w:t>To provide professional advice to and develop working relationships with elected members, Corporate Directors and Heads of Service on strategic policy matters, including the pre</w:t>
            </w:r>
            <w:r>
              <w:rPr>
                <w:sz w:val="20"/>
                <w:szCs w:val="20"/>
              </w:rPr>
              <w:t>paration of Service Plans</w:t>
            </w:r>
          </w:p>
          <w:p w:rsidR="00B45023" w:rsidRDefault="009C6815">
            <w:pPr>
              <w:numPr>
                <w:ilvl w:val="0"/>
                <w:numId w:val="1"/>
              </w:numPr>
              <w:pBdr>
                <w:top w:val="nil"/>
                <w:left w:val="nil"/>
                <w:bottom w:val="nil"/>
                <w:right w:val="nil"/>
                <w:between w:val="nil"/>
              </w:pBdr>
              <w:spacing w:before="60"/>
            </w:pPr>
            <w:r>
              <w:rPr>
                <w:sz w:val="20"/>
                <w:szCs w:val="20"/>
              </w:rPr>
              <w:t>To contribute to the preparation of and take a lead on substantial elements of the Economy and Regeneration Services</w:t>
            </w:r>
            <w:r>
              <w:rPr>
                <w:sz w:val="20"/>
                <w:szCs w:val="20"/>
              </w:rPr>
              <w:t>’s</w:t>
            </w:r>
            <w:r>
              <w:rPr>
                <w:sz w:val="20"/>
                <w:szCs w:val="20"/>
              </w:rPr>
              <w:t xml:space="preserve"> work programme</w:t>
            </w:r>
          </w:p>
          <w:p w:rsidR="00B45023" w:rsidRDefault="009C6815">
            <w:pPr>
              <w:numPr>
                <w:ilvl w:val="0"/>
                <w:numId w:val="1"/>
              </w:numPr>
              <w:pBdr>
                <w:top w:val="nil"/>
                <w:left w:val="nil"/>
                <w:bottom w:val="nil"/>
                <w:right w:val="nil"/>
                <w:between w:val="nil"/>
              </w:pBdr>
              <w:spacing w:before="60"/>
            </w:pPr>
            <w:r>
              <w:rPr>
                <w:sz w:val="20"/>
                <w:szCs w:val="20"/>
              </w:rPr>
              <w:t>To supervise allocated staff by coordinating and delegating work as appropriate, providing clear</w:t>
            </w:r>
            <w:r>
              <w:rPr>
                <w:sz w:val="20"/>
                <w:szCs w:val="20"/>
              </w:rPr>
              <w:t xml:space="preserve"> guidance, and motivating staff to achieve service objectives and quality standards</w:t>
            </w:r>
          </w:p>
          <w:p w:rsidR="00B45023" w:rsidRDefault="009C6815">
            <w:pPr>
              <w:numPr>
                <w:ilvl w:val="0"/>
                <w:numId w:val="1"/>
              </w:numPr>
              <w:pBdr>
                <w:top w:val="nil"/>
                <w:left w:val="nil"/>
                <w:bottom w:val="nil"/>
                <w:right w:val="nil"/>
                <w:between w:val="nil"/>
              </w:pBdr>
              <w:spacing w:before="60"/>
            </w:pPr>
            <w:r>
              <w:rPr>
                <w:sz w:val="20"/>
                <w:szCs w:val="20"/>
              </w:rPr>
              <w:t>To conduct staff appraisals for allocated staff and thereby contribute to the skills planning and workforce development processes within the service; and assist in the recr</w:t>
            </w:r>
            <w:r>
              <w:rPr>
                <w:sz w:val="20"/>
                <w:szCs w:val="20"/>
              </w:rPr>
              <w:t xml:space="preserve">uitment, selection, induction, discipline, training and development of staff within the Economy and </w:t>
            </w:r>
            <w:r>
              <w:rPr>
                <w:sz w:val="20"/>
                <w:szCs w:val="20"/>
              </w:rPr>
              <w:t>Regeneration Service</w:t>
            </w:r>
            <w:r>
              <w:rPr>
                <w:sz w:val="20"/>
                <w:szCs w:val="20"/>
              </w:rPr>
              <w:t xml:space="preserve"> as appropriate</w:t>
            </w:r>
          </w:p>
          <w:p w:rsidR="00B45023" w:rsidRDefault="009C6815">
            <w:pPr>
              <w:numPr>
                <w:ilvl w:val="0"/>
                <w:numId w:val="1"/>
              </w:numPr>
              <w:pBdr>
                <w:top w:val="nil"/>
                <w:left w:val="nil"/>
                <w:bottom w:val="nil"/>
                <w:right w:val="nil"/>
                <w:between w:val="nil"/>
              </w:pBdr>
              <w:spacing w:before="60"/>
            </w:pPr>
            <w:r>
              <w:rPr>
                <w:sz w:val="20"/>
                <w:szCs w:val="20"/>
              </w:rPr>
              <w:t>To assist in the appointment and management of the work of consultants and in the supervision and mentoring of any appre</w:t>
            </w:r>
            <w:r>
              <w:rPr>
                <w:sz w:val="20"/>
                <w:szCs w:val="20"/>
              </w:rPr>
              <w:t>ntices or trainees</w:t>
            </w:r>
          </w:p>
          <w:p w:rsidR="00B45023" w:rsidRDefault="009C6815">
            <w:pPr>
              <w:numPr>
                <w:ilvl w:val="0"/>
                <w:numId w:val="1"/>
              </w:numPr>
              <w:pBdr>
                <w:top w:val="nil"/>
                <w:left w:val="nil"/>
                <w:bottom w:val="nil"/>
                <w:right w:val="nil"/>
                <w:between w:val="nil"/>
              </w:pBdr>
              <w:spacing w:before="60"/>
            </w:pPr>
            <w:r>
              <w:rPr>
                <w:sz w:val="20"/>
                <w:szCs w:val="20"/>
              </w:rPr>
              <w:t xml:space="preserve">To actively promote and represents the interests of Northumberland and the County Council in relation to service activities and policies at a local, regional and national level as appropriate, particularly through participation in pilot </w:t>
            </w:r>
            <w:r>
              <w:rPr>
                <w:sz w:val="20"/>
                <w:szCs w:val="20"/>
              </w:rPr>
              <w:t>programmes, showcasing good practice, and contributing to exchange networks</w:t>
            </w:r>
          </w:p>
          <w:p w:rsidR="00B45023" w:rsidRDefault="009C6815">
            <w:pPr>
              <w:numPr>
                <w:ilvl w:val="0"/>
                <w:numId w:val="1"/>
              </w:numPr>
              <w:pBdr>
                <w:top w:val="nil"/>
                <w:left w:val="nil"/>
                <w:bottom w:val="nil"/>
                <w:right w:val="nil"/>
                <w:between w:val="nil"/>
              </w:pBdr>
              <w:spacing w:before="60"/>
            </w:pPr>
            <w:r>
              <w:rPr>
                <w:sz w:val="20"/>
                <w:szCs w:val="20"/>
              </w:rPr>
              <w:t>To contribute to the maintenance of effective management and communication systems within the Service, in conjunction with senior colleagues.</w:t>
            </w:r>
          </w:p>
          <w:p w:rsidR="00B45023" w:rsidRDefault="009C6815">
            <w:pPr>
              <w:numPr>
                <w:ilvl w:val="0"/>
                <w:numId w:val="1"/>
              </w:numPr>
              <w:pBdr>
                <w:top w:val="nil"/>
                <w:left w:val="nil"/>
                <w:bottom w:val="nil"/>
                <w:right w:val="nil"/>
                <w:between w:val="nil"/>
              </w:pBdr>
              <w:spacing w:before="60"/>
            </w:pPr>
            <w:r>
              <w:rPr>
                <w:sz w:val="20"/>
                <w:szCs w:val="20"/>
              </w:rPr>
              <w:lastRenderedPageBreak/>
              <w:t>To interpret, explain and enforce stat</w:t>
            </w:r>
            <w:r>
              <w:rPr>
                <w:sz w:val="20"/>
                <w:szCs w:val="20"/>
              </w:rPr>
              <w:t>utory and County Council regulations, ensuring appropriate procedures are followed, that parties have a proper understanding of their position and attempting to reach legitimate, mutually agreeable solutions, through negotiation</w:t>
            </w:r>
          </w:p>
          <w:p w:rsidR="00B45023" w:rsidRDefault="009C6815">
            <w:pPr>
              <w:numPr>
                <w:ilvl w:val="0"/>
                <w:numId w:val="1"/>
              </w:numPr>
              <w:pBdr>
                <w:top w:val="nil"/>
                <w:left w:val="nil"/>
                <w:bottom w:val="nil"/>
                <w:right w:val="nil"/>
                <w:between w:val="nil"/>
              </w:pBdr>
              <w:spacing w:before="60"/>
            </w:pPr>
            <w:r>
              <w:rPr>
                <w:sz w:val="20"/>
                <w:szCs w:val="20"/>
              </w:rPr>
              <w:t>To be accountable for expen</w:t>
            </w:r>
            <w:r>
              <w:rPr>
                <w:sz w:val="20"/>
                <w:szCs w:val="20"/>
              </w:rPr>
              <w:t>diture against allocated budgets, ensure effective spend against established targets and compliance with financial regulations</w:t>
            </w:r>
          </w:p>
          <w:p w:rsidR="00B45023" w:rsidRDefault="009C6815">
            <w:pPr>
              <w:numPr>
                <w:ilvl w:val="0"/>
                <w:numId w:val="1"/>
              </w:numPr>
              <w:pBdr>
                <w:top w:val="nil"/>
                <w:left w:val="nil"/>
                <w:bottom w:val="nil"/>
                <w:right w:val="nil"/>
                <w:between w:val="nil"/>
              </w:pBdr>
              <w:spacing w:before="60"/>
            </w:pPr>
            <w:r>
              <w:rPr>
                <w:sz w:val="20"/>
                <w:szCs w:val="20"/>
              </w:rPr>
              <w:t>To fully participate, as a member of the Directorate’s professional team, in the corporate planning and management of the Service</w:t>
            </w:r>
          </w:p>
          <w:p w:rsidR="00B45023" w:rsidRDefault="00B45023">
            <w:pPr>
              <w:pBdr>
                <w:top w:val="nil"/>
                <w:left w:val="nil"/>
                <w:bottom w:val="nil"/>
                <w:right w:val="nil"/>
                <w:between w:val="nil"/>
              </w:pBdr>
              <w:rPr>
                <w:sz w:val="20"/>
                <w:szCs w:val="20"/>
              </w:rPr>
            </w:pPr>
          </w:p>
          <w:p w:rsidR="00B45023" w:rsidRDefault="009C6815">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tc>
      </w:tr>
      <w:tr w:rsidR="00B45023">
        <w:tc>
          <w:tcPr>
            <w:tcW w:w="15950" w:type="dxa"/>
            <w:gridSpan w:val="6"/>
            <w:tcBorders>
              <w:top w:val="single" w:sz="4" w:space="0" w:color="000000"/>
            </w:tcBorders>
          </w:tcPr>
          <w:p w:rsidR="00B45023" w:rsidRDefault="009C6815">
            <w:pPr>
              <w:pBdr>
                <w:top w:val="nil"/>
                <w:left w:val="nil"/>
                <w:bottom w:val="nil"/>
                <w:right w:val="nil"/>
                <w:between w:val="nil"/>
              </w:pBdr>
              <w:rPr>
                <w:sz w:val="20"/>
                <w:szCs w:val="20"/>
              </w:rPr>
            </w:pPr>
            <w:r>
              <w:rPr>
                <w:b/>
                <w:sz w:val="20"/>
                <w:szCs w:val="20"/>
              </w:rPr>
              <w:lastRenderedPageBreak/>
              <w:t>Work Arrangements</w:t>
            </w:r>
          </w:p>
        </w:tc>
      </w:tr>
      <w:tr w:rsidR="00B45023">
        <w:trPr>
          <w:trHeight w:val="340"/>
        </w:trPr>
        <w:tc>
          <w:tcPr>
            <w:tcW w:w="2564" w:type="dxa"/>
            <w:gridSpan w:val="2"/>
            <w:tcBorders>
              <w:top w:val="single" w:sz="4" w:space="0" w:color="000000"/>
              <w:bottom w:val="single" w:sz="4" w:space="0" w:color="000000"/>
            </w:tcBorders>
          </w:tcPr>
          <w:p w:rsidR="00B45023" w:rsidRDefault="009C6815">
            <w:pPr>
              <w:pBdr>
                <w:top w:val="nil"/>
                <w:left w:val="nil"/>
                <w:bottom w:val="nil"/>
                <w:right w:val="nil"/>
                <w:between w:val="nil"/>
              </w:pBdr>
              <w:rPr>
                <w:sz w:val="20"/>
                <w:szCs w:val="20"/>
              </w:rPr>
            </w:pPr>
            <w:r>
              <w:rPr>
                <w:sz w:val="20"/>
                <w:szCs w:val="20"/>
              </w:rPr>
              <w:t>Physical requirements:</w:t>
            </w:r>
          </w:p>
          <w:p w:rsidR="00B45023" w:rsidRDefault="009C6815">
            <w:pPr>
              <w:pBdr>
                <w:top w:val="nil"/>
                <w:left w:val="nil"/>
                <w:bottom w:val="nil"/>
                <w:right w:val="nil"/>
                <w:between w:val="nil"/>
              </w:pBdr>
              <w:rPr>
                <w:sz w:val="20"/>
                <w:szCs w:val="20"/>
              </w:rPr>
            </w:pPr>
            <w:r>
              <w:rPr>
                <w:sz w:val="20"/>
                <w:szCs w:val="20"/>
              </w:rPr>
              <w:t>Transport requirements:</w:t>
            </w:r>
          </w:p>
          <w:p w:rsidR="00B45023" w:rsidRDefault="009C6815">
            <w:pPr>
              <w:pBdr>
                <w:top w:val="nil"/>
                <w:left w:val="nil"/>
                <w:bottom w:val="nil"/>
                <w:right w:val="nil"/>
                <w:between w:val="nil"/>
              </w:pBdr>
              <w:rPr>
                <w:sz w:val="20"/>
                <w:szCs w:val="20"/>
              </w:rPr>
            </w:pPr>
            <w:r>
              <w:rPr>
                <w:sz w:val="20"/>
                <w:szCs w:val="20"/>
              </w:rPr>
              <w:t>Working patterns:</w:t>
            </w:r>
          </w:p>
          <w:p w:rsidR="00B45023" w:rsidRDefault="009C6815">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B45023" w:rsidRDefault="009C6815">
            <w:pPr>
              <w:pBdr>
                <w:top w:val="nil"/>
                <w:left w:val="nil"/>
                <w:bottom w:val="nil"/>
                <w:right w:val="nil"/>
                <w:between w:val="nil"/>
              </w:pBdr>
              <w:rPr>
                <w:sz w:val="20"/>
                <w:szCs w:val="20"/>
              </w:rPr>
            </w:pPr>
            <w:r>
              <w:rPr>
                <w:sz w:val="20"/>
                <w:szCs w:val="20"/>
              </w:rPr>
              <w:t xml:space="preserve">Sedentary office work with occasional need to stand, walk and lift.  </w:t>
            </w:r>
          </w:p>
          <w:p w:rsidR="00B45023" w:rsidRDefault="009C6815">
            <w:pPr>
              <w:pBdr>
                <w:top w:val="nil"/>
                <w:left w:val="nil"/>
                <w:bottom w:val="nil"/>
                <w:right w:val="nil"/>
                <w:between w:val="nil"/>
              </w:pBdr>
              <w:rPr>
                <w:sz w:val="20"/>
                <w:szCs w:val="20"/>
              </w:rPr>
            </w:pPr>
            <w:r>
              <w:rPr>
                <w:sz w:val="20"/>
                <w:szCs w:val="20"/>
              </w:rPr>
              <w:t>Will involve travel to meeting venues, area offices o</w:t>
            </w:r>
            <w:r>
              <w:rPr>
                <w:sz w:val="20"/>
                <w:szCs w:val="20"/>
              </w:rPr>
              <w:t>r training venues throughout the County and further a field on occasion.</w:t>
            </w:r>
          </w:p>
          <w:p w:rsidR="00B45023" w:rsidRDefault="009C6815">
            <w:pPr>
              <w:pBdr>
                <w:top w:val="nil"/>
                <w:left w:val="nil"/>
                <w:bottom w:val="nil"/>
                <w:right w:val="nil"/>
                <w:between w:val="nil"/>
              </w:pBdr>
              <w:rPr>
                <w:sz w:val="20"/>
                <w:szCs w:val="20"/>
              </w:rPr>
            </w:pPr>
            <w:r>
              <w:rPr>
                <w:sz w:val="20"/>
                <w:szCs w:val="20"/>
              </w:rPr>
              <w:t>Normal office hours but flexi-hours may apply if colleagues provide cover.  Some attendance at evening meetings.</w:t>
            </w:r>
          </w:p>
          <w:p w:rsidR="00B45023" w:rsidRDefault="009C6815">
            <w:pPr>
              <w:pBdr>
                <w:top w:val="nil"/>
                <w:left w:val="nil"/>
                <w:bottom w:val="nil"/>
                <w:right w:val="nil"/>
                <w:between w:val="nil"/>
              </w:pBdr>
              <w:rPr>
                <w:sz w:val="20"/>
                <w:szCs w:val="20"/>
              </w:rPr>
            </w:pPr>
            <w:r>
              <w:rPr>
                <w:sz w:val="20"/>
                <w:szCs w:val="20"/>
              </w:rPr>
              <w:t>Mainly indoors</w:t>
            </w:r>
          </w:p>
        </w:tc>
      </w:tr>
    </w:tbl>
    <w:p w:rsidR="00B45023" w:rsidRDefault="00B45023">
      <w:pPr>
        <w:pBdr>
          <w:top w:val="nil"/>
          <w:left w:val="nil"/>
          <w:bottom w:val="nil"/>
          <w:right w:val="nil"/>
          <w:between w:val="nil"/>
        </w:pBdr>
      </w:pPr>
    </w:p>
    <w:p w:rsidR="00B45023" w:rsidRDefault="009C6815">
      <w:pPr>
        <w:pBdr>
          <w:top w:val="nil"/>
          <w:left w:val="nil"/>
          <w:bottom w:val="nil"/>
          <w:right w:val="nil"/>
          <w:between w:val="nil"/>
        </w:pBdr>
        <w:tabs>
          <w:tab w:val="left" w:pos="-110"/>
          <w:tab w:val="center" w:pos="8030"/>
        </w:tabs>
        <w:rPr>
          <w:sz w:val="20"/>
          <w:szCs w:val="20"/>
        </w:rPr>
      </w:pPr>
      <w:r>
        <w:rPr>
          <w:noProof/>
          <w:sz w:val="20"/>
          <w:szCs w:val="20"/>
        </w:rPr>
        <w:drawing>
          <wp:inline distT="0" distB="0" distL="114300" distR="114300">
            <wp:extent cx="1229360" cy="238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29360" cy="238125"/>
                    </a:xfrm>
                    <a:prstGeom prst="rect">
                      <a:avLst/>
                    </a:prstGeom>
                    <a:ln/>
                  </pic:spPr>
                </pic:pic>
              </a:graphicData>
            </a:graphic>
          </wp:inline>
        </w:drawing>
      </w:r>
      <w:r>
        <w:rPr>
          <w:sz w:val="20"/>
          <w:szCs w:val="20"/>
        </w:rPr>
        <w:tab/>
      </w:r>
      <w:r>
        <w:rPr>
          <w:b/>
          <w:sz w:val="20"/>
          <w:szCs w:val="20"/>
        </w:rPr>
        <w:t>PERSON SPECIFICATION</w:t>
      </w:r>
    </w:p>
    <w:p w:rsidR="00B45023" w:rsidRDefault="00B45023">
      <w:pPr>
        <w:pBdr>
          <w:top w:val="nil"/>
          <w:left w:val="nil"/>
          <w:bottom w:val="nil"/>
          <w:right w:val="nil"/>
          <w:between w:val="nil"/>
        </w:pBdr>
        <w:tabs>
          <w:tab w:val="left" w:pos="-110"/>
          <w:tab w:val="center" w:pos="8030"/>
        </w:tabs>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0"/>
        <w:gridCol w:w="6138"/>
        <w:gridCol w:w="1672"/>
      </w:tblGrid>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b/>
                <w:sz w:val="20"/>
                <w:szCs w:val="20"/>
              </w:rPr>
            </w:pPr>
            <w:r>
              <w:rPr>
                <w:b/>
                <w:sz w:val="20"/>
                <w:szCs w:val="20"/>
              </w:rPr>
              <w:t xml:space="preserve">Post Title: </w:t>
            </w:r>
            <w:r>
              <w:rPr>
                <w:sz w:val="20"/>
                <w:szCs w:val="20"/>
              </w:rPr>
              <w:t xml:space="preserve">  </w:t>
            </w:r>
            <w:r>
              <w:rPr>
                <w:b/>
                <w:sz w:val="20"/>
                <w:szCs w:val="20"/>
              </w:rPr>
              <w:t xml:space="preserve"> Policy Officer (Employability)</w:t>
            </w:r>
          </w:p>
        </w:tc>
        <w:tc>
          <w:tcPr>
            <w:tcW w:w="6138"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 xml:space="preserve">Director/Service/Sector: </w:t>
            </w:r>
            <w:r>
              <w:rPr>
                <w:sz w:val="20"/>
                <w:szCs w:val="20"/>
              </w:rPr>
              <w:t>Economic and Inclusion Policy Unit, Planning, Economy and Housing Directorate</w:t>
            </w:r>
          </w:p>
        </w:tc>
        <w:tc>
          <w:tcPr>
            <w:tcW w:w="1672"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sz w:val="20"/>
                <w:szCs w:val="20"/>
              </w:rPr>
              <w:t xml:space="preserve">Ref: </w:t>
            </w:r>
            <w:r>
              <w:rPr>
                <w:sz w:val="20"/>
                <w:szCs w:val="20"/>
              </w:rPr>
              <w:t>3409</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Essential</w:t>
            </w:r>
          </w:p>
        </w:tc>
        <w:tc>
          <w:tcPr>
            <w:tcW w:w="6138"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Desirable</w:t>
            </w:r>
          </w:p>
        </w:tc>
        <w:tc>
          <w:tcPr>
            <w:tcW w:w="1672"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Assess by</w:t>
            </w: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Qualifications and Knowledge</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Degree, higher degree, professional qualifications and/or NVQ Level 5 or equivalent standard in a relevant subject; plus recent and relevant post qualification training, additional qualifications and experience in a relevant context.</w:t>
            </w:r>
          </w:p>
          <w:p w:rsidR="00B45023" w:rsidRDefault="009C6815">
            <w:pPr>
              <w:pBdr>
                <w:top w:val="nil"/>
                <w:left w:val="nil"/>
                <w:bottom w:val="nil"/>
                <w:right w:val="nil"/>
                <w:between w:val="nil"/>
              </w:pBdr>
              <w:spacing w:before="60"/>
              <w:rPr>
                <w:sz w:val="20"/>
                <w:szCs w:val="20"/>
              </w:rPr>
            </w:pPr>
            <w:r>
              <w:rPr>
                <w:sz w:val="20"/>
                <w:szCs w:val="20"/>
              </w:rPr>
              <w:t>Evidence of having und</w:t>
            </w:r>
            <w:r>
              <w:rPr>
                <w:sz w:val="20"/>
                <w:szCs w:val="20"/>
              </w:rPr>
              <w:t>ertaken strategic policy development in relation to cross-cutting issues and challenges</w:t>
            </w:r>
          </w:p>
          <w:p w:rsidR="00B45023" w:rsidRDefault="009C6815">
            <w:pPr>
              <w:pBdr>
                <w:top w:val="nil"/>
                <w:left w:val="nil"/>
                <w:bottom w:val="nil"/>
                <w:right w:val="nil"/>
                <w:between w:val="nil"/>
              </w:pBdr>
              <w:spacing w:before="60"/>
              <w:rPr>
                <w:sz w:val="20"/>
                <w:szCs w:val="20"/>
              </w:rPr>
            </w:pPr>
            <w:r>
              <w:rPr>
                <w:sz w:val="20"/>
                <w:szCs w:val="20"/>
              </w:rPr>
              <w:t>In-depth knowledge of professional theory, practice and procedures.</w:t>
            </w:r>
          </w:p>
          <w:p w:rsidR="00B45023" w:rsidRDefault="009C6815">
            <w:pPr>
              <w:pBdr>
                <w:top w:val="nil"/>
                <w:left w:val="nil"/>
                <w:bottom w:val="nil"/>
                <w:right w:val="nil"/>
                <w:between w:val="nil"/>
              </w:pBdr>
              <w:spacing w:before="60"/>
              <w:rPr>
                <w:sz w:val="20"/>
                <w:szCs w:val="20"/>
              </w:rPr>
            </w:pPr>
            <w:r>
              <w:rPr>
                <w:sz w:val="20"/>
                <w:szCs w:val="20"/>
              </w:rPr>
              <w:t>Knowledge of current inter/national laws, regulations, policies, procedures, trends, and development</w:t>
            </w:r>
            <w:r>
              <w:rPr>
                <w:sz w:val="20"/>
                <w:szCs w:val="20"/>
              </w:rPr>
              <w:t>s.</w:t>
            </w:r>
          </w:p>
          <w:p w:rsidR="00B45023" w:rsidRDefault="009C6815">
            <w:pPr>
              <w:pBdr>
                <w:top w:val="nil"/>
                <w:left w:val="nil"/>
                <w:bottom w:val="nil"/>
                <w:right w:val="nil"/>
                <w:between w:val="nil"/>
              </w:pBdr>
              <w:spacing w:before="60"/>
              <w:rPr>
                <w:sz w:val="20"/>
                <w:szCs w:val="20"/>
              </w:rPr>
            </w:pPr>
            <w:r>
              <w:rPr>
                <w:sz w:val="20"/>
                <w:szCs w:val="20"/>
              </w:rPr>
              <w:t>Commercially aware and understands the relationship between costs, quality, customer care and corporate performance assessment.</w:t>
            </w:r>
          </w:p>
          <w:p w:rsidR="00B45023" w:rsidRDefault="009C6815">
            <w:pPr>
              <w:pBdr>
                <w:top w:val="nil"/>
                <w:left w:val="nil"/>
                <w:bottom w:val="nil"/>
                <w:right w:val="nil"/>
                <w:between w:val="nil"/>
              </w:pBdr>
              <w:spacing w:before="60"/>
              <w:rPr>
                <w:sz w:val="20"/>
                <w:szCs w:val="20"/>
              </w:rPr>
            </w:pPr>
            <w:r>
              <w:rPr>
                <w:sz w:val="20"/>
                <w:szCs w:val="20"/>
              </w:rPr>
              <w:t>Evidence of continuing professional development.</w:t>
            </w:r>
          </w:p>
        </w:tc>
        <w:tc>
          <w:tcPr>
            <w:tcW w:w="6138"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Evidence of recent and relevant management training.</w:t>
            </w:r>
          </w:p>
          <w:p w:rsidR="00B45023" w:rsidRDefault="009C6815">
            <w:pPr>
              <w:pBdr>
                <w:top w:val="nil"/>
                <w:left w:val="nil"/>
                <w:bottom w:val="nil"/>
                <w:right w:val="nil"/>
                <w:between w:val="nil"/>
              </w:pBdr>
              <w:spacing w:before="60"/>
              <w:rPr>
                <w:sz w:val="20"/>
                <w:szCs w:val="20"/>
              </w:rPr>
            </w:pPr>
            <w:r>
              <w:rPr>
                <w:sz w:val="20"/>
                <w:szCs w:val="20"/>
              </w:rPr>
              <w:t>Relevant management deg</w:t>
            </w:r>
            <w:r>
              <w:rPr>
                <w:sz w:val="20"/>
                <w:szCs w:val="20"/>
              </w:rPr>
              <w:t>ree or post-graduate diploma e.g. MBA, DMS.</w:t>
            </w:r>
          </w:p>
          <w:p w:rsidR="00B45023" w:rsidRDefault="009C6815">
            <w:pPr>
              <w:pBdr>
                <w:top w:val="nil"/>
                <w:left w:val="nil"/>
                <w:bottom w:val="nil"/>
                <w:right w:val="nil"/>
                <w:between w:val="nil"/>
              </w:pBdr>
              <w:spacing w:before="60"/>
              <w:rPr>
                <w:sz w:val="20"/>
                <w:szCs w:val="20"/>
              </w:rPr>
            </w:pPr>
            <w:r>
              <w:rPr>
                <w:sz w:val="20"/>
                <w:szCs w:val="20"/>
              </w:rPr>
              <w:t>Understands the diverse functions of a large complex public sector organisation and the relevant professional issues.</w:t>
            </w: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Experience</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Recent and relevant post qualification experience in a relevant context.</w:t>
            </w:r>
          </w:p>
          <w:p w:rsidR="00B45023" w:rsidRDefault="009C6815">
            <w:pPr>
              <w:pBdr>
                <w:top w:val="nil"/>
                <w:left w:val="nil"/>
                <w:bottom w:val="nil"/>
                <w:right w:val="nil"/>
                <w:between w:val="nil"/>
              </w:pBdr>
              <w:spacing w:before="60"/>
              <w:rPr>
                <w:sz w:val="20"/>
                <w:szCs w:val="20"/>
              </w:rPr>
            </w:pPr>
            <w:r>
              <w:rPr>
                <w:sz w:val="20"/>
                <w:szCs w:val="20"/>
              </w:rPr>
              <w:t>A breadth of work experience in selecting and applying the full range of professional methods, tools and techniques in a wide range of work situations.</w:t>
            </w:r>
          </w:p>
          <w:p w:rsidR="00B45023" w:rsidRDefault="009C6815">
            <w:pPr>
              <w:pBdr>
                <w:top w:val="nil"/>
                <w:left w:val="nil"/>
                <w:bottom w:val="nil"/>
                <w:right w:val="nil"/>
                <w:between w:val="nil"/>
              </w:pBdr>
              <w:spacing w:before="60"/>
              <w:rPr>
                <w:sz w:val="20"/>
                <w:szCs w:val="20"/>
              </w:rPr>
            </w:pPr>
            <w:r>
              <w:rPr>
                <w:sz w:val="20"/>
                <w:szCs w:val="20"/>
              </w:rPr>
              <w:t>An evidenced track record as a successful consultant/advisor.</w:t>
            </w:r>
          </w:p>
          <w:p w:rsidR="00B45023" w:rsidRDefault="009C6815">
            <w:pPr>
              <w:pBdr>
                <w:top w:val="nil"/>
                <w:left w:val="nil"/>
                <w:bottom w:val="nil"/>
                <w:right w:val="nil"/>
                <w:between w:val="nil"/>
              </w:pBdr>
              <w:spacing w:before="60"/>
              <w:rPr>
                <w:sz w:val="20"/>
                <w:szCs w:val="20"/>
              </w:rPr>
            </w:pPr>
            <w:r>
              <w:rPr>
                <w:sz w:val="20"/>
                <w:szCs w:val="20"/>
              </w:rPr>
              <w:t>Experience in engaging effectively with ot</w:t>
            </w:r>
            <w:r>
              <w:rPr>
                <w:sz w:val="20"/>
                <w:szCs w:val="20"/>
              </w:rPr>
              <w:t>hers and building productive partnerships.</w:t>
            </w:r>
          </w:p>
          <w:p w:rsidR="00B45023" w:rsidRDefault="009C6815">
            <w:pPr>
              <w:pBdr>
                <w:top w:val="nil"/>
                <w:left w:val="nil"/>
                <w:bottom w:val="nil"/>
                <w:right w:val="nil"/>
                <w:between w:val="nil"/>
              </w:pBdr>
              <w:spacing w:before="60"/>
              <w:rPr>
                <w:sz w:val="20"/>
                <w:szCs w:val="20"/>
              </w:rPr>
            </w:pPr>
            <w:r>
              <w:rPr>
                <w:sz w:val="20"/>
                <w:szCs w:val="20"/>
              </w:rPr>
              <w:t>Relevant experience in designing and drafting policies, procedures and other technical documents.</w:t>
            </w:r>
          </w:p>
          <w:p w:rsidR="00B45023" w:rsidRDefault="009C6815">
            <w:pPr>
              <w:pBdr>
                <w:top w:val="nil"/>
                <w:left w:val="nil"/>
                <w:bottom w:val="nil"/>
                <w:right w:val="nil"/>
                <w:between w:val="nil"/>
              </w:pBdr>
              <w:spacing w:before="60"/>
              <w:rPr>
                <w:sz w:val="20"/>
                <w:szCs w:val="20"/>
              </w:rPr>
            </w:pPr>
            <w:r>
              <w:rPr>
                <w:sz w:val="20"/>
                <w:szCs w:val="20"/>
              </w:rPr>
              <w:t>Experience in managing projects to successfully achieve set objectives.</w:t>
            </w:r>
          </w:p>
        </w:tc>
        <w:tc>
          <w:tcPr>
            <w:tcW w:w="6138"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Experience in a particular relevant special</w:t>
            </w:r>
            <w:r>
              <w:rPr>
                <w:sz w:val="20"/>
                <w:szCs w:val="20"/>
              </w:rPr>
              <w:t>ist area.</w:t>
            </w:r>
          </w:p>
          <w:p w:rsidR="00B45023" w:rsidRDefault="009C6815">
            <w:pPr>
              <w:pBdr>
                <w:top w:val="nil"/>
                <w:left w:val="nil"/>
                <w:bottom w:val="nil"/>
                <w:right w:val="nil"/>
                <w:between w:val="nil"/>
              </w:pBdr>
              <w:spacing w:before="60"/>
              <w:rPr>
                <w:sz w:val="20"/>
                <w:szCs w:val="20"/>
              </w:rPr>
            </w:pPr>
            <w:r>
              <w:rPr>
                <w:sz w:val="20"/>
                <w:szCs w:val="20"/>
              </w:rPr>
              <w:t>Supervising staff and their productivity.</w:t>
            </w: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Skills and competencies</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lastRenderedPageBreak/>
              <w:t>Able to disseminate acquired knowledge.</w:t>
            </w:r>
          </w:p>
          <w:p w:rsidR="00B45023" w:rsidRDefault="009C6815">
            <w:pPr>
              <w:pBdr>
                <w:top w:val="nil"/>
                <w:left w:val="nil"/>
                <w:bottom w:val="nil"/>
                <w:right w:val="nil"/>
                <w:between w:val="nil"/>
              </w:pBdr>
              <w:spacing w:before="60"/>
              <w:rPr>
                <w:sz w:val="20"/>
                <w:szCs w:val="20"/>
              </w:rPr>
            </w:pPr>
            <w:r>
              <w:rPr>
                <w:sz w:val="20"/>
                <w:szCs w:val="20"/>
              </w:rPr>
              <w:t>Ability to develop policy based on sound reasoning and logic, draw appropriate conclusions, and present these to an audience.</w:t>
            </w:r>
          </w:p>
          <w:p w:rsidR="00B45023" w:rsidRDefault="009C6815">
            <w:pPr>
              <w:pBdr>
                <w:top w:val="nil"/>
                <w:left w:val="nil"/>
                <w:bottom w:val="nil"/>
                <w:right w:val="nil"/>
                <w:between w:val="nil"/>
              </w:pBdr>
              <w:spacing w:before="60"/>
              <w:rPr>
                <w:sz w:val="20"/>
                <w:szCs w:val="20"/>
              </w:rPr>
            </w:pPr>
            <w:r>
              <w:rPr>
                <w:sz w:val="20"/>
                <w:szCs w:val="20"/>
              </w:rPr>
              <w:t xml:space="preserve">Advanced IT knowledge and skills and able to effectively use ICT to achieve work objectives, understanding of a range of ICT software </w:t>
            </w:r>
          </w:p>
          <w:p w:rsidR="00B45023" w:rsidRDefault="009C6815">
            <w:pPr>
              <w:pBdr>
                <w:top w:val="nil"/>
                <w:left w:val="nil"/>
                <w:bottom w:val="nil"/>
                <w:right w:val="nil"/>
                <w:between w:val="nil"/>
              </w:pBdr>
              <w:spacing w:before="60"/>
              <w:rPr>
                <w:sz w:val="20"/>
                <w:szCs w:val="20"/>
              </w:rPr>
            </w:pPr>
            <w:r>
              <w:rPr>
                <w:sz w:val="20"/>
                <w:szCs w:val="20"/>
              </w:rPr>
              <w:t>Experience in project/task management.</w:t>
            </w:r>
          </w:p>
          <w:p w:rsidR="00B45023" w:rsidRDefault="009C6815">
            <w:pPr>
              <w:pBdr>
                <w:top w:val="nil"/>
                <w:left w:val="nil"/>
                <w:bottom w:val="nil"/>
                <w:right w:val="nil"/>
                <w:between w:val="nil"/>
              </w:pBdr>
              <w:spacing w:before="60"/>
              <w:rPr>
                <w:sz w:val="20"/>
                <w:szCs w:val="20"/>
              </w:rPr>
            </w:pPr>
            <w:r>
              <w:rPr>
                <w:sz w:val="20"/>
                <w:szCs w:val="20"/>
              </w:rPr>
              <w:t>Ability to motivate and develop staff.</w:t>
            </w:r>
          </w:p>
          <w:p w:rsidR="00B45023" w:rsidRDefault="009C6815">
            <w:pPr>
              <w:pBdr>
                <w:top w:val="nil"/>
                <w:left w:val="nil"/>
                <w:bottom w:val="nil"/>
                <w:right w:val="nil"/>
                <w:between w:val="nil"/>
              </w:pBdr>
              <w:spacing w:before="60"/>
              <w:rPr>
                <w:sz w:val="20"/>
                <w:szCs w:val="20"/>
              </w:rPr>
            </w:pPr>
            <w:r>
              <w:rPr>
                <w:sz w:val="20"/>
                <w:szCs w:val="20"/>
              </w:rPr>
              <w:t xml:space="preserve">Ability to work independently and take the </w:t>
            </w:r>
            <w:r>
              <w:rPr>
                <w:sz w:val="20"/>
                <w:szCs w:val="20"/>
              </w:rPr>
              <w:t>initiative</w:t>
            </w:r>
          </w:p>
          <w:p w:rsidR="00B45023" w:rsidRDefault="009C6815">
            <w:pPr>
              <w:pBdr>
                <w:top w:val="nil"/>
                <w:left w:val="nil"/>
                <w:bottom w:val="nil"/>
                <w:right w:val="nil"/>
                <w:between w:val="nil"/>
              </w:pBdr>
              <w:spacing w:before="60"/>
              <w:rPr>
                <w:sz w:val="20"/>
                <w:szCs w:val="20"/>
              </w:rPr>
            </w:pPr>
            <w:r>
              <w:rPr>
                <w:sz w:val="20"/>
                <w:szCs w:val="20"/>
              </w:rPr>
              <w:t>Prepares written, verbal and other media to best professional standards.</w:t>
            </w:r>
          </w:p>
          <w:p w:rsidR="00B45023" w:rsidRDefault="009C6815">
            <w:pPr>
              <w:pBdr>
                <w:top w:val="nil"/>
                <w:left w:val="nil"/>
                <w:bottom w:val="nil"/>
                <w:right w:val="nil"/>
                <w:between w:val="nil"/>
              </w:pBdr>
              <w:spacing w:before="60"/>
              <w:rPr>
                <w:sz w:val="20"/>
                <w:szCs w:val="20"/>
              </w:rPr>
            </w:pPr>
            <w:r>
              <w:rPr>
                <w:sz w:val="20"/>
                <w:szCs w:val="20"/>
              </w:rPr>
              <w:t>Effectively expresses views using appropriate means depending upon the audience.</w:t>
            </w:r>
          </w:p>
          <w:p w:rsidR="00B45023" w:rsidRDefault="009C6815">
            <w:pPr>
              <w:pBdr>
                <w:top w:val="nil"/>
                <w:left w:val="nil"/>
                <w:bottom w:val="nil"/>
                <w:right w:val="nil"/>
                <w:between w:val="nil"/>
              </w:pBdr>
              <w:spacing w:before="60"/>
              <w:rPr>
                <w:sz w:val="20"/>
                <w:szCs w:val="20"/>
              </w:rPr>
            </w:pPr>
            <w:r>
              <w:rPr>
                <w:sz w:val="20"/>
                <w:szCs w:val="20"/>
              </w:rPr>
              <w:t>Numerate and skilled at analysing/reasoning with complex business related statistics.</w:t>
            </w:r>
          </w:p>
          <w:p w:rsidR="00B45023" w:rsidRDefault="009C6815">
            <w:pPr>
              <w:pBdr>
                <w:top w:val="nil"/>
                <w:left w:val="nil"/>
                <w:bottom w:val="nil"/>
                <w:right w:val="nil"/>
                <w:between w:val="nil"/>
              </w:pBdr>
              <w:spacing w:before="60"/>
              <w:rPr>
                <w:sz w:val="20"/>
                <w:szCs w:val="20"/>
              </w:rPr>
            </w:pPr>
            <w:r>
              <w:rPr>
                <w:sz w:val="20"/>
                <w:szCs w:val="20"/>
              </w:rPr>
              <w:t>Persi</w:t>
            </w:r>
            <w:r>
              <w:rPr>
                <w:sz w:val="20"/>
                <w:szCs w:val="20"/>
              </w:rPr>
              <w:t>stence in applying a methodical approach to problem solving.</w:t>
            </w:r>
          </w:p>
          <w:p w:rsidR="00B45023" w:rsidRDefault="009C6815">
            <w:pPr>
              <w:pBdr>
                <w:top w:val="nil"/>
                <w:left w:val="nil"/>
                <w:bottom w:val="nil"/>
                <w:right w:val="nil"/>
                <w:between w:val="nil"/>
              </w:pBdr>
              <w:spacing w:before="60"/>
              <w:rPr>
                <w:sz w:val="20"/>
                <w:szCs w:val="20"/>
              </w:rPr>
            </w:pPr>
            <w:r>
              <w:rPr>
                <w:sz w:val="20"/>
                <w:szCs w:val="20"/>
              </w:rPr>
              <w:t>Negotiation skills and able to persuade others to an alternative point of view.</w:t>
            </w:r>
          </w:p>
          <w:p w:rsidR="00B45023" w:rsidRDefault="009C6815">
            <w:pPr>
              <w:pBdr>
                <w:top w:val="nil"/>
                <w:left w:val="nil"/>
                <w:bottom w:val="nil"/>
                <w:right w:val="nil"/>
                <w:between w:val="nil"/>
              </w:pBdr>
              <w:spacing w:before="60"/>
              <w:rPr>
                <w:sz w:val="20"/>
                <w:szCs w:val="20"/>
              </w:rPr>
            </w:pPr>
            <w:r>
              <w:rPr>
                <w:sz w:val="20"/>
                <w:szCs w:val="20"/>
              </w:rPr>
              <w:t>Operates as an effective advocate for the Directorate both within and externally.</w:t>
            </w:r>
          </w:p>
          <w:p w:rsidR="00B45023" w:rsidRDefault="009C6815">
            <w:pPr>
              <w:pBdr>
                <w:top w:val="nil"/>
                <w:left w:val="nil"/>
                <w:bottom w:val="nil"/>
                <w:right w:val="nil"/>
                <w:between w:val="nil"/>
              </w:pBdr>
              <w:spacing w:before="60"/>
              <w:rPr>
                <w:sz w:val="20"/>
                <w:szCs w:val="20"/>
              </w:rPr>
            </w:pPr>
            <w:r>
              <w:rPr>
                <w:sz w:val="20"/>
                <w:szCs w:val="20"/>
              </w:rPr>
              <w:t>Maintains a professional demeanou</w:t>
            </w:r>
            <w:r>
              <w:rPr>
                <w:sz w:val="20"/>
                <w:szCs w:val="20"/>
              </w:rPr>
              <w:t>r in stressful and difficult situations.</w:t>
            </w:r>
          </w:p>
        </w:tc>
        <w:tc>
          <w:tcPr>
            <w:tcW w:w="6138"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Experience in project management &amp; monitoring and evidence of the application of these techniques, as appropriate.</w:t>
            </w:r>
          </w:p>
          <w:p w:rsidR="00B45023" w:rsidRDefault="009C6815">
            <w:pPr>
              <w:pBdr>
                <w:top w:val="nil"/>
                <w:left w:val="nil"/>
                <w:bottom w:val="nil"/>
                <w:right w:val="nil"/>
                <w:between w:val="nil"/>
              </w:pBdr>
              <w:spacing w:before="60"/>
              <w:rPr>
                <w:sz w:val="20"/>
                <w:szCs w:val="20"/>
              </w:rPr>
            </w:pPr>
            <w:r>
              <w:rPr>
                <w:sz w:val="20"/>
                <w:szCs w:val="20"/>
              </w:rPr>
              <w:t>Budgeting and financial management skills.</w:t>
            </w:r>
          </w:p>
          <w:p w:rsidR="00B45023" w:rsidRDefault="009C6815">
            <w:pPr>
              <w:pBdr>
                <w:top w:val="nil"/>
                <w:left w:val="nil"/>
                <w:bottom w:val="nil"/>
                <w:right w:val="nil"/>
                <w:between w:val="nil"/>
              </w:pBdr>
              <w:spacing w:before="60"/>
              <w:rPr>
                <w:sz w:val="20"/>
                <w:szCs w:val="20"/>
              </w:rPr>
            </w:pPr>
            <w:r>
              <w:rPr>
                <w:sz w:val="20"/>
                <w:szCs w:val="20"/>
              </w:rPr>
              <w:t>Experience of mentoring and supervising staff.</w:t>
            </w:r>
          </w:p>
          <w:p w:rsidR="00B45023" w:rsidRDefault="009C6815">
            <w:pPr>
              <w:pBdr>
                <w:top w:val="nil"/>
                <w:left w:val="nil"/>
                <w:bottom w:val="nil"/>
                <w:right w:val="nil"/>
                <w:between w:val="nil"/>
              </w:pBdr>
              <w:spacing w:before="60"/>
              <w:rPr>
                <w:sz w:val="20"/>
                <w:szCs w:val="20"/>
              </w:rPr>
            </w:pPr>
            <w:r>
              <w:rPr>
                <w:sz w:val="20"/>
                <w:szCs w:val="20"/>
              </w:rPr>
              <w:t>Advanced s</w:t>
            </w:r>
            <w:r>
              <w:rPr>
                <w:sz w:val="20"/>
                <w:szCs w:val="20"/>
              </w:rPr>
              <w:t>kills in Microsoft Office</w:t>
            </w: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Physical, mental, emotional and environmental demands</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Normally works from a seated position with some need to walk, bend or carry items.</w:t>
            </w:r>
          </w:p>
          <w:p w:rsidR="00B45023" w:rsidRDefault="009C6815">
            <w:pPr>
              <w:pBdr>
                <w:top w:val="nil"/>
                <w:left w:val="nil"/>
                <w:bottom w:val="nil"/>
                <w:right w:val="nil"/>
                <w:between w:val="nil"/>
              </w:pBdr>
              <w:spacing w:before="60"/>
              <w:rPr>
                <w:sz w:val="20"/>
                <w:szCs w:val="20"/>
              </w:rPr>
            </w:pPr>
            <w:r>
              <w:rPr>
                <w:sz w:val="20"/>
                <w:szCs w:val="20"/>
              </w:rPr>
              <w:t>Need to maintain general awareness with lengthy periods of enhanced concentration.</w:t>
            </w:r>
          </w:p>
          <w:p w:rsidR="00B45023" w:rsidRDefault="009C6815">
            <w:pPr>
              <w:pBdr>
                <w:top w:val="nil"/>
                <w:left w:val="nil"/>
                <w:bottom w:val="nil"/>
                <w:right w:val="nil"/>
                <w:between w:val="nil"/>
              </w:pBdr>
              <w:spacing w:before="60"/>
              <w:rPr>
                <w:sz w:val="20"/>
                <w:szCs w:val="20"/>
              </w:rPr>
            </w:pPr>
            <w:r>
              <w:rPr>
                <w:sz w:val="20"/>
                <w:szCs w:val="20"/>
              </w:rPr>
              <w:t>Some contact with public/clients in dispute with the County Council.</w:t>
            </w:r>
          </w:p>
          <w:p w:rsidR="00B45023" w:rsidRDefault="009C6815">
            <w:pPr>
              <w:pBdr>
                <w:top w:val="nil"/>
                <w:left w:val="nil"/>
                <w:bottom w:val="nil"/>
                <w:right w:val="nil"/>
                <w:between w:val="nil"/>
              </w:pBdr>
              <w:spacing w:before="60"/>
              <w:rPr>
                <w:sz w:val="20"/>
                <w:szCs w:val="20"/>
              </w:rPr>
            </w:pPr>
            <w:r>
              <w:rPr>
                <w:sz w:val="20"/>
                <w:szCs w:val="20"/>
              </w:rPr>
              <w:t>Some exposure to working outdoors.</w:t>
            </w:r>
          </w:p>
        </w:tc>
        <w:tc>
          <w:tcPr>
            <w:tcW w:w="6138"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Motivation</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A strong corporate orientation and a commitment to tackling issues in a non-departmental manner.</w:t>
            </w:r>
          </w:p>
          <w:p w:rsidR="00B45023" w:rsidRDefault="009C6815">
            <w:pPr>
              <w:pBdr>
                <w:top w:val="nil"/>
                <w:left w:val="nil"/>
                <w:bottom w:val="nil"/>
                <w:right w:val="nil"/>
                <w:between w:val="nil"/>
              </w:pBdr>
              <w:spacing w:before="60"/>
              <w:rPr>
                <w:sz w:val="20"/>
                <w:szCs w:val="20"/>
              </w:rPr>
            </w:pPr>
            <w:r>
              <w:rPr>
                <w:sz w:val="20"/>
                <w:szCs w:val="20"/>
              </w:rPr>
              <w:t>Dependable, reliable and keeps good time.</w:t>
            </w:r>
          </w:p>
          <w:p w:rsidR="00B45023" w:rsidRDefault="009C6815">
            <w:pPr>
              <w:pBdr>
                <w:top w:val="nil"/>
                <w:left w:val="nil"/>
                <w:bottom w:val="nil"/>
                <w:right w:val="nil"/>
                <w:between w:val="nil"/>
              </w:pBdr>
              <w:spacing w:before="60"/>
              <w:rPr>
                <w:sz w:val="20"/>
                <w:szCs w:val="20"/>
              </w:rPr>
            </w:pPr>
            <w:r>
              <w:rPr>
                <w:sz w:val="20"/>
                <w:szCs w:val="20"/>
              </w:rPr>
              <w:t xml:space="preserve">Self reliant, able to exercise discretion and possessing the ability to manage time effectively. </w:t>
            </w:r>
          </w:p>
          <w:p w:rsidR="00B45023" w:rsidRDefault="009C6815">
            <w:pPr>
              <w:pBdr>
                <w:top w:val="nil"/>
                <w:left w:val="nil"/>
                <w:bottom w:val="nil"/>
                <w:right w:val="nil"/>
                <w:between w:val="nil"/>
              </w:pBdr>
              <w:spacing w:before="60"/>
              <w:rPr>
                <w:sz w:val="20"/>
                <w:szCs w:val="20"/>
              </w:rPr>
            </w:pPr>
            <w:r>
              <w:rPr>
                <w:sz w:val="20"/>
                <w:szCs w:val="20"/>
              </w:rPr>
              <w:t xml:space="preserve">Models and encourages high standards of honesty, integrity, openness, and respect for others. </w:t>
            </w:r>
          </w:p>
          <w:p w:rsidR="00B45023" w:rsidRDefault="009C6815">
            <w:pPr>
              <w:pBdr>
                <w:top w:val="nil"/>
                <w:left w:val="nil"/>
                <w:bottom w:val="nil"/>
                <w:right w:val="nil"/>
                <w:between w:val="nil"/>
              </w:pBdr>
              <w:spacing w:before="60"/>
              <w:rPr>
                <w:sz w:val="20"/>
                <w:szCs w:val="20"/>
              </w:rPr>
            </w:pPr>
            <w:r>
              <w:rPr>
                <w:sz w:val="20"/>
                <w:szCs w:val="20"/>
              </w:rPr>
              <w:t>Helps managers create</w:t>
            </w:r>
            <w:r>
              <w:rPr>
                <w:sz w:val="20"/>
                <w:szCs w:val="20"/>
              </w:rPr>
              <w:t xml:space="preserve"> a positive work culture in which diverse, individual contributions and perspectives are valued.</w:t>
            </w:r>
          </w:p>
          <w:p w:rsidR="00B45023" w:rsidRDefault="009C6815">
            <w:pPr>
              <w:pBdr>
                <w:top w:val="nil"/>
                <w:left w:val="nil"/>
                <w:bottom w:val="nil"/>
                <w:right w:val="nil"/>
                <w:between w:val="nil"/>
              </w:pBdr>
              <w:spacing w:before="60"/>
              <w:rPr>
                <w:sz w:val="20"/>
                <w:szCs w:val="20"/>
              </w:rPr>
            </w:pPr>
            <w:r>
              <w:rPr>
                <w:sz w:val="20"/>
                <w:szCs w:val="20"/>
              </w:rPr>
              <w:t>Proactive and achievement orientated</w:t>
            </w:r>
          </w:p>
          <w:p w:rsidR="00B45023" w:rsidRDefault="009C6815">
            <w:pPr>
              <w:pBdr>
                <w:top w:val="nil"/>
                <w:left w:val="nil"/>
                <w:bottom w:val="nil"/>
                <w:right w:val="nil"/>
                <w:between w:val="nil"/>
              </w:pBdr>
              <w:spacing w:before="60"/>
              <w:rPr>
                <w:sz w:val="20"/>
                <w:szCs w:val="20"/>
              </w:rPr>
            </w:pPr>
            <w:r>
              <w:rPr>
                <w:sz w:val="20"/>
                <w:szCs w:val="20"/>
              </w:rPr>
              <w:t>Works with little direct supervision.</w:t>
            </w:r>
          </w:p>
        </w:tc>
        <w:tc>
          <w:tcPr>
            <w:tcW w:w="6138"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rPr>
                <w:sz w:val="20"/>
                <w:szCs w:val="20"/>
              </w:rPr>
            </w:pPr>
          </w:p>
        </w:tc>
      </w:tr>
      <w:tr w:rsidR="00B45023">
        <w:tc>
          <w:tcPr>
            <w:tcW w:w="15950" w:type="dxa"/>
            <w:gridSpan w:val="3"/>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rPr>
                <w:sz w:val="20"/>
                <w:szCs w:val="20"/>
              </w:rPr>
            </w:pPr>
            <w:r>
              <w:rPr>
                <w:b/>
                <w:sz w:val="20"/>
                <w:szCs w:val="20"/>
              </w:rPr>
              <w:t>Other</w:t>
            </w:r>
          </w:p>
        </w:tc>
      </w:tr>
      <w:tr w:rsidR="00B45023">
        <w:tc>
          <w:tcPr>
            <w:tcW w:w="8140" w:type="dxa"/>
            <w:tcBorders>
              <w:top w:val="single" w:sz="4" w:space="0" w:color="000000"/>
              <w:left w:val="single" w:sz="4" w:space="0" w:color="000000"/>
              <w:bottom w:val="single" w:sz="4" w:space="0" w:color="000000"/>
              <w:right w:val="single" w:sz="4" w:space="0" w:color="000000"/>
            </w:tcBorders>
          </w:tcPr>
          <w:p w:rsidR="00B45023" w:rsidRDefault="009C6815">
            <w:pPr>
              <w:pBdr>
                <w:top w:val="nil"/>
                <w:left w:val="nil"/>
                <w:bottom w:val="nil"/>
                <w:right w:val="nil"/>
                <w:between w:val="nil"/>
              </w:pBdr>
              <w:spacing w:before="60"/>
              <w:rPr>
                <w:sz w:val="20"/>
                <w:szCs w:val="20"/>
              </w:rPr>
            </w:pPr>
            <w:r>
              <w:rPr>
                <w:sz w:val="20"/>
                <w:szCs w:val="20"/>
              </w:rPr>
              <w:t xml:space="preserve"> Able to meet the transport requirements of the post</w:t>
            </w:r>
          </w:p>
        </w:tc>
        <w:tc>
          <w:tcPr>
            <w:tcW w:w="6138"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spacing w:before="6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B45023" w:rsidRDefault="00B45023">
            <w:pPr>
              <w:pBdr>
                <w:top w:val="nil"/>
                <w:left w:val="nil"/>
                <w:bottom w:val="nil"/>
                <w:right w:val="nil"/>
                <w:between w:val="nil"/>
              </w:pBdr>
              <w:spacing w:before="60"/>
              <w:rPr>
                <w:sz w:val="20"/>
                <w:szCs w:val="20"/>
              </w:rPr>
            </w:pPr>
          </w:p>
        </w:tc>
      </w:tr>
    </w:tbl>
    <w:p w:rsidR="00B45023" w:rsidRDefault="00B45023">
      <w:pPr>
        <w:pBdr>
          <w:top w:val="nil"/>
          <w:left w:val="nil"/>
          <w:bottom w:val="nil"/>
          <w:right w:val="nil"/>
          <w:between w:val="nil"/>
        </w:pBdr>
        <w:rPr>
          <w:sz w:val="20"/>
          <w:szCs w:val="20"/>
        </w:rPr>
      </w:pPr>
    </w:p>
    <w:p w:rsidR="00B45023" w:rsidRDefault="009C6815">
      <w:pPr>
        <w:pBdr>
          <w:top w:val="nil"/>
          <w:left w:val="nil"/>
          <w:bottom w:val="nil"/>
          <w:right w:val="nil"/>
          <w:between w:val="nil"/>
        </w:pBdr>
      </w:pPr>
      <w:r>
        <w:rPr>
          <w:sz w:val="20"/>
          <w:szCs w:val="20"/>
        </w:rPr>
        <w:t>Key to assessment methods; (a) application form, (i) interview, (r) references, (t) ability tests (q) personality questionnaire (g) assessed group work, (p) presentation, (o) others e.g. case studies/visits</w:t>
      </w:r>
    </w:p>
    <w:sectPr w:rsidR="00B45023">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6695"/>
    <w:multiLevelType w:val="multilevel"/>
    <w:tmpl w:val="4142F600"/>
    <w:lvl w:ilvl="0">
      <w:start w:val="13"/>
      <w:numFmt w:val="bullet"/>
      <w:lvlText w:val="●"/>
      <w:lvlJc w:val="left"/>
      <w:pPr>
        <w:ind w:left="397" w:hanging="397"/>
      </w:pPr>
      <w:rPr>
        <w:rFonts w:ascii="Arial" w:eastAsia="Arial" w:hAnsi="Arial" w:cs="Arial"/>
        <w:b w:val="0"/>
        <w:i w:val="0"/>
        <w:sz w:val="22"/>
        <w:szCs w:val="22"/>
        <w:vertAlign w:val="baseline"/>
      </w:rPr>
    </w:lvl>
    <w:lvl w:ilvl="1">
      <w:start w:val="13"/>
      <w:numFmt w:val="bullet"/>
      <w:lvlText w:val="●"/>
      <w:lvlJc w:val="left"/>
      <w:pPr>
        <w:ind w:left="1477" w:hanging="397"/>
      </w:pPr>
      <w:rPr>
        <w:rFonts w:ascii="Arial" w:eastAsia="Arial" w:hAnsi="Arial" w:cs="Arial"/>
        <w:b w:val="0"/>
        <w:i w:val="0"/>
        <w:sz w:val="22"/>
        <w:szCs w:val="22"/>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45023"/>
    <w:rsid w:val="009C6815"/>
    <w:rsid w:val="00B4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C6815"/>
    <w:rPr>
      <w:rFonts w:ascii="Tahoma" w:hAnsi="Tahoma" w:cs="Tahoma"/>
      <w:sz w:val="16"/>
      <w:szCs w:val="16"/>
    </w:rPr>
  </w:style>
  <w:style w:type="character" w:customStyle="1" w:styleId="BalloonTextChar">
    <w:name w:val="Balloon Text Char"/>
    <w:basedOn w:val="DefaultParagraphFont"/>
    <w:link w:val="BalloonText"/>
    <w:uiPriority w:val="99"/>
    <w:semiHidden/>
    <w:rsid w:val="009C6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C6815"/>
    <w:rPr>
      <w:rFonts w:ascii="Tahoma" w:hAnsi="Tahoma" w:cs="Tahoma"/>
      <w:sz w:val="16"/>
      <w:szCs w:val="16"/>
    </w:rPr>
  </w:style>
  <w:style w:type="character" w:customStyle="1" w:styleId="BalloonTextChar">
    <w:name w:val="Balloon Text Char"/>
    <w:basedOn w:val="DefaultParagraphFont"/>
    <w:link w:val="BalloonText"/>
    <w:uiPriority w:val="99"/>
    <w:semiHidden/>
    <w:rsid w:val="009C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2018-08-28T13:49:00Z</dcterms:created>
  <dcterms:modified xsi:type="dcterms:W3CDTF">2018-08-28T13:49:00Z</dcterms:modified>
</cp:coreProperties>
</file>