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1E" w:rsidRPr="001164B1" w:rsidRDefault="00BA7A35" w:rsidP="00697926">
      <w:pPr>
        <w:pStyle w:val="Heading2"/>
        <w:ind w:left="-180" w:right="-23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12064</wp:posOffset>
            </wp:positionV>
            <wp:extent cx="2332782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ringdon Community Academ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61" cy="105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07D" w:rsidRPr="001164B1">
        <w:rPr>
          <w:rFonts w:ascii="Tahoma" w:hAnsi="Tahoma" w:cs="Tahoma"/>
          <w:sz w:val="22"/>
          <w:szCs w:val="22"/>
        </w:rPr>
        <w:t xml:space="preserve">FARRINGDON COMMUNITY ACADEMY 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– Allendale Road, </w:t>
      </w:r>
      <w:r w:rsidR="00083458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Farringdon,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Sunderland SR3 3EL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Tel: (0191</w:t>
      </w:r>
      <w:proofErr w:type="gramStart"/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)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8141F">
        <w:rPr>
          <w:rFonts w:ascii="Tahoma" w:hAnsi="Tahoma" w:cs="Tahoma"/>
          <w:b/>
          <w:bCs/>
          <w:color w:val="000000"/>
          <w:sz w:val="22"/>
          <w:szCs w:val="22"/>
        </w:rPr>
        <w:t>917</w:t>
      </w:r>
      <w:proofErr w:type="gramEnd"/>
      <w:r w:rsidR="0051723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8141F">
        <w:rPr>
          <w:rFonts w:ascii="Tahoma" w:hAnsi="Tahoma" w:cs="Tahoma"/>
          <w:b/>
          <w:bCs/>
          <w:color w:val="000000"/>
          <w:sz w:val="22"/>
          <w:szCs w:val="22"/>
        </w:rPr>
        <w:t>1500</w:t>
      </w:r>
    </w:p>
    <w:p w:rsidR="00A40E70" w:rsidRPr="009B071A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B071A">
        <w:rPr>
          <w:rFonts w:ascii="Tahoma" w:hAnsi="Tahoma" w:cs="Tahoma"/>
          <w:b/>
          <w:bCs/>
          <w:color w:val="000000"/>
          <w:sz w:val="22"/>
          <w:szCs w:val="22"/>
        </w:rPr>
        <w:t>Email</w:t>
      </w:r>
      <w:r w:rsidR="009B071A" w:rsidRPr="009B071A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hyperlink r:id="rId6" w:history="1">
        <w:r w:rsidR="009B071A" w:rsidRPr="009B071A">
          <w:rPr>
            <w:rStyle w:val="Hyperlink"/>
            <w:rFonts w:ascii="Tahoma" w:hAnsi="Tahoma" w:cs="Tahoma"/>
            <w:sz w:val="22"/>
            <w:szCs w:val="22"/>
          </w:rPr>
          <w:t>enquiries@farringdonca.net</w:t>
        </w:r>
      </w:hyperlink>
      <w:r w:rsidR="009B071A" w:rsidRPr="009B071A">
        <w:rPr>
          <w:rFonts w:ascii="Tahoma" w:hAnsi="Tahoma" w:cs="Tahoma"/>
          <w:sz w:val="22"/>
          <w:szCs w:val="22"/>
        </w:rPr>
        <w:t xml:space="preserve">  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Web:  </w:t>
      </w:r>
      <w:r w:rsidR="00B36AA6" w:rsidRPr="001164B1">
        <w:rPr>
          <w:rFonts w:ascii="Tahoma" w:hAnsi="Tahoma" w:cs="Tahoma"/>
          <w:b/>
          <w:bCs/>
          <w:color w:val="000000"/>
          <w:sz w:val="22"/>
          <w:szCs w:val="22"/>
        </w:rPr>
        <w:t>www.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farringdonschool.co.uk</w:t>
      </w:r>
    </w:p>
    <w:p w:rsidR="00A40E70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Headteacher: 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Neal Holder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Number on Roll: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780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315A45" w:rsidRPr="00092E63" w:rsidRDefault="005A4F1E" w:rsidP="00FF58B1">
      <w:pPr>
        <w:spacing w:before="60" w:after="60"/>
        <w:ind w:left="-181" w:right="-238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092E6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Position</w:t>
      </w:r>
      <w:r w:rsidR="006A2872" w:rsidRPr="00092E6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: </w:t>
      </w:r>
      <w:r w:rsidR="00092E63" w:rsidRPr="00092E63">
        <w:rPr>
          <w:rFonts w:ascii="Tahoma" w:hAnsi="Tahoma" w:cs="Tahoma"/>
          <w:b/>
          <w:sz w:val="22"/>
          <w:szCs w:val="22"/>
          <w:u w:val="single"/>
        </w:rPr>
        <w:t>Autism Spectrum Provision/ SEND Teaching Assistant</w:t>
      </w:r>
      <w:r w:rsidR="000A2C80">
        <w:rPr>
          <w:rFonts w:ascii="Tahoma" w:hAnsi="Tahoma" w:cs="Tahoma"/>
          <w:b/>
          <w:sz w:val="22"/>
          <w:szCs w:val="22"/>
          <w:u w:val="single"/>
        </w:rPr>
        <w:t xml:space="preserve"> x 2</w:t>
      </w:r>
      <w:r w:rsidR="008A7774">
        <w:rPr>
          <w:rFonts w:ascii="Tahoma" w:hAnsi="Tahoma" w:cs="Tahoma"/>
          <w:b/>
          <w:sz w:val="22"/>
          <w:szCs w:val="22"/>
          <w:u w:val="single"/>
        </w:rPr>
        <w:t xml:space="preserve"> posts</w:t>
      </w:r>
    </w:p>
    <w:p w:rsidR="006A2872" w:rsidRPr="001164B1" w:rsidRDefault="006A2872" w:rsidP="00FF58B1">
      <w:pPr>
        <w:spacing w:before="60" w:after="60"/>
        <w:ind w:left="-181" w:right="-238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 w:rsidR="00092E6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Level D Point 15 – 17 </w:t>
      </w:r>
      <w:r w:rsidR="008A777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£17,972 - £18,672</w:t>
      </w:r>
      <w:r w:rsidR="00D8141F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A777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to be </w:t>
      </w:r>
      <w:r w:rsidR="00D8141F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Pro-Rata</w:t>
      </w:r>
      <w:r w:rsidR="008A777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A7774">
        <w:rPr>
          <w:rFonts w:ascii="Tahoma" w:hAnsi="Tahoma" w:cs="Tahoma"/>
          <w:b/>
          <w:sz w:val="22"/>
          <w:szCs w:val="22"/>
          <w:u w:val="single"/>
        </w:rPr>
        <w:t>Term Time Only (39 weeks)</w:t>
      </w:r>
    </w:p>
    <w:p w:rsidR="00092E63" w:rsidRDefault="00092E63" w:rsidP="00FF58B1">
      <w:pPr>
        <w:spacing w:before="60" w:after="60"/>
        <w:ind w:left="-181" w:right="-23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Hours: </w:t>
      </w:r>
      <w:r w:rsidR="008A7774">
        <w:rPr>
          <w:rFonts w:ascii="Tahoma" w:hAnsi="Tahoma" w:cs="Tahoma"/>
          <w:b/>
          <w:sz w:val="22"/>
          <w:szCs w:val="22"/>
          <w:u w:val="single"/>
        </w:rPr>
        <w:t>Full time, 37 Hours per w</w:t>
      </w:r>
      <w:r w:rsidR="00D8141F">
        <w:rPr>
          <w:rFonts w:ascii="Tahoma" w:hAnsi="Tahoma" w:cs="Tahoma"/>
          <w:b/>
          <w:sz w:val="22"/>
          <w:szCs w:val="22"/>
          <w:u w:val="single"/>
        </w:rPr>
        <w:t>eek</w:t>
      </w:r>
      <w:r>
        <w:rPr>
          <w:rFonts w:ascii="Tahoma" w:hAnsi="Tahoma" w:cs="Tahoma"/>
          <w:b/>
          <w:sz w:val="22"/>
          <w:szCs w:val="22"/>
          <w:u w:val="single"/>
        </w:rPr>
        <w:t xml:space="preserve"> (Monday to Thursday 8am – 4pm</w:t>
      </w:r>
      <w:r w:rsidR="008A7774">
        <w:rPr>
          <w:rFonts w:ascii="Tahoma" w:hAnsi="Tahoma" w:cs="Tahoma"/>
          <w:b/>
          <w:sz w:val="22"/>
          <w:szCs w:val="22"/>
          <w:u w:val="single"/>
        </w:rPr>
        <w:t xml:space="preserve"> &amp;</w:t>
      </w:r>
      <w:r>
        <w:rPr>
          <w:rFonts w:ascii="Tahoma" w:hAnsi="Tahoma" w:cs="Tahoma"/>
          <w:b/>
          <w:sz w:val="22"/>
          <w:szCs w:val="22"/>
          <w:u w:val="single"/>
        </w:rPr>
        <w:t xml:space="preserve"> Friday 8am to 3.30pm)</w:t>
      </w:r>
      <w:r w:rsidR="00D8141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D8141F" w:rsidRDefault="00092E63" w:rsidP="00FF58B1">
      <w:pPr>
        <w:spacing w:before="60" w:after="60"/>
        <w:ind w:left="-181" w:right="-23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Contract: </w:t>
      </w:r>
      <w:r w:rsidR="000A2C80">
        <w:rPr>
          <w:rFonts w:ascii="Tahoma" w:hAnsi="Tahoma" w:cs="Tahoma"/>
          <w:b/>
          <w:sz w:val="22"/>
          <w:szCs w:val="22"/>
          <w:u w:val="single"/>
        </w:rPr>
        <w:t>Permanent</w:t>
      </w:r>
    </w:p>
    <w:p w:rsidR="006A4F15" w:rsidRDefault="006A4F15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:rsidR="008A7774" w:rsidRPr="008A7774" w:rsidRDefault="000A2C80" w:rsidP="008A7774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We are seeking to appoint 2</w:t>
      </w:r>
      <w:r w:rsidR="008A7774" w:rsidRPr="008A7774">
        <w:rPr>
          <w:rFonts w:ascii="Tahoma" w:hAnsi="Tahoma" w:cs="Tahoma"/>
          <w:sz w:val="22"/>
          <w:szCs w:val="22"/>
          <w:lang w:val="en-US"/>
        </w:rPr>
        <w:t xml:space="preserve"> suitably </w:t>
      </w:r>
      <w:r w:rsidR="008A7774">
        <w:rPr>
          <w:rFonts w:ascii="Tahoma" w:hAnsi="Tahoma" w:cs="Tahoma"/>
          <w:sz w:val="22"/>
          <w:szCs w:val="22"/>
          <w:lang w:val="en-US"/>
        </w:rPr>
        <w:t xml:space="preserve">qualified </w:t>
      </w:r>
      <w:r w:rsidR="008A7774" w:rsidRPr="008A7774">
        <w:rPr>
          <w:rFonts w:ascii="Tahoma" w:hAnsi="Tahoma" w:cs="Tahoma"/>
          <w:sz w:val="22"/>
          <w:szCs w:val="22"/>
          <w:lang w:val="en-US"/>
        </w:rPr>
        <w:t xml:space="preserve">full time Teaching Assistants to work as part of our professional team dedicated to meeting the needs of students with Autism Spectrum and </w:t>
      </w:r>
      <w:proofErr w:type="gramStart"/>
      <w:r w:rsidR="008A7774" w:rsidRPr="008A7774">
        <w:rPr>
          <w:rFonts w:ascii="Tahoma" w:hAnsi="Tahoma" w:cs="Tahoma"/>
          <w:sz w:val="22"/>
          <w:szCs w:val="22"/>
          <w:lang w:val="en-US"/>
        </w:rPr>
        <w:t>other</w:t>
      </w:r>
      <w:proofErr w:type="gramEnd"/>
      <w:r w:rsidR="008A7774" w:rsidRPr="008A7774">
        <w:rPr>
          <w:rFonts w:ascii="Tahoma" w:hAnsi="Tahoma" w:cs="Tahoma"/>
          <w:sz w:val="22"/>
          <w:szCs w:val="22"/>
          <w:lang w:val="en-US"/>
        </w:rPr>
        <w:t xml:space="preserve"> SEND. </w:t>
      </w:r>
    </w:p>
    <w:p w:rsidR="008A7774" w:rsidRPr="008A7774" w:rsidRDefault="008A7774" w:rsidP="008A7774">
      <w:pPr>
        <w:ind w:left="-142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8A7774" w:rsidRPr="008A7774" w:rsidRDefault="008A7774" w:rsidP="008A7774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  <w:lang w:val="en-US"/>
        </w:rPr>
      </w:pPr>
      <w:r w:rsidRPr="008A7774">
        <w:rPr>
          <w:rFonts w:ascii="Tahoma" w:hAnsi="Tahoma" w:cs="Tahoma"/>
          <w:sz w:val="22"/>
          <w:szCs w:val="22"/>
          <w:lang w:val="en-US"/>
        </w:rPr>
        <w:t xml:space="preserve">The successful candidates will have a good understanding of the educational, care and additional needs of students with SEND, including </w:t>
      </w:r>
      <w:proofErr w:type="spellStart"/>
      <w:r w:rsidRPr="008A7774">
        <w:rPr>
          <w:rFonts w:ascii="Tahoma" w:hAnsi="Tahoma" w:cs="Tahoma"/>
          <w:sz w:val="22"/>
          <w:szCs w:val="22"/>
          <w:lang w:val="en-US"/>
        </w:rPr>
        <w:t>ASD</w:t>
      </w:r>
      <w:proofErr w:type="spellEnd"/>
      <w:r w:rsidRPr="008A7774">
        <w:rPr>
          <w:rFonts w:ascii="Tahoma" w:hAnsi="Tahoma" w:cs="Tahoma"/>
          <w:sz w:val="22"/>
          <w:szCs w:val="22"/>
          <w:lang w:val="en-US"/>
        </w:rPr>
        <w:t xml:space="preserve">. They will be committed to working in partnership with </w:t>
      </w:r>
      <w:proofErr w:type="gramStart"/>
      <w:r w:rsidRPr="008A7774">
        <w:rPr>
          <w:rFonts w:ascii="Tahoma" w:hAnsi="Tahoma" w:cs="Tahoma"/>
          <w:sz w:val="22"/>
          <w:szCs w:val="22"/>
          <w:lang w:val="en-US"/>
        </w:rPr>
        <w:t>students,  parents</w:t>
      </w:r>
      <w:proofErr w:type="gramEnd"/>
      <w:r w:rsidRPr="008A7774">
        <w:rPr>
          <w:rFonts w:ascii="Tahoma" w:hAnsi="Tahoma" w:cs="Tahoma"/>
          <w:sz w:val="22"/>
          <w:szCs w:val="22"/>
          <w:lang w:val="en-US"/>
        </w:rPr>
        <w:t>, governors and the wider community.</w:t>
      </w:r>
    </w:p>
    <w:p w:rsidR="002177D1" w:rsidRPr="001164B1" w:rsidRDefault="002177D1" w:rsidP="007D5B19">
      <w:pPr>
        <w:ind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7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:rsidR="001164B1" w:rsidRPr="006C7458" w:rsidRDefault="006C7458" w:rsidP="001164B1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>Comple</w:t>
      </w:r>
      <w:r w:rsidR="00746B11">
        <w:rPr>
          <w:rFonts w:ascii="Tahoma" w:hAnsi="Tahoma" w:cs="Tahoma"/>
          <w:sz w:val="22"/>
          <w:szCs w:val="22"/>
        </w:rPr>
        <w:t xml:space="preserve">ted applications </w:t>
      </w:r>
      <w:r w:rsidRPr="006C7458">
        <w:rPr>
          <w:rFonts w:ascii="Tahoma" w:hAnsi="Tahoma" w:cs="Tahoma"/>
          <w:sz w:val="22"/>
          <w:szCs w:val="22"/>
        </w:rPr>
        <w:t xml:space="preserve">should be returned to </w:t>
      </w:r>
      <w:hyperlink r:id="rId8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Sunderland SR3 </w:t>
      </w:r>
      <w:r w:rsidR="00CF1411"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:rsidR="006C7458" w:rsidRDefault="006C7458" w:rsidP="001164B1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:rsidR="001164B1" w:rsidRP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:rsid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 xml:space="preserve">Farringdon Community Academy safeguards and protects its students and staff by being committed to </w:t>
      </w:r>
      <w:r w:rsidR="00D05D38">
        <w:rPr>
          <w:rFonts w:ascii="Tahoma" w:hAnsi="Tahoma" w:cs="Tahoma"/>
          <w:bCs/>
          <w:sz w:val="22"/>
          <w:szCs w:val="22"/>
        </w:rPr>
        <w:t xml:space="preserve">and </w:t>
      </w:r>
      <w:r w:rsidRPr="001164B1">
        <w:rPr>
          <w:rFonts w:ascii="Tahoma" w:hAnsi="Tahoma" w:cs="Tahoma"/>
          <w:bCs/>
          <w:sz w:val="22"/>
          <w:szCs w:val="22"/>
        </w:rPr>
        <w:t>respond in accordance with Sunderland Local Safeguarding Board Procedures.</w:t>
      </w:r>
    </w:p>
    <w:p w:rsidR="008A7774" w:rsidRDefault="008A7774" w:rsidP="008A7774">
      <w:pPr>
        <w:jc w:val="both"/>
        <w:rPr>
          <w:rFonts w:ascii="Tahoma" w:hAnsi="Tahoma" w:cs="Tahoma"/>
          <w:bCs/>
          <w:sz w:val="22"/>
          <w:szCs w:val="22"/>
        </w:rPr>
      </w:pPr>
    </w:p>
    <w:p w:rsidR="008A7774" w:rsidRPr="008A7774" w:rsidRDefault="008A7774" w:rsidP="008A7774">
      <w:pPr>
        <w:jc w:val="both"/>
        <w:rPr>
          <w:rFonts w:ascii="Tahoma" w:hAnsi="Tahoma" w:cs="Tahoma"/>
          <w:b/>
          <w:sz w:val="22"/>
          <w:szCs w:val="22"/>
          <w:lang w:eastAsia="en-GB"/>
        </w:rPr>
      </w:pPr>
      <w:r w:rsidRPr="008A7774">
        <w:rPr>
          <w:rFonts w:ascii="Tahoma" w:hAnsi="Tahoma" w:cs="Tahoma"/>
          <w:b/>
          <w:sz w:val="22"/>
          <w:szCs w:val="22"/>
          <w:lang w:eastAsia="en-GB"/>
        </w:rPr>
        <w:t>Closing Date: 12 noon on Thursday</w:t>
      </w:r>
      <w:r w:rsidR="000A2C80">
        <w:rPr>
          <w:rFonts w:ascii="Tahoma" w:hAnsi="Tahoma" w:cs="Tahoma"/>
          <w:b/>
          <w:sz w:val="22"/>
          <w:szCs w:val="22"/>
          <w:lang w:eastAsia="en-GB"/>
        </w:rPr>
        <w:t xml:space="preserve"> 20</w:t>
      </w:r>
      <w:r w:rsidR="000A2C80" w:rsidRPr="000A2C80">
        <w:rPr>
          <w:rFonts w:ascii="Tahoma" w:hAnsi="Tahoma" w:cs="Tahoma"/>
          <w:b/>
          <w:sz w:val="22"/>
          <w:szCs w:val="22"/>
          <w:vertAlign w:val="superscript"/>
          <w:lang w:eastAsia="en-GB"/>
        </w:rPr>
        <w:t>th</w:t>
      </w:r>
      <w:r w:rsidR="000A2C80">
        <w:rPr>
          <w:rFonts w:ascii="Tahoma" w:hAnsi="Tahoma" w:cs="Tahoma"/>
          <w:b/>
          <w:sz w:val="22"/>
          <w:szCs w:val="22"/>
          <w:lang w:eastAsia="en-GB"/>
        </w:rPr>
        <w:t xml:space="preserve"> September 20</w:t>
      </w:r>
      <w:bookmarkStart w:id="0" w:name="_GoBack"/>
      <w:bookmarkEnd w:id="0"/>
      <w:r w:rsidR="000A2C80">
        <w:rPr>
          <w:rFonts w:ascii="Tahoma" w:hAnsi="Tahoma" w:cs="Tahoma"/>
          <w:b/>
          <w:sz w:val="22"/>
          <w:szCs w:val="22"/>
          <w:lang w:eastAsia="en-GB"/>
        </w:rPr>
        <w:t>18</w:t>
      </w:r>
    </w:p>
    <w:p w:rsidR="008A7774" w:rsidRPr="008A7774" w:rsidRDefault="008A7774" w:rsidP="008A7774">
      <w:pPr>
        <w:jc w:val="both"/>
        <w:rPr>
          <w:rFonts w:ascii="Tahoma" w:hAnsi="Tahoma" w:cs="Tahoma"/>
          <w:b/>
          <w:sz w:val="22"/>
          <w:szCs w:val="22"/>
          <w:lang w:eastAsia="en-GB"/>
        </w:rPr>
      </w:pPr>
      <w:r w:rsidRPr="008A7774">
        <w:rPr>
          <w:rFonts w:ascii="Tahoma" w:hAnsi="Tahoma" w:cs="Tahoma"/>
          <w:b/>
          <w:sz w:val="22"/>
          <w:szCs w:val="22"/>
          <w:lang w:eastAsia="en-GB"/>
        </w:rPr>
        <w:t>Interviews</w:t>
      </w:r>
      <w:r w:rsidR="000A2C80">
        <w:rPr>
          <w:rFonts w:ascii="Tahoma" w:hAnsi="Tahoma" w:cs="Tahoma"/>
          <w:b/>
          <w:sz w:val="22"/>
          <w:szCs w:val="22"/>
          <w:lang w:eastAsia="en-GB"/>
        </w:rPr>
        <w:t>: Friday 28</w:t>
      </w:r>
      <w:r w:rsidR="000A2C80" w:rsidRPr="000A2C80">
        <w:rPr>
          <w:rFonts w:ascii="Tahoma" w:hAnsi="Tahoma" w:cs="Tahoma"/>
          <w:b/>
          <w:sz w:val="22"/>
          <w:szCs w:val="22"/>
          <w:vertAlign w:val="superscript"/>
          <w:lang w:eastAsia="en-GB"/>
        </w:rPr>
        <w:t>th</w:t>
      </w:r>
      <w:r w:rsidR="000A2C80">
        <w:rPr>
          <w:rFonts w:ascii="Tahoma" w:hAnsi="Tahoma" w:cs="Tahoma"/>
          <w:b/>
          <w:sz w:val="22"/>
          <w:szCs w:val="22"/>
          <w:lang w:eastAsia="en-GB"/>
        </w:rPr>
        <w:t xml:space="preserve"> September 2018</w:t>
      </w:r>
    </w:p>
    <w:p w:rsidR="008A7774" w:rsidRPr="001164B1" w:rsidRDefault="008A7774" w:rsidP="001164B1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5A4F1E" w:rsidRDefault="005A4F1E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8D7DFC" w:rsidRDefault="00335F55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76200</wp:posOffset>
            </wp:positionV>
            <wp:extent cx="2012315" cy="79629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-transparent-blu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60" w:rsidRPr="00995C4B" w:rsidRDefault="0054723C" w:rsidP="006A2872">
      <w:pPr>
        <w:ind w:left="-180" w:right="-236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sectPr w:rsidR="00392F60" w:rsidRPr="00995C4B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456DC3"/>
    <w:multiLevelType w:val="hybridMultilevel"/>
    <w:tmpl w:val="6164B0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D1"/>
    <w:rsid w:val="000739A7"/>
    <w:rsid w:val="0008048A"/>
    <w:rsid w:val="00083458"/>
    <w:rsid w:val="00092E63"/>
    <w:rsid w:val="000A2C80"/>
    <w:rsid w:val="000A4D65"/>
    <w:rsid w:val="000E205C"/>
    <w:rsid w:val="00110AA7"/>
    <w:rsid w:val="001164B1"/>
    <w:rsid w:val="00171205"/>
    <w:rsid w:val="001C51B2"/>
    <w:rsid w:val="002177D1"/>
    <w:rsid w:val="0025069D"/>
    <w:rsid w:val="00315A45"/>
    <w:rsid w:val="003310EC"/>
    <w:rsid w:val="003356FB"/>
    <w:rsid w:val="00335F55"/>
    <w:rsid w:val="00336846"/>
    <w:rsid w:val="003662CE"/>
    <w:rsid w:val="00392F60"/>
    <w:rsid w:val="003B68FB"/>
    <w:rsid w:val="003D01FD"/>
    <w:rsid w:val="004366C9"/>
    <w:rsid w:val="004D3413"/>
    <w:rsid w:val="004E42F6"/>
    <w:rsid w:val="00517235"/>
    <w:rsid w:val="0053646A"/>
    <w:rsid w:val="0054723C"/>
    <w:rsid w:val="005520C4"/>
    <w:rsid w:val="005A4F1E"/>
    <w:rsid w:val="005C08D2"/>
    <w:rsid w:val="00625E88"/>
    <w:rsid w:val="00640BFE"/>
    <w:rsid w:val="00663CE6"/>
    <w:rsid w:val="00677F5B"/>
    <w:rsid w:val="00697926"/>
    <w:rsid w:val="006A2872"/>
    <w:rsid w:val="006A4F15"/>
    <w:rsid w:val="006B320A"/>
    <w:rsid w:val="006B7B7F"/>
    <w:rsid w:val="006C7458"/>
    <w:rsid w:val="00710104"/>
    <w:rsid w:val="00746B11"/>
    <w:rsid w:val="00776A75"/>
    <w:rsid w:val="007B207D"/>
    <w:rsid w:val="007C451E"/>
    <w:rsid w:val="007C4E64"/>
    <w:rsid w:val="007D5B19"/>
    <w:rsid w:val="00801790"/>
    <w:rsid w:val="00863A3A"/>
    <w:rsid w:val="008A2379"/>
    <w:rsid w:val="008A7774"/>
    <w:rsid w:val="008B590A"/>
    <w:rsid w:val="008D7DFC"/>
    <w:rsid w:val="008E049C"/>
    <w:rsid w:val="008E184C"/>
    <w:rsid w:val="008E4FEC"/>
    <w:rsid w:val="008F3298"/>
    <w:rsid w:val="00933981"/>
    <w:rsid w:val="00995C4B"/>
    <w:rsid w:val="009B071A"/>
    <w:rsid w:val="009D7BFC"/>
    <w:rsid w:val="00A17CCC"/>
    <w:rsid w:val="00A25A55"/>
    <w:rsid w:val="00A40E70"/>
    <w:rsid w:val="00A41279"/>
    <w:rsid w:val="00A579EC"/>
    <w:rsid w:val="00A66998"/>
    <w:rsid w:val="00A903A4"/>
    <w:rsid w:val="00A90911"/>
    <w:rsid w:val="00AA0BEC"/>
    <w:rsid w:val="00B36AA6"/>
    <w:rsid w:val="00B41FE5"/>
    <w:rsid w:val="00BA030B"/>
    <w:rsid w:val="00BA7A35"/>
    <w:rsid w:val="00CC6125"/>
    <w:rsid w:val="00CE17F4"/>
    <w:rsid w:val="00CF1411"/>
    <w:rsid w:val="00D05D38"/>
    <w:rsid w:val="00D45056"/>
    <w:rsid w:val="00D8141F"/>
    <w:rsid w:val="00DC536A"/>
    <w:rsid w:val="00E47FEE"/>
    <w:rsid w:val="00EA34C5"/>
    <w:rsid w:val="00EC6A99"/>
    <w:rsid w:val="00ED5765"/>
    <w:rsid w:val="00F0132D"/>
    <w:rsid w:val="00F027E6"/>
    <w:rsid w:val="00F30409"/>
    <w:rsid w:val="00F45D1E"/>
    <w:rsid w:val="00F61FC1"/>
    <w:rsid w:val="00FA2DAB"/>
    <w:rsid w:val="00FC2BD6"/>
    <w:rsid w:val="00FC5B26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E6DF2"/>
  <w15:docId w15:val="{59A93F6D-02FA-4CDD-8C35-9996B38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536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64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arker@farringdonc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ringdo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farringdonca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2307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Andrea Parker</cp:lastModifiedBy>
  <cp:revision>2</cp:revision>
  <cp:lastPrinted>2018-05-14T13:14:00Z</cp:lastPrinted>
  <dcterms:created xsi:type="dcterms:W3CDTF">2018-09-04T13:45:00Z</dcterms:created>
  <dcterms:modified xsi:type="dcterms:W3CDTF">2018-09-04T13:45:00Z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