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020" w:rsidRDefault="006E1020"/>
    <w:tbl>
      <w:tblPr>
        <w:tblStyle w:val="a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915"/>
      </w:tblGrid>
      <w:tr w:rsidR="006E1020">
        <w:tc>
          <w:tcPr>
            <w:tcW w:w="10915" w:type="dxa"/>
          </w:tcPr>
          <w:p w:rsidR="006E1020" w:rsidRDefault="00A93EA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ROLE TITLE: Managing Director/Chief Executive</w:t>
            </w:r>
          </w:p>
          <w:p w:rsidR="006E1020" w:rsidRDefault="006E102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6E1020">
        <w:tc>
          <w:tcPr>
            <w:tcW w:w="10915" w:type="dxa"/>
          </w:tcPr>
          <w:p w:rsidR="006E1020" w:rsidRDefault="00A93EA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EMPLOYER:  Arch Corporate Holdings </w:t>
            </w:r>
          </w:p>
          <w:p w:rsidR="006E1020" w:rsidRDefault="006E102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RESPONSIBLE TO: Board of Directors and Chief Executive of Northumberland County Council</w:t>
            </w:r>
          </w:p>
          <w:p w:rsidR="006E1020" w:rsidRDefault="006E102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RESPONSIBLE FOR: Senior Leadership Team </w:t>
            </w:r>
          </w:p>
          <w:p w:rsidR="006E1020" w:rsidRDefault="006E1020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6E1020">
        <w:tc>
          <w:tcPr>
            <w:tcW w:w="10915" w:type="dxa"/>
          </w:tcPr>
          <w:p w:rsidR="006E1020" w:rsidRDefault="00A93EA0">
            <w:r>
              <w:rPr>
                <w:rFonts w:ascii="Arial" w:eastAsia="Arial" w:hAnsi="Arial" w:cs="Arial"/>
                <w:b/>
                <w:sz w:val="22"/>
                <w:szCs w:val="22"/>
              </w:rPr>
              <w:t>PLACE OF WORK: Ashington Workspace</w:t>
            </w:r>
          </w:p>
        </w:tc>
      </w:tr>
    </w:tbl>
    <w:p w:rsidR="006E1020" w:rsidRDefault="006E1020"/>
    <w:tbl>
      <w:tblPr>
        <w:tblStyle w:val="a0"/>
        <w:tblW w:w="1091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6"/>
        <w:gridCol w:w="8959"/>
      </w:tblGrid>
      <w:tr w:rsidR="006E1020">
        <w:trPr>
          <w:trHeight w:val="1140"/>
        </w:trPr>
        <w:tc>
          <w:tcPr>
            <w:tcW w:w="1956" w:type="dxa"/>
            <w:shd w:val="clear" w:color="auto" w:fill="D9D9D9"/>
            <w:vAlign w:val="center"/>
          </w:tcPr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Role Purpose</w:t>
            </w:r>
          </w:p>
          <w:p w:rsidR="006E1020" w:rsidRDefault="006E102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959" w:type="dxa"/>
          </w:tcPr>
          <w:p w:rsidR="006E1020" w:rsidRPr="00DD11B1" w:rsidRDefault="00A93E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000000" w:themeColor="text1"/>
                <w:sz w:val="22"/>
                <w:szCs w:val="22"/>
                <w:highlight w:val="white"/>
              </w:rPr>
            </w:pP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>To propose the strategic direction and priorities of Arch, the Northumberland Development Company, to enable economic development, regeneration and housing market renewal throughout the county of Northumberland.</w:t>
            </w:r>
          </w:p>
          <w:p w:rsidR="006E1020" w:rsidRPr="00DD11B1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ind w:left="720"/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</w:pPr>
          </w:p>
          <w:p w:rsidR="006E1020" w:rsidRDefault="00A93E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232323"/>
                <w:sz w:val="22"/>
                <w:szCs w:val="22"/>
                <w:highlight w:val="white"/>
              </w:rPr>
            </w:pP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To ensure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that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the goals, direction and strategy of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Arch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are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aligned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with the Corporate Plan and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>priorities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 xml:space="preserve"> of Northumberland County Co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>uncil</w:t>
            </w:r>
            <w:r>
              <w:rPr>
                <w:rFonts w:ascii="Arial" w:eastAsia="Arial" w:hAnsi="Arial" w:cs="Arial"/>
                <w:color w:val="232323"/>
                <w:sz w:val="22"/>
                <w:szCs w:val="22"/>
                <w:highlight w:val="white"/>
              </w:rPr>
              <w:t>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rFonts w:ascii="Arial" w:eastAsia="Arial" w:hAnsi="Arial" w:cs="Arial"/>
                <w:color w:val="232323"/>
                <w:sz w:val="22"/>
                <w:szCs w:val="22"/>
                <w:highlight w:val="white"/>
              </w:rPr>
            </w:pPr>
          </w:p>
          <w:p w:rsidR="006E1020" w:rsidRDefault="00A93EA0">
            <w:pPr>
              <w:numPr>
                <w:ilvl w:val="0"/>
                <w:numId w:val="2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be accountable for the general management and performance of Arch Group and its subsidiaries through the operating agreeme</w:t>
            </w:r>
            <w:r>
              <w:rPr>
                <w:rFonts w:ascii="Arial" w:eastAsia="Arial" w:hAnsi="Arial" w:cs="Arial"/>
                <w:sz w:val="22"/>
                <w:szCs w:val="22"/>
              </w:rPr>
              <w:t>nt with the Council, and develop a strong and successful regeneration and development agency.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Pr="00DD11B1" w:rsidRDefault="00A93E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000000" w:themeColor="text1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To be responsible for setting and leading the annual business planning cycles 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encompassing the development and creation of new business opportunities.</w:t>
            </w:r>
          </w:p>
          <w:p w:rsidR="006E1020" w:rsidRPr="00DD11B1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6E1020" w:rsidRPr="00DD11B1" w:rsidRDefault="00A93E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000000" w:themeColor="text1"/>
                <w:sz w:val="22"/>
                <w:szCs w:val="22"/>
              </w:rPr>
            </w:pP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T</w:t>
            </w: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  <w:highlight w:val="white"/>
              </w:rPr>
              <w:t>o act as the public face of the company and interact with government, business, public leaders and organisations of all kinds.</w:t>
            </w:r>
          </w:p>
          <w:p w:rsidR="006E1020" w:rsidRPr="00DD11B1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DD11B1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To provide leadership and direction to the Arch Senior Management and Operational Management Teams and all Arch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employees.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E1020">
        <w:trPr>
          <w:trHeight w:val="114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Dimensions</w:t>
            </w:r>
          </w:p>
        </w:tc>
        <w:tc>
          <w:tcPr>
            <w:tcW w:w="8959" w:type="dxa"/>
          </w:tcPr>
          <w:p w:rsidR="006E1020" w:rsidRDefault="00A93EA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Using the assets of the company to deliver housing led regeneration through the construction or acquisition of quality homes in priority areas</w:t>
            </w:r>
            <w:r w:rsidR="004D2035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:rsidR="006E1020" w:rsidRDefault="006E1020">
            <w:pPr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Arch will act on behalf of Northumberland County Council and other partners, delivering regeneratio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schemes and attracting inward investment to Northumberland.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£390 Million investment portfolio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Delegated spending authority of up to £250,000.00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6E1020">
        <w:trPr>
          <w:trHeight w:val="114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Principal Duties</w:t>
            </w: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8959" w:type="dxa"/>
          </w:tcPr>
          <w:p w:rsidR="006E1020" w:rsidRDefault="006E1020">
            <w:pPr>
              <w:jc w:val="both"/>
              <w:rPr>
                <w:rFonts w:ascii="Arial" w:eastAsia="Arial" w:hAnsi="Arial" w:cs="Arial"/>
                <w:color w:val="161616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161616"/>
                <w:sz w:val="22"/>
                <w:szCs w:val="22"/>
              </w:rPr>
              <w:t xml:space="preserve">Develop and deliver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 corporate strategy with a rolling annual business plan which will complement the Northumberland County Council’s regeneration and economic development strategies, reporting to the Board on a regular basis progress against the strategic and annual busines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 plans.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develop an organisational structure and establish processes and systems to ensure the efficient organisation of resources to include the development of performance contracts and appraisals.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Ensure robust management, succession and development plans are in place and presented to the Board from time to time.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Lead the Senior Management Team (SMT) of property development professionals and management executives, to drive the business plan and lev</w:t>
            </w:r>
            <w:r>
              <w:rPr>
                <w:rFonts w:ascii="Arial" w:eastAsia="Arial" w:hAnsi="Arial" w:cs="Arial"/>
                <w:sz w:val="22"/>
                <w:szCs w:val="22"/>
              </w:rPr>
              <w:t>erage investment and engage in joint ventures with private sector partners.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To gain the confidence of investors and businesses in support of economic development and the creation of sustainable communities and regeneration in the county of Northumberland,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to enhance the prosperity and wellbeing of its people, communities and businesses.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jc w:val="both"/>
              <w:rPr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Development and maintenance of an effective risk assessment and professional advisors framework for the Group and its subsidiaries.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Maintain a robust financial and performance reporting process for monitoring and reporting.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Lead the day-to-day operations of the company, through the Arch Operational Management Team and ensure that the personnel/resources, structure, processes/systems a</w:t>
            </w:r>
            <w:r>
              <w:rPr>
                <w:rFonts w:ascii="Arial" w:eastAsia="Arial" w:hAnsi="Arial" w:cs="Arial"/>
                <w:sz w:val="22"/>
                <w:szCs w:val="22"/>
              </w:rPr>
              <w:t>nd compliance are in place and ‘fit for purpose’ to fully meet both strategic and operational requirements.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Working with the Board to ensure that the highest standards of governance are implemented and adhered to.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Take a leadership role in establishing and developing the company’s culture and values, ensuring that there is a fit between strategy and culture, and the company’s processes and structure. 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5"/>
              </w:numPr>
              <w:rPr>
                <w:color w:val="161616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Establish a close relationship of trust with the Board Chair rep</w:t>
            </w:r>
            <w:r>
              <w:rPr>
                <w:rFonts w:ascii="Arial" w:eastAsia="Arial" w:hAnsi="Arial" w:cs="Arial"/>
                <w:sz w:val="22"/>
                <w:szCs w:val="22"/>
              </w:rPr>
              <w:t>orting key developments, seeking advice and support as appropriate and in a timely manner.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161616"/>
                <w:sz w:val="22"/>
                <w:szCs w:val="22"/>
              </w:rPr>
            </w:pPr>
          </w:p>
          <w:p w:rsidR="006E1020" w:rsidRDefault="006E1020">
            <w:pPr>
              <w:ind w:left="720"/>
              <w:rPr>
                <w:rFonts w:ascii="Arial" w:eastAsia="Arial" w:hAnsi="Arial" w:cs="Arial"/>
                <w:color w:val="161616"/>
                <w:sz w:val="22"/>
                <w:szCs w:val="22"/>
              </w:rPr>
            </w:pPr>
          </w:p>
        </w:tc>
      </w:tr>
      <w:tr w:rsidR="006E1020">
        <w:trPr>
          <w:trHeight w:val="600"/>
        </w:trPr>
        <w:tc>
          <w:tcPr>
            <w:tcW w:w="10915" w:type="dxa"/>
            <w:gridSpan w:val="2"/>
            <w:shd w:val="clear" w:color="auto" w:fill="D9D9D9"/>
            <w:vAlign w:val="center"/>
          </w:tcPr>
          <w:p w:rsidR="006E1020" w:rsidRDefault="006E1020">
            <w:pPr>
              <w:spacing w:after="20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6E1020">
        <w:trPr>
          <w:trHeight w:val="1120"/>
        </w:trPr>
        <w:tc>
          <w:tcPr>
            <w:tcW w:w="1956" w:type="dxa"/>
            <w:shd w:val="clear" w:color="auto" w:fill="D9D9D9"/>
            <w:vAlign w:val="center"/>
          </w:tcPr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ind w:left="36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Planning and Organising</w:t>
            </w: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8959" w:type="dxa"/>
          </w:tcPr>
          <w:p w:rsidR="006E1020" w:rsidRDefault="00A93EA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Establish an integrated business model as set out in the Corporate Strategy.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Apply self-motivation and prepare to approach activities with a proactive approach. </w:t>
            </w:r>
          </w:p>
        </w:tc>
      </w:tr>
      <w:tr w:rsidR="006E1020">
        <w:trPr>
          <w:trHeight w:val="112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Commercial Awareness</w:t>
            </w:r>
          </w:p>
        </w:tc>
        <w:tc>
          <w:tcPr>
            <w:tcW w:w="8959" w:type="dxa"/>
          </w:tcPr>
          <w:p w:rsidR="006E1020" w:rsidRDefault="006E1020">
            <w:pPr>
              <w:rPr>
                <w:rFonts w:ascii="inherit" w:eastAsia="inherit" w:hAnsi="inherit" w:cs="inherit"/>
                <w:color w:val="37373B"/>
              </w:rPr>
            </w:pPr>
          </w:p>
          <w:p w:rsidR="006E1020" w:rsidRDefault="00A93E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Maintain an effective political antennae and translate the impact of external factors to the operational function of Arch.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Represent an astute awareness of commerciality and apply effective negotiation skills to achieve objectives.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Develop an understanding of the challenges and issues faced by the communities served by the Arch Group and drive the programmes of work to reflec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 key priorities.    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8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Understand effective financial stewardship and general management.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Attract private sector investment in business and property, and support the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regeneration of struggling places and disadvantaged neighbourhoods.</w:t>
            </w:r>
          </w:p>
          <w:p w:rsidR="006E1020" w:rsidRDefault="006E102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E1020">
        <w:trPr>
          <w:trHeight w:val="112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Working with Others</w:t>
            </w:r>
          </w:p>
        </w:tc>
        <w:tc>
          <w:tcPr>
            <w:tcW w:w="8959" w:type="dxa"/>
          </w:tcPr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1"/>
              </w:numPr>
              <w:jc w:val="both"/>
              <w:rPr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Develop effective partnerships and work successfully with both public and private sector partners.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Lead and direct the senior management team, including the setting of objectives, development and succession plans and on-going performance management.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1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Establish an effective working relationship with the County Council and develop strong partnerships with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the HCA, the North East Local Enterprise Partnership (NELEP), local/regional development partners and others.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gjdgxs" w:colFirst="0" w:colLast="0"/>
            <w:bookmarkEnd w:id="0"/>
          </w:p>
        </w:tc>
      </w:tr>
      <w:tr w:rsidR="006E1020">
        <w:trPr>
          <w:trHeight w:val="112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ind w:left="380" w:hanging="3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Knowledge and </w:t>
            </w:r>
          </w:p>
          <w:p w:rsidR="006E1020" w:rsidRDefault="00A93EA0">
            <w:pPr>
              <w:ind w:left="380" w:hanging="38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Development</w:t>
            </w:r>
          </w:p>
        </w:tc>
        <w:tc>
          <w:tcPr>
            <w:tcW w:w="8959" w:type="dxa"/>
          </w:tcPr>
          <w:p w:rsidR="006E1020" w:rsidRDefault="006E1020">
            <w:pPr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shd w:val="clear" w:color="auto" w:fill="FFFFFF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Educated to degree level or equivalent.</w:t>
            </w:r>
          </w:p>
          <w:p w:rsidR="006E1020" w:rsidRDefault="006E1020">
            <w:pPr>
              <w:shd w:val="clear" w:color="auto" w:fill="FFFFFF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>Relevant postgraduate or professional qualifications relating to economic development, housing or physical development and regeneration</w:t>
            </w:r>
            <w:r>
              <w:rPr>
                <w:rFonts w:ascii="Arial" w:eastAsia="Arial" w:hAnsi="Arial" w:cs="Arial"/>
              </w:rPr>
              <w:t xml:space="preserve">. 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Thorough understanding of regeneration and the financial models associated with regeneration projects.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Thorough knowledge of development processes and delivery.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Demonstrable track record of successful project delivery both revenue and capital.</w:t>
            </w:r>
          </w:p>
          <w:p w:rsidR="006E1020" w:rsidRDefault="006E1020">
            <w:pPr>
              <w:ind w:left="720"/>
              <w:jc w:val="both"/>
              <w:rPr>
                <w:rFonts w:ascii="Arial" w:eastAsia="Arial" w:hAnsi="Arial" w:cs="Arial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Significant experience at strategic/executive level and experience of reporting to a Board.</w:t>
            </w:r>
          </w:p>
          <w:p w:rsidR="006E1020" w:rsidRDefault="006E1020">
            <w:pPr>
              <w:shd w:val="clear" w:color="auto" w:fill="FFFFFF"/>
              <w:ind w:left="720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shd w:val="clear" w:color="auto" w:fill="FFFFFF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Develop innovative ideas and establish a proven track record of putting ideas into practice. </w:t>
            </w:r>
          </w:p>
          <w:p w:rsidR="006E1020" w:rsidRDefault="006E1020">
            <w:pPr>
              <w:shd w:val="clear" w:color="auto" w:fill="FFFFFF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E1020">
        <w:trPr>
          <w:trHeight w:val="1280"/>
        </w:trPr>
        <w:tc>
          <w:tcPr>
            <w:tcW w:w="1956" w:type="dxa"/>
            <w:shd w:val="clear" w:color="auto" w:fill="D9D9D9"/>
            <w:vAlign w:val="center"/>
          </w:tcPr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Customer and Quality Focus</w:t>
            </w:r>
          </w:p>
        </w:tc>
        <w:tc>
          <w:tcPr>
            <w:tcW w:w="8959" w:type="dxa"/>
          </w:tcPr>
          <w:p w:rsidR="006E1020" w:rsidRDefault="00A93E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37373B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Demonstrate resilience and sound judgement with the ability to remain positive and </w:t>
            </w:r>
            <w:r w:rsidR="004D2035">
              <w:rPr>
                <w:rFonts w:ascii="Arial" w:eastAsia="Arial" w:hAnsi="Arial" w:cs="Arial"/>
                <w:color w:val="000000"/>
                <w:sz w:val="22"/>
                <w:szCs w:val="22"/>
              </w:rPr>
              <w:t>focused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whilst operating in a high pressure environment.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both"/>
              <w:rPr>
                <w:rFonts w:ascii="inherit" w:eastAsia="inherit" w:hAnsi="inherit" w:cs="inherit"/>
                <w:color w:val="37373B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37373B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Grow Arch’s asset base and optimise the performance of its residential and commercial property portfolios.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inherit" w:eastAsia="inherit" w:hAnsi="inherit" w:cs="inherit"/>
                <w:color w:val="37373B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37373B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Help create prosperous, attractive, sustainable communities throughout Northumberland.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inherit" w:eastAsia="inherit" w:hAnsi="inherit" w:cs="inherit"/>
                <w:color w:val="37373B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Promote enterprise and support business growth. 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jc w:val="both"/>
              <w:rPr>
                <w:rFonts w:ascii="inherit" w:eastAsia="inherit" w:hAnsi="inherit" w:cs="inherit"/>
                <w:color w:val="37373B"/>
                <w:sz w:val="22"/>
                <w:szCs w:val="22"/>
              </w:rPr>
            </w:pPr>
          </w:p>
        </w:tc>
      </w:tr>
      <w:tr w:rsidR="006E1020">
        <w:trPr>
          <w:trHeight w:val="1500"/>
        </w:trPr>
        <w:tc>
          <w:tcPr>
            <w:tcW w:w="1956" w:type="dxa"/>
            <w:shd w:val="clear" w:color="auto" w:fill="D9D9D9"/>
            <w:vAlign w:val="center"/>
          </w:tcPr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A93EA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Communication and Influencing</w:t>
            </w:r>
          </w:p>
          <w:p w:rsidR="006E1020" w:rsidRDefault="006E1020">
            <w:pPr>
              <w:ind w:left="36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E1020" w:rsidRDefault="006E1020">
            <w:pPr>
              <w:ind w:left="360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8959" w:type="dxa"/>
          </w:tcPr>
          <w:p w:rsidR="006E1020" w:rsidRDefault="00A93EA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:rsidR="006E1020" w:rsidRDefault="00A93EA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Provide leadership and direction to the Arch Senior Management and Operational Management Teams and all Arch employees.</w:t>
            </w:r>
          </w:p>
          <w:p w:rsidR="006E1020" w:rsidRDefault="006E1020">
            <w:pPr>
              <w:ind w:left="7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Use excellent influencing and communication skills to promote messages to a wide range of audiences.</w:t>
            </w:r>
          </w:p>
          <w:p w:rsidR="006E1020" w:rsidRDefault="006E1020">
            <w:pPr>
              <w:ind w:left="72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 a 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visionary with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good </w:t>
            </w:r>
            <w:r>
              <w:rPr>
                <w:rFonts w:ascii="Arial" w:eastAsia="Arial" w:hAnsi="Arial" w:cs="Arial"/>
                <w:sz w:val="22"/>
                <w:szCs w:val="22"/>
              </w:rPr>
              <w:t>communic</w:t>
            </w:r>
            <w:r>
              <w:rPr>
                <w:rFonts w:ascii="Arial" w:eastAsia="Arial" w:hAnsi="Arial" w:cs="Arial"/>
                <w:sz w:val="22"/>
                <w:szCs w:val="22"/>
              </w:rPr>
              <w:t>ation and presentation skills and be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able to </w:t>
            </w:r>
            <w:r>
              <w:rPr>
                <w:rFonts w:ascii="Arial" w:eastAsia="Arial" w:hAnsi="Arial" w:cs="Arial"/>
                <w:sz w:val="22"/>
                <w:szCs w:val="22"/>
              </w:rPr>
              <w:t>motivate employees, teams and departments.</w:t>
            </w: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ct as the public face of the company and interact with government, business, public leaders and organisations of all kinds.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A93EA0">
            <w:pPr>
              <w:numPr>
                <w:ilvl w:val="0"/>
                <w:numId w:val="7"/>
              </w:numPr>
              <w:jc w:val="both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Identify and consider new strategic partnerships to support regeneration strategy.</w:t>
            </w:r>
          </w:p>
          <w:p w:rsidR="006E1020" w:rsidRDefault="006E10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:rsidR="006E1020" w:rsidRDefault="006E1020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6E1020" w:rsidRDefault="006E1020"/>
    <w:p w:rsidR="006E1020" w:rsidRDefault="006E1020"/>
    <w:tbl>
      <w:tblPr>
        <w:tblStyle w:val="a1"/>
        <w:tblW w:w="10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92"/>
      </w:tblGrid>
      <w:tr w:rsidR="006E1020">
        <w:trPr>
          <w:jc w:val="center"/>
        </w:trPr>
        <w:tc>
          <w:tcPr>
            <w:tcW w:w="10892" w:type="dxa"/>
          </w:tcPr>
          <w:p w:rsidR="006E1020" w:rsidRDefault="006E1020">
            <w:pPr>
              <w:jc w:val="center"/>
            </w:pPr>
          </w:p>
          <w:p w:rsidR="006E1020" w:rsidRDefault="00A93EA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The information contained within the role profile provides a summary of the principle duties and responsibilities associated with the post. The role profile may change to meet operational demand and business needs, and any material change will be subject t</w:t>
            </w:r>
            <w:r>
              <w:rPr>
                <w:rFonts w:ascii="Arial" w:eastAsia="Arial" w:hAnsi="Arial" w:cs="Arial"/>
                <w:sz w:val="22"/>
                <w:szCs w:val="22"/>
              </w:rPr>
              <w:t>o discussion and consultation.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A93EA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All role profiles, and the associated duties, are bound by the Arch People and Corporate Policies.</w:t>
            </w:r>
          </w:p>
          <w:p w:rsidR="006E1020" w:rsidRDefault="006E1020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E1020" w:rsidRDefault="006E1020"/>
        </w:tc>
      </w:tr>
    </w:tbl>
    <w:p w:rsidR="006E1020" w:rsidRDefault="006E1020"/>
    <w:sectPr w:rsidR="006E1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284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93EA0">
      <w:r>
        <w:separator/>
      </w:r>
    </w:p>
  </w:endnote>
  <w:endnote w:type="continuationSeparator" w:id="0">
    <w:p w:rsidR="00000000" w:rsidRDefault="00A9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A0" w:rsidRDefault="00A93E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A0" w:rsidRPr="00A93EA0" w:rsidRDefault="00A93EA0" w:rsidP="00A93EA0">
    <w:pPr>
      <w:pStyle w:val="Footer"/>
    </w:pPr>
    <w:r>
      <w:rPr>
        <w:noProof/>
        <w:lang w:val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-50800</wp:posOffset>
          </wp:positionV>
          <wp:extent cx="2076450" cy="678055"/>
          <wp:effectExtent l="0" t="0" r="0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C_partnership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67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A0" w:rsidRDefault="00A93E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93EA0">
      <w:r>
        <w:separator/>
      </w:r>
    </w:p>
  </w:footnote>
  <w:footnote w:type="continuationSeparator" w:id="0">
    <w:p w:rsidR="00000000" w:rsidRDefault="00A9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A0" w:rsidRDefault="00A93E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020" w:rsidRDefault="00DD11B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36"/>
        <w:szCs w:val="36"/>
      </w:rPr>
    </w:pPr>
    <w:bookmarkStart w:id="1" w:name="_GoBack"/>
    <w:bookmarkEnd w:id="1"/>
    <w:r>
      <w:rPr>
        <w:rFonts w:ascii="Arial" w:eastAsia="Arial" w:hAnsi="Arial" w:cs="Arial"/>
        <w:b/>
        <w:noProof/>
        <w:color w:val="000000"/>
        <w:sz w:val="36"/>
        <w:szCs w:val="36"/>
        <w:lang w:val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-374014</wp:posOffset>
          </wp:positionV>
          <wp:extent cx="2152650" cy="78862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vance_Northumberland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87"/>
                  <a:stretch/>
                </pic:blipFill>
                <pic:spPr bwMode="auto">
                  <a:xfrm>
                    <a:off x="0" y="0"/>
                    <a:ext cx="2152650" cy="788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E1020" w:rsidRDefault="006E10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36"/>
        <w:szCs w:val="36"/>
      </w:rPr>
    </w:pPr>
  </w:p>
  <w:p w:rsidR="006E1020" w:rsidRPr="00DD11B1" w:rsidRDefault="00A93EA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32"/>
        <w:szCs w:val="32"/>
      </w:rPr>
    </w:pPr>
    <w:r w:rsidRPr="00DD11B1">
      <w:rPr>
        <w:rFonts w:ascii="Arial" w:eastAsia="Arial" w:hAnsi="Arial" w:cs="Arial"/>
        <w:b/>
        <w:color w:val="000000"/>
        <w:sz w:val="32"/>
        <w:szCs w:val="32"/>
      </w:rPr>
      <w:t xml:space="preserve">ROLE PROFILE </w:t>
    </w:r>
    <w:r w:rsidRPr="00DD11B1">
      <w:rPr>
        <w:rFonts w:ascii="Arial" w:eastAsia="Arial" w:hAnsi="Arial" w:cs="Arial"/>
        <w:b/>
        <w:color w:val="000000"/>
        <w:sz w:val="32"/>
        <w:szCs w:val="32"/>
      </w:rPr>
      <w:tab/>
    </w:r>
    <w:r w:rsidRPr="00DD11B1">
      <w:rPr>
        <w:rFonts w:ascii="Arial" w:eastAsia="Arial" w:hAnsi="Arial" w:cs="Arial"/>
        <w:b/>
        <w:color w:val="000000"/>
        <w:sz w:val="32"/>
        <w:szCs w:val="3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EA0" w:rsidRDefault="00A93E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A5C1B"/>
    <w:multiLevelType w:val="multilevel"/>
    <w:tmpl w:val="6964B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F602ACB"/>
    <w:multiLevelType w:val="multilevel"/>
    <w:tmpl w:val="D820D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6581983"/>
    <w:multiLevelType w:val="multilevel"/>
    <w:tmpl w:val="FA3421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77532F0"/>
    <w:multiLevelType w:val="multilevel"/>
    <w:tmpl w:val="ABE603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B173368"/>
    <w:multiLevelType w:val="multilevel"/>
    <w:tmpl w:val="D7D46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3D46155"/>
    <w:multiLevelType w:val="multilevel"/>
    <w:tmpl w:val="A99C3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4BB648E3"/>
    <w:multiLevelType w:val="multilevel"/>
    <w:tmpl w:val="F1D8A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DD96304"/>
    <w:multiLevelType w:val="multilevel"/>
    <w:tmpl w:val="DAF0D6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E1020"/>
    <w:rsid w:val="004D2035"/>
    <w:rsid w:val="005C370D"/>
    <w:rsid w:val="006E1020"/>
    <w:rsid w:val="008B2980"/>
    <w:rsid w:val="00A93EA0"/>
    <w:rsid w:val="00BB33DF"/>
    <w:rsid w:val="00DD11B1"/>
    <w:rsid w:val="00EB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11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1B1"/>
  </w:style>
  <w:style w:type="paragraph" w:styleId="Footer">
    <w:name w:val="footer"/>
    <w:basedOn w:val="Normal"/>
    <w:link w:val="FooterChar"/>
    <w:uiPriority w:val="99"/>
    <w:unhideWhenUsed/>
    <w:rsid w:val="00DD11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1B1"/>
  </w:style>
  <w:style w:type="paragraph" w:styleId="BalloonText">
    <w:name w:val="Balloon Text"/>
    <w:basedOn w:val="Normal"/>
    <w:link w:val="BalloonTextChar"/>
    <w:uiPriority w:val="99"/>
    <w:semiHidden/>
    <w:unhideWhenUsed/>
    <w:rsid w:val="00DD1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D11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1B1"/>
  </w:style>
  <w:style w:type="paragraph" w:styleId="Footer">
    <w:name w:val="footer"/>
    <w:basedOn w:val="Normal"/>
    <w:link w:val="FooterChar"/>
    <w:uiPriority w:val="99"/>
    <w:unhideWhenUsed/>
    <w:rsid w:val="00DD11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11B1"/>
  </w:style>
  <w:style w:type="paragraph" w:styleId="BalloonText">
    <w:name w:val="Balloon Text"/>
    <w:basedOn w:val="Normal"/>
    <w:link w:val="BalloonTextChar"/>
    <w:uiPriority w:val="99"/>
    <w:semiHidden/>
    <w:unhideWhenUsed/>
    <w:rsid w:val="00DD1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1057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Wiley</dc:creator>
  <cp:lastModifiedBy>Alexandra Wiley</cp:lastModifiedBy>
  <cp:revision>5</cp:revision>
  <dcterms:created xsi:type="dcterms:W3CDTF">2018-08-30T09:37:00Z</dcterms:created>
  <dcterms:modified xsi:type="dcterms:W3CDTF">2018-08-30T11:18:00Z</dcterms:modified>
</cp:coreProperties>
</file>