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EA4195" w:rsidRDefault="00D2380F" w:rsidP="00D2380F">
      <w:pPr>
        <w:pStyle w:val="PlainText"/>
        <w:jc w:val="center"/>
        <w:outlineLvl w:val="0"/>
        <w:rPr>
          <w:rFonts w:ascii="Arial" w:hAnsi="Arial" w:cs="Arial"/>
          <w:b/>
          <w:sz w:val="24"/>
          <w:szCs w:val="24"/>
          <w:u w:val="single"/>
        </w:rPr>
      </w:pPr>
      <w:r w:rsidRPr="00EA4195">
        <w:rPr>
          <w:rFonts w:ascii="Arial" w:hAnsi="Arial" w:cs="Arial"/>
          <w:b/>
          <w:sz w:val="24"/>
          <w:szCs w:val="24"/>
          <w:u w:val="single"/>
        </w:rPr>
        <w:t>JOB DESCRIPTION</w:t>
      </w:r>
    </w:p>
    <w:p w:rsidR="00D2380F" w:rsidRPr="00EA4195" w:rsidRDefault="00D2380F" w:rsidP="00D2380F">
      <w:pPr>
        <w:pStyle w:val="PlainText"/>
        <w:jc w:val="center"/>
        <w:outlineLvl w:val="0"/>
        <w:rPr>
          <w:rFonts w:ascii="Arial" w:hAnsi="Arial" w:cs="Arial"/>
          <w:b/>
          <w:sz w:val="24"/>
          <w:szCs w:val="24"/>
          <w:u w:val="single"/>
        </w:rPr>
      </w:pPr>
    </w:p>
    <w:p w:rsidR="00D75188" w:rsidRPr="00EA4195" w:rsidRDefault="0068409D" w:rsidP="00BD6302">
      <w:pPr>
        <w:pStyle w:val="PlainText"/>
        <w:jc w:val="center"/>
        <w:outlineLvl w:val="0"/>
        <w:rPr>
          <w:rFonts w:ascii="Arial" w:hAnsi="Arial" w:cs="Arial"/>
          <w:b/>
          <w:sz w:val="24"/>
          <w:szCs w:val="24"/>
          <w:u w:val="single"/>
        </w:rPr>
      </w:pPr>
      <w:r w:rsidRPr="00EA4195">
        <w:rPr>
          <w:rFonts w:ascii="Arial" w:hAnsi="Arial" w:cs="Arial"/>
          <w:b/>
          <w:sz w:val="24"/>
          <w:szCs w:val="24"/>
          <w:u w:val="single"/>
        </w:rPr>
        <w:t>CHILD</w:t>
      </w:r>
      <w:r w:rsidR="00BD6302" w:rsidRPr="00EA4195">
        <w:rPr>
          <w:rFonts w:ascii="Arial" w:hAnsi="Arial" w:cs="Arial"/>
          <w:b/>
          <w:sz w:val="24"/>
          <w:szCs w:val="24"/>
          <w:u w:val="single"/>
        </w:rPr>
        <w:t xml:space="preserve">REN AND FAMILIES </w:t>
      </w:r>
    </w:p>
    <w:p w:rsidR="00BD6302" w:rsidRDefault="00BD6302" w:rsidP="00BD6302">
      <w:pPr>
        <w:pStyle w:val="PlainText"/>
        <w:jc w:val="center"/>
        <w:outlineLvl w:val="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68409D">
        <w:rPr>
          <w:rFonts w:cs="Arial"/>
          <w:szCs w:val="24"/>
        </w:rPr>
        <w:t xml:space="preserve">DEPUTY UNIT MANAGER </w:t>
      </w:r>
      <w:r w:rsidR="00BD6302">
        <w:rPr>
          <w:rFonts w:cs="Arial"/>
          <w:szCs w:val="24"/>
        </w:rPr>
        <w:t>(</w:t>
      </w:r>
      <w:r w:rsidR="0068409D">
        <w:rPr>
          <w:rFonts w:cs="Arial"/>
          <w:szCs w:val="24"/>
        </w:rPr>
        <w:t>302 STOCKTON ROAD</w:t>
      </w:r>
      <w:r w:rsidR="00BD6302">
        <w:rPr>
          <w:rFonts w:cs="Arial"/>
          <w:szCs w:val="24"/>
        </w:rPr>
        <w:t>)</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68409D">
        <w:rPr>
          <w:rFonts w:cs="Arial"/>
          <w:szCs w:val="24"/>
        </w:rPr>
        <w:t>PREVENTION, SAFEGUARDING &amp; SPECIALIST SERVICES</w:t>
      </w:r>
      <w:r w:rsidR="00BD6302">
        <w:rPr>
          <w:rFonts w:cs="Arial"/>
          <w:szCs w:val="24"/>
        </w:rPr>
        <w:t xml:space="preserve"> / </w:t>
      </w:r>
      <w:r w:rsidR="00BD6302" w:rsidRPr="00BD6302">
        <w:rPr>
          <w:rStyle w:val="structureunittxt1"/>
          <w:b w:val="0"/>
          <w:caps/>
        </w:rPr>
        <w:t>Looked After Children &amp; Care Leavers</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68409D">
        <w:rPr>
          <w:rFonts w:cs="Arial"/>
          <w:szCs w:val="24"/>
        </w:rPr>
        <w:t>BAND 12</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68409D">
        <w:rPr>
          <w:rFonts w:cs="Arial"/>
          <w:szCs w:val="24"/>
        </w:rPr>
        <w:t>UNIT MANAGER, 302 STOCKTON ROAD</w:t>
      </w: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EA4195">
        <w:rPr>
          <w:rFonts w:cs="Arial"/>
          <w:szCs w:val="24"/>
        </w:rPr>
        <w:t>SR-</w:t>
      </w:r>
      <w:r w:rsidR="0068409D">
        <w:rPr>
          <w:rFonts w:cs="Arial"/>
          <w:szCs w:val="24"/>
        </w:rPr>
        <w:t>106196</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68409D" w:rsidRPr="001F7C36" w:rsidRDefault="0068409D" w:rsidP="0068409D">
      <w:pPr>
        <w:tabs>
          <w:tab w:val="left" w:pos="851"/>
          <w:tab w:val="left" w:pos="3119"/>
        </w:tabs>
        <w:jc w:val="both"/>
        <w:rPr>
          <w:rFonts w:cs="Arial"/>
          <w:snapToGrid w:val="0"/>
          <w:szCs w:val="24"/>
        </w:rPr>
      </w:pPr>
      <w:r w:rsidRPr="001F7C36">
        <w:rPr>
          <w:rFonts w:cs="Arial"/>
          <w:snapToGrid w:val="0"/>
          <w:szCs w:val="24"/>
        </w:rPr>
        <w:t>To assist the unit manager to ensure the effective management of the unit and the care and welfare of the children and families for whom the unit provides a service.</w:t>
      </w:r>
    </w:p>
    <w:p w:rsidR="0068409D" w:rsidRPr="001F7C36" w:rsidRDefault="0068409D" w:rsidP="0068409D">
      <w:pPr>
        <w:tabs>
          <w:tab w:val="left" w:pos="851"/>
          <w:tab w:val="left" w:pos="3119"/>
        </w:tabs>
        <w:jc w:val="both"/>
        <w:rPr>
          <w:rFonts w:cs="Arial"/>
          <w:snapToGrid w:val="0"/>
          <w:szCs w:val="24"/>
        </w:rPr>
      </w:pPr>
    </w:p>
    <w:p w:rsidR="0068409D" w:rsidRPr="001F7C36" w:rsidRDefault="0068409D" w:rsidP="0068409D">
      <w:pPr>
        <w:tabs>
          <w:tab w:val="left" w:pos="851"/>
          <w:tab w:val="left" w:pos="3119"/>
        </w:tabs>
        <w:jc w:val="both"/>
        <w:rPr>
          <w:rFonts w:cs="Arial"/>
          <w:snapToGrid w:val="0"/>
          <w:szCs w:val="24"/>
        </w:rPr>
      </w:pPr>
      <w:r w:rsidRPr="001F7C36">
        <w:rPr>
          <w:rFonts w:cs="Arial"/>
          <w:snapToGrid w:val="0"/>
          <w:szCs w:val="24"/>
        </w:rPr>
        <w:t>All staff will be expected to consider their role in the context of the objectives that the Department is working towards and to contribute constructively to the continuous improvement, performance management and best value culture and also the interagency context of the Department’s work.</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68409D" w:rsidRPr="001F7C36" w:rsidRDefault="0068409D" w:rsidP="0068409D">
      <w:pPr>
        <w:tabs>
          <w:tab w:val="left" w:pos="851"/>
          <w:tab w:val="left" w:pos="3119"/>
        </w:tabs>
        <w:jc w:val="both"/>
        <w:rPr>
          <w:rFonts w:cs="Arial"/>
          <w:snapToGrid w:val="0"/>
          <w:szCs w:val="24"/>
        </w:rPr>
      </w:pPr>
      <w:r w:rsidRPr="001F7C36">
        <w:rPr>
          <w:rFonts w:cs="Arial"/>
          <w:snapToGrid w:val="0"/>
          <w:szCs w:val="24"/>
        </w:rPr>
        <w:t>All staff will be expected to promote team working within their particular staff group/service area but also across the Department as a whole, with corporate colleagues, with staff from other agencies and representative groups and working with elected Members as appropriate.</w:t>
      </w:r>
    </w:p>
    <w:p w:rsidR="0068409D" w:rsidRPr="001F7C36" w:rsidRDefault="0068409D" w:rsidP="0068409D">
      <w:pPr>
        <w:tabs>
          <w:tab w:val="left" w:pos="851"/>
          <w:tab w:val="left" w:pos="3119"/>
        </w:tabs>
        <w:jc w:val="both"/>
        <w:rPr>
          <w:rFonts w:cs="Arial"/>
          <w:snapToGrid w:val="0"/>
          <w:szCs w:val="24"/>
        </w:rPr>
      </w:pPr>
    </w:p>
    <w:p w:rsidR="0068409D" w:rsidRPr="001F7C36" w:rsidRDefault="0068409D" w:rsidP="0068409D">
      <w:pPr>
        <w:tabs>
          <w:tab w:val="left" w:pos="851"/>
          <w:tab w:val="left" w:pos="3119"/>
        </w:tabs>
        <w:jc w:val="both"/>
        <w:rPr>
          <w:rFonts w:cs="Arial"/>
          <w:snapToGrid w:val="0"/>
          <w:szCs w:val="24"/>
        </w:rPr>
      </w:pPr>
      <w:r w:rsidRPr="001F7C36">
        <w:rPr>
          <w:rFonts w:cs="Arial"/>
          <w:snapToGrid w:val="0"/>
          <w:szCs w:val="24"/>
        </w:rPr>
        <w:t>Additionally, key relationships for this post will be:</w:t>
      </w:r>
    </w:p>
    <w:p w:rsidR="0068409D" w:rsidRPr="001F7C36" w:rsidRDefault="0068409D" w:rsidP="0068409D">
      <w:pPr>
        <w:tabs>
          <w:tab w:val="left" w:pos="851"/>
          <w:tab w:val="left" w:pos="3119"/>
        </w:tabs>
        <w:jc w:val="both"/>
        <w:rPr>
          <w:rFonts w:cs="Arial"/>
          <w:snapToGrid w:val="0"/>
          <w:szCs w:val="24"/>
        </w:rPr>
      </w:pPr>
    </w:p>
    <w:p w:rsidR="0068409D" w:rsidRPr="001F7C36" w:rsidRDefault="0068409D" w:rsidP="0068409D">
      <w:pPr>
        <w:numPr>
          <w:ilvl w:val="0"/>
          <w:numId w:val="20"/>
        </w:numPr>
        <w:tabs>
          <w:tab w:val="left" w:pos="3119"/>
        </w:tabs>
        <w:jc w:val="both"/>
        <w:rPr>
          <w:rFonts w:cs="Arial"/>
          <w:snapToGrid w:val="0"/>
          <w:szCs w:val="24"/>
        </w:rPr>
      </w:pPr>
      <w:r w:rsidRPr="001F7C36">
        <w:rPr>
          <w:rFonts w:cs="Arial"/>
          <w:snapToGrid w:val="0"/>
          <w:szCs w:val="24"/>
        </w:rPr>
        <w:t>Unit Manager</w:t>
      </w:r>
    </w:p>
    <w:p w:rsidR="0068409D" w:rsidRDefault="0068409D" w:rsidP="0068409D">
      <w:pPr>
        <w:numPr>
          <w:ilvl w:val="0"/>
          <w:numId w:val="20"/>
        </w:numPr>
        <w:tabs>
          <w:tab w:val="left" w:pos="3119"/>
        </w:tabs>
        <w:jc w:val="both"/>
        <w:rPr>
          <w:rFonts w:cs="Arial"/>
          <w:snapToGrid w:val="0"/>
          <w:szCs w:val="24"/>
        </w:rPr>
      </w:pPr>
      <w:r w:rsidRPr="001F7C36">
        <w:rPr>
          <w:rFonts w:cs="Arial"/>
          <w:snapToGrid w:val="0"/>
          <w:szCs w:val="24"/>
        </w:rPr>
        <w:t>Team Manager</w:t>
      </w:r>
      <w:r>
        <w:rPr>
          <w:rFonts w:cs="Arial"/>
          <w:snapToGrid w:val="0"/>
          <w:szCs w:val="24"/>
        </w:rPr>
        <w:t>s</w:t>
      </w:r>
      <w:r w:rsidRPr="001F7C36">
        <w:rPr>
          <w:rFonts w:cs="Arial"/>
          <w:snapToGrid w:val="0"/>
          <w:szCs w:val="24"/>
        </w:rPr>
        <w:t xml:space="preserve"> </w:t>
      </w:r>
    </w:p>
    <w:p w:rsidR="0068409D" w:rsidRPr="001F7C36" w:rsidRDefault="0068409D" w:rsidP="0068409D">
      <w:pPr>
        <w:numPr>
          <w:ilvl w:val="0"/>
          <w:numId w:val="20"/>
        </w:numPr>
        <w:tabs>
          <w:tab w:val="left" w:pos="3119"/>
        </w:tabs>
        <w:jc w:val="both"/>
        <w:rPr>
          <w:rFonts w:cs="Arial"/>
          <w:snapToGrid w:val="0"/>
          <w:szCs w:val="24"/>
        </w:rPr>
      </w:pPr>
      <w:r w:rsidRPr="001F7C36">
        <w:rPr>
          <w:rFonts w:cs="Arial"/>
          <w:snapToGrid w:val="0"/>
          <w:szCs w:val="24"/>
        </w:rPr>
        <w:t>Social Workers</w:t>
      </w:r>
    </w:p>
    <w:p w:rsidR="0068409D" w:rsidRPr="001F7C36" w:rsidRDefault="0068409D" w:rsidP="0068409D">
      <w:pPr>
        <w:numPr>
          <w:ilvl w:val="0"/>
          <w:numId w:val="20"/>
        </w:numPr>
        <w:tabs>
          <w:tab w:val="left" w:pos="3119"/>
        </w:tabs>
        <w:jc w:val="both"/>
        <w:rPr>
          <w:rFonts w:cs="Arial"/>
          <w:snapToGrid w:val="0"/>
          <w:szCs w:val="24"/>
        </w:rPr>
      </w:pPr>
      <w:r w:rsidRPr="001F7C36">
        <w:rPr>
          <w:rFonts w:cs="Arial"/>
          <w:snapToGrid w:val="0"/>
          <w:szCs w:val="24"/>
        </w:rPr>
        <w:t>Independent Reviewing Officer</w:t>
      </w:r>
    </w:p>
    <w:p w:rsidR="0068409D" w:rsidRPr="001F7C36" w:rsidRDefault="0068409D" w:rsidP="0068409D">
      <w:pPr>
        <w:numPr>
          <w:ilvl w:val="0"/>
          <w:numId w:val="20"/>
        </w:numPr>
        <w:tabs>
          <w:tab w:val="left" w:pos="3119"/>
        </w:tabs>
        <w:jc w:val="both"/>
        <w:rPr>
          <w:rFonts w:cs="Arial"/>
          <w:snapToGrid w:val="0"/>
          <w:szCs w:val="24"/>
        </w:rPr>
      </w:pPr>
      <w:r w:rsidRPr="001F7C36">
        <w:rPr>
          <w:rFonts w:cs="Arial"/>
          <w:snapToGrid w:val="0"/>
          <w:szCs w:val="24"/>
        </w:rPr>
        <w:t xml:space="preserve">Children and Young people </w:t>
      </w:r>
    </w:p>
    <w:p w:rsidR="0068409D" w:rsidRPr="001F7C36" w:rsidRDefault="0068409D" w:rsidP="0068409D">
      <w:pPr>
        <w:numPr>
          <w:ilvl w:val="0"/>
          <w:numId w:val="20"/>
        </w:numPr>
        <w:tabs>
          <w:tab w:val="left" w:pos="3119"/>
        </w:tabs>
        <w:jc w:val="both"/>
        <w:rPr>
          <w:rFonts w:cs="Arial"/>
          <w:snapToGrid w:val="0"/>
          <w:szCs w:val="24"/>
        </w:rPr>
      </w:pPr>
      <w:r w:rsidRPr="001F7C36">
        <w:rPr>
          <w:rFonts w:cs="Arial"/>
          <w:snapToGrid w:val="0"/>
          <w:szCs w:val="24"/>
        </w:rPr>
        <w:t>Health Service colleagues</w:t>
      </w:r>
    </w:p>
    <w:p w:rsidR="0068409D" w:rsidRPr="001F7C36" w:rsidRDefault="0068409D" w:rsidP="0068409D">
      <w:pPr>
        <w:numPr>
          <w:ilvl w:val="0"/>
          <w:numId w:val="20"/>
        </w:numPr>
        <w:tabs>
          <w:tab w:val="left" w:pos="3119"/>
        </w:tabs>
        <w:jc w:val="both"/>
        <w:rPr>
          <w:rFonts w:cs="Arial"/>
          <w:snapToGrid w:val="0"/>
          <w:szCs w:val="24"/>
        </w:rPr>
      </w:pPr>
      <w:r w:rsidRPr="001F7C36">
        <w:rPr>
          <w:rFonts w:cs="Arial"/>
          <w:snapToGrid w:val="0"/>
          <w:szCs w:val="24"/>
        </w:rPr>
        <w:lastRenderedPageBreak/>
        <w:t>Education colleagues</w:t>
      </w:r>
    </w:p>
    <w:p w:rsidR="0068409D" w:rsidRPr="001F7C36" w:rsidRDefault="0068409D" w:rsidP="0068409D">
      <w:pPr>
        <w:numPr>
          <w:ilvl w:val="0"/>
          <w:numId w:val="20"/>
        </w:numPr>
        <w:tabs>
          <w:tab w:val="left" w:pos="3119"/>
        </w:tabs>
        <w:jc w:val="both"/>
        <w:rPr>
          <w:rFonts w:cs="Arial"/>
          <w:snapToGrid w:val="0"/>
          <w:szCs w:val="24"/>
        </w:rPr>
      </w:pPr>
      <w:r w:rsidRPr="001F7C36">
        <w:rPr>
          <w:rFonts w:cs="Arial"/>
          <w:snapToGrid w:val="0"/>
          <w:szCs w:val="24"/>
        </w:rPr>
        <w:t>Parents and Carers</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68409D" w:rsidRPr="001F7C36" w:rsidRDefault="0068409D" w:rsidP="0068409D">
      <w:pPr>
        <w:tabs>
          <w:tab w:val="left" w:pos="851"/>
          <w:tab w:val="left" w:pos="3119"/>
        </w:tabs>
        <w:ind w:left="851" w:hanging="851"/>
        <w:jc w:val="both"/>
        <w:rPr>
          <w:rFonts w:cs="Arial"/>
          <w:snapToGrid w:val="0"/>
          <w:szCs w:val="24"/>
        </w:rPr>
      </w:pPr>
    </w:p>
    <w:p w:rsidR="0068409D" w:rsidRPr="001F7C36" w:rsidRDefault="0068409D" w:rsidP="0068409D">
      <w:pPr>
        <w:tabs>
          <w:tab w:val="left" w:pos="851"/>
          <w:tab w:val="left" w:pos="3119"/>
        </w:tabs>
        <w:ind w:left="851" w:hanging="851"/>
        <w:jc w:val="both"/>
        <w:rPr>
          <w:rFonts w:cs="Arial"/>
          <w:snapToGrid w:val="0"/>
          <w:szCs w:val="24"/>
        </w:rPr>
      </w:pPr>
      <w:r w:rsidRPr="001F7C36">
        <w:rPr>
          <w:rFonts w:cs="Arial"/>
          <w:snapToGrid w:val="0"/>
          <w:szCs w:val="24"/>
        </w:rPr>
        <w:t>1.</w:t>
      </w:r>
      <w:r w:rsidRPr="001F7C36">
        <w:rPr>
          <w:rFonts w:cs="Arial"/>
          <w:snapToGrid w:val="0"/>
          <w:szCs w:val="24"/>
        </w:rPr>
        <w:tab/>
        <w:t>Ensure that all relevant statutory, policy and codes of practice and procedural guideline requirements are followed.</w:t>
      </w:r>
    </w:p>
    <w:p w:rsidR="0068409D" w:rsidRPr="001F7C36" w:rsidRDefault="0068409D" w:rsidP="0068409D">
      <w:pPr>
        <w:tabs>
          <w:tab w:val="left" w:pos="851"/>
          <w:tab w:val="left" w:pos="3119"/>
        </w:tabs>
        <w:ind w:left="851" w:hanging="851"/>
        <w:jc w:val="both"/>
        <w:rPr>
          <w:rFonts w:cs="Arial"/>
          <w:snapToGrid w:val="0"/>
          <w:szCs w:val="24"/>
        </w:rPr>
      </w:pPr>
    </w:p>
    <w:p w:rsidR="0068409D" w:rsidRPr="001F7C36" w:rsidRDefault="0068409D" w:rsidP="0068409D">
      <w:pPr>
        <w:tabs>
          <w:tab w:val="left" w:pos="851"/>
          <w:tab w:val="left" w:pos="3119"/>
        </w:tabs>
        <w:ind w:left="851" w:hanging="851"/>
        <w:jc w:val="both"/>
        <w:rPr>
          <w:rFonts w:cs="Arial"/>
          <w:snapToGrid w:val="0"/>
          <w:szCs w:val="24"/>
        </w:rPr>
      </w:pPr>
      <w:r w:rsidRPr="001F7C36">
        <w:rPr>
          <w:rFonts w:cs="Arial"/>
          <w:snapToGrid w:val="0"/>
          <w:szCs w:val="24"/>
        </w:rPr>
        <w:t>2</w:t>
      </w:r>
      <w:r w:rsidRPr="001F7C36">
        <w:rPr>
          <w:rFonts w:cs="Arial"/>
          <w:snapToGrid w:val="0"/>
          <w:szCs w:val="24"/>
        </w:rPr>
        <w:tab/>
        <w:t>Ensure that the specified aims and objectives of the unit are achieved and reviewed as appropriate.</w:t>
      </w:r>
    </w:p>
    <w:p w:rsidR="0068409D" w:rsidRPr="001F7C36" w:rsidRDefault="0068409D" w:rsidP="0068409D">
      <w:pPr>
        <w:tabs>
          <w:tab w:val="left" w:pos="851"/>
          <w:tab w:val="left" w:pos="3119"/>
        </w:tabs>
        <w:ind w:left="851" w:hanging="851"/>
        <w:jc w:val="both"/>
        <w:rPr>
          <w:rFonts w:cs="Arial"/>
          <w:snapToGrid w:val="0"/>
          <w:szCs w:val="24"/>
        </w:rPr>
      </w:pPr>
    </w:p>
    <w:p w:rsidR="0068409D" w:rsidRPr="001F7C36" w:rsidRDefault="0068409D" w:rsidP="0068409D">
      <w:pPr>
        <w:tabs>
          <w:tab w:val="left" w:pos="851"/>
          <w:tab w:val="left" w:pos="3119"/>
        </w:tabs>
        <w:ind w:left="851" w:hanging="851"/>
        <w:jc w:val="both"/>
        <w:rPr>
          <w:rFonts w:cs="Arial"/>
          <w:snapToGrid w:val="0"/>
          <w:szCs w:val="24"/>
        </w:rPr>
      </w:pPr>
      <w:r w:rsidRPr="001F7C36">
        <w:rPr>
          <w:rFonts w:cs="Arial"/>
          <w:snapToGrid w:val="0"/>
          <w:szCs w:val="24"/>
        </w:rPr>
        <w:t>3.</w:t>
      </w:r>
      <w:r w:rsidRPr="001F7C36">
        <w:rPr>
          <w:rFonts w:cs="Arial"/>
          <w:snapToGrid w:val="0"/>
          <w:szCs w:val="24"/>
        </w:rPr>
        <w:tab/>
        <w:t>Actively participate in agreed management processes either individually or as part of a team (e.g. supervision, appraisal training).</w:t>
      </w:r>
    </w:p>
    <w:p w:rsidR="0068409D" w:rsidRPr="001F7C36" w:rsidRDefault="0068409D" w:rsidP="0068409D">
      <w:pPr>
        <w:tabs>
          <w:tab w:val="left" w:pos="851"/>
          <w:tab w:val="left" w:pos="3119"/>
        </w:tabs>
        <w:ind w:left="851" w:hanging="851"/>
        <w:jc w:val="both"/>
        <w:rPr>
          <w:rFonts w:cs="Arial"/>
          <w:snapToGrid w:val="0"/>
          <w:szCs w:val="24"/>
        </w:rPr>
      </w:pPr>
    </w:p>
    <w:p w:rsidR="0068409D" w:rsidRPr="001F7C36" w:rsidRDefault="0068409D" w:rsidP="0068409D">
      <w:pPr>
        <w:tabs>
          <w:tab w:val="left" w:pos="851"/>
          <w:tab w:val="left" w:pos="3119"/>
        </w:tabs>
        <w:ind w:left="851" w:hanging="851"/>
        <w:jc w:val="both"/>
        <w:rPr>
          <w:rFonts w:cs="Arial"/>
          <w:snapToGrid w:val="0"/>
          <w:szCs w:val="24"/>
        </w:rPr>
      </w:pPr>
      <w:r w:rsidRPr="001F7C36">
        <w:rPr>
          <w:rFonts w:cs="Arial"/>
          <w:snapToGrid w:val="0"/>
          <w:szCs w:val="24"/>
        </w:rPr>
        <w:t>4.</w:t>
      </w:r>
      <w:r w:rsidRPr="001F7C36">
        <w:rPr>
          <w:rFonts w:cs="Arial"/>
          <w:snapToGrid w:val="0"/>
          <w:szCs w:val="24"/>
        </w:rPr>
        <w:tab/>
        <w:t xml:space="preserve">Provide </w:t>
      </w:r>
      <w:r>
        <w:rPr>
          <w:rFonts w:cs="Arial"/>
          <w:snapToGrid w:val="0"/>
          <w:szCs w:val="24"/>
        </w:rPr>
        <w:t>occasional</w:t>
      </w:r>
      <w:r w:rsidRPr="001F7C36">
        <w:rPr>
          <w:rFonts w:cs="Arial"/>
          <w:snapToGrid w:val="0"/>
          <w:szCs w:val="24"/>
        </w:rPr>
        <w:t xml:space="preserve"> structured supervision of staff and develop and raise standards of professionalism and practice to a high and consistent level against agreed standards.</w:t>
      </w:r>
    </w:p>
    <w:p w:rsidR="0068409D" w:rsidRPr="001F7C36" w:rsidRDefault="0068409D" w:rsidP="0068409D">
      <w:pPr>
        <w:tabs>
          <w:tab w:val="left" w:pos="851"/>
          <w:tab w:val="left" w:pos="3119"/>
        </w:tabs>
        <w:ind w:left="851" w:hanging="851"/>
        <w:jc w:val="both"/>
        <w:rPr>
          <w:rFonts w:cs="Arial"/>
          <w:snapToGrid w:val="0"/>
          <w:szCs w:val="24"/>
        </w:rPr>
      </w:pPr>
    </w:p>
    <w:p w:rsidR="0068409D" w:rsidRDefault="0068409D" w:rsidP="0068409D">
      <w:pPr>
        <w:tabs>
          <w:tab w:val="left" w:pos="851"/>
          <w:tab w:val="left" w:pos="3119"/>
        </w:tabs>
        <w:ind w:left="851" w:hanging="851"/>
        <w:jc w:val="both"/>
        <w:rPr>
          <w:rFonts w:cs="Arial"/>
          <w:snapToGrid w:val="0"/>
          <w:szCs w:val="24"/>
        </w:rPr>
      </w:pPr>
      <w:r w:rsidRPr="001F7C36">
        <w:rPr>
          <w:rFonts w:cs="Arial"/>
          <w:snapToGrid w:val="0"/>
          <w:szCs w:val="24"/>
        </w:rPr>
        <w:t>5.</w:t>
      </w:r>
      <w:r w:rsidRPr="001F7C36">
        <w:rPr>
          <w:rFonts w:cs="Arial"/>
          <w:snapToGrid w:val="0"/>
          <w:szCs w:val="24"/>
        </w:rPr>
        <w:tab/>
        <w:t>Ensure the effective utilisation and</w:t>
      </w:r>
      <w:r>
        <w:rPr>
          <w:rFonts w:cs="Arial"/>
          <w:snapToGrid w:val="0"/>
          <w:szCs w:val="24"/>
        </w:rPr>
        <w:t xml:space="preserve"> development of human resources.</w:t>
      </w:r>
    </w:p>
    <w:p w:rsidR="0068409D" w:rsidRPr="001F7C36" w:rsidRDefault="0068409D" w:rsidP="0068409D">
      <w:pPr>
        <w:tabs>
          <w:tab w:val="left" w:pos="851"/>
          <w:tab w:val="left" w:pos="3119"/>
        </w:tabs>
        <w:ind w:left="851" w:hanging="851"/>
        <w:jc w:val="both"/>
        <w:rPr>
          <w:rFonts w:cs="Arial"/>
          <w:snapToGrid w:val="0"/>
          <w:szCs w:val="24"/>
        </w:rPr>
      </w:pPr>
    </w:p>
    <w:p w:rsidR="0068409D" w:rsidRPr="001F7C36" w:rsidRDefault="0068409D" w:rsidP="0068409D">
      <w:pPr>
        <w:tabs>
          <w:tab w:val="left" w:pos="851"/>
          <w:tab w:val="left" w:pos="3119"/>
        </w:tabs>
        <w:ind w:left="851" w:hanging="851"/>
        <w:jc w:val="both"/>
        <w:rPr>
          <w:rFonts w:cs="Arial"/>
          <w:snapToGrid w:val="0"/>
          <w:szCs w:val="24"/>
        </w:rPr>
      </w:pPr>
      <w:r w:rsidRPr="001F7C36">
        <w:rPr>
          <w:rFonts w:cs="Arial"/>
          <w:snapToGrid w:val="0"/>
          <w:szCs w:val="24"/>
        </w:rPr>
        <w:t>6.</w:t>
      </w:r>
      <w:r w:rsidRPr="001F7C36">
        <w:rPr>
          <w:rFonts w:cs="Arial"/>
          <w:snapToGrid w:val="0"/>
          <w:szCs w:val="24"/>
        </w:rPr>
        <w:tab/>
        <w:t>Identify team and individual training / development needs and actively engage in meeting these needs where appropriate.</w:t>
      </w:r>
    </w:p>
    <w:p w:rsidR="0068409D" w:rsidRPr="001F7C36" w:rsidRDefault="0068409D" w:rsidP="0068409D">
      <w:pPr>
        <w:tabs>
          <w:tab w:val="left" w:pos="851"/>
          <w:tab w:val="left" w:pos="3119"/>
        </w:tabs>
        <w:ind w:left="851" w:hanging="851"/>
        <w:jc w:val="both"/>
        <w:rPr>
          <w:rFonts w:cs="Arial"/>
          <w:snapToGrid w:val="0"/>
          <w:szCs w:val="24"/>
        </w:rPr>
      </w:pPr>
    </w:p>
    <w:p w:rsidR="0068409D" w:rsidRPr="001F7C36" w:rsidRDefault="0068409D" w:rsidP="0068409D">
      <w:pPr>
        <w:tabs>
          <w:tab w:val="left" w:pos="851"/>
          <w:tab w:val="left" w:pos="3119"/>
        </w:tabs>
        <w:ind w:left="851" w:hanging="851"/>
        <w:jc w:val="both"/>
        <w:rPr>
          <w:rFonts w:cs="Arial"/>
          <w:snapToGrid w:val="0"/>
          <w:szCs w:val="24"/>
        </w:rPr>
      </w:pPr>
      <w:r w:rsidRPr="001F7C36">
        <w:rPr>
          <w:rFonts w:cs="Arial"/>
          <w:snapToGrid w:val="0"/>
          <w:szCs w:val="24"/>
        </w:rPr>
        <w:t>7.</w:t>
      </w:r>
      <w:r w:rsidRPr="001F7C36">
        <w:rPr>
          <w:rFonts w:cs="Arial"/>
          <w:snapToGrid w:val="0"/>
          <w:szCs w:val="24"/>
        </w:rPr>
        <w:tab/>
        <w:t>Ensure the provision to children and families of a planned, comprehensive, individualised service within approved policies and budgets.</w:t>
      </w:r>
    </w:p>
    <w:p w:rsidR="0068409D" w:rsidRPr="001F7C36" w:rsidRDefault="0068409D" w:rsidP="0068409D">
      <w:pPr>
        <w:tabs>
          <w:tab w:val="left" w:pos="851"/>
          <w:tab w:val="left" w:pos="3119"/>
        </w:tabs>
        <w:ind w:left="851" w:hanging="851"/>
        <w:jc w:val="both"/>
        <w:rPr>
          <w:rFonts w:cs="Arial"/>
          <w:snapToGrid w:val="0"/>
          <w:szCs w:val="24"/>
        </w:rPr>
      </w:pPr>
    </w:p>
    <w:p w:rsidR="0068409D" w:rsidRPr="001F7C36" w:rsidRDefault="0068409D" w:rsidP="0068409D">
      <w:pPr>
        <w:tabs>
          <w:tab w:val="left" w:pos="851"/>
          <w:tab w:val="left" w:pos="3119"/>
        </w:tabs>
        <w:ind w:left="851" w:hanging="851"/>
        <w:jc w:val="both"/>
        <w:rPr>
          <w:rFonts w:cs="Arial"/>
          <w:snapToGrid w:val="0"/>
          <w:szCs w:val="24"/>
        </w:rPr>
      </w:pPr>
      <w:r w:rsidRPr="001F7C36">
        <w:rPr>
          <w:rFonts w:cs="Arial"/>
          <w:snapToGrid w:val="0"/>
          <w:szCs w:val="24"/>
        </w:rPr>
        <w:t>8.</w:t>
      </w:r>
      <w:r w:rsidRPr="001F7C36">
        <w:rPr>
          <w:rFonts w:cs="Arial"/>
          <w:snapToGrid w:val="0"/>
          <w:szCs w:val="24"/>
        </w:rPr>
        <w:tab/>
        <w:t>Ensure that the cultural religious and linguistic needs of children are met.</w:t>
      </w:r>
    </w:p>
    <w:p w:rsidR="0068409D" w:rsidRPr="001F7C36" w:rsidRDefault="0068409D" w:rsidP="0068409D">
      <w:pPr>
        <w:tabs>
          <w:tab w:val="left" w:pos="851"/>
          <w:tab w:val="left" w:pos="3119"/>
        </w:tabs>
        <w:ind w:left="851" w:hanging="851"/>
        <w:jc w:val="both"/>
        <w:rPr>
          <w:rFonts w:cs="Arial"/>
          <w:snapToGrid w:val="0"/>
          <w:szCs w:val="24"/>
        </w:rPr>
      </w:pPr>
    </w:p>
    <w:p w:rsidR="0068409D" w:rsidRPr="001F7C36" w:rsidRDefault="0068409D" w:rsidP="0068409D">
      <w:pPr>
        <w:tabs>
          <w:tab w:val="left" w:pos="851"/>
          <w:tab w:val="left" w:pos="3119"/>
        </w:tabs>
        <w:ind w:left="851" w:hanging="851"/>
        <w:jc w:val="both"/>
        <w:rPr>
          <w:rFonts w:cs="Arial"/>
          <w:snapToGrid w:val="0"/>
          <w:szCs w:val="24"/>
        </w:rPr>
      </w:pPr>
      <w:r w:rsidRPr="001F7C36">
        <w:rPr>
          <w:rFonts w:cs="Arial"/>
          <w:snapToGrid w:val="0"/>
          <w:szCs w:val="24"/>
        </w:rPr>
        <w:t>9</w:t>
      </w:r>
      <w:r w:rsidRPr="001F7C36">
        <w:rPr>
          <w:rFonts w:cs="Arial"/>
          <w:snapToGrid w:val="0"/>
          <w:szCs w:val="24"/>
        </w:rPr>
        <w:tab/>
        <w:t>Participate in the agreed working roster and share the sleep in duty arrangements as required.</w:t>
      </w:r>
    </w:p>
    <w:p w:rsidR="0068409D" w:rsidRPr="001F7C36" w:rsidRDefault="0068409D" w:rsidP="0068409D">
      <w:pPr>
        <w:tabs>
          <w:tab w:val="left" w:pos="851"/>
          <w:tab w:val="left" w:pos="3119"/>
        </w:tabs>
        <w:ind w:left="851" w:hanging="851"/>
        <w:jc w:val="both"/>
        <w:rPr>
          <w:rFonts w:cs="Arial"/>
          <w:snapToGrid w:val="0"/>
          <w:szCs w:val="24"/>
        </w:rPr>
      </w:pPr>
    </w:p>
    <w:p w:rsidR="0068409D" w:rsidRPr="001F7C36" w:rsidRDefault="0068409D" w:rsidP="0068409D">
      <w:pPr>
        <w:tabs>
          <w:tab w:val="left" w:pos="851"/>
          <w:tab w:val="left" w:pos="3119"/>
        </w:tabs>
        <w:ind w:left="851" w:hanging="851"/>
        <w:jc w:val="both"/>
        <w:rPr>
          <w:rFonts w:cs="Arial"/>
          <w:snapToGrid w:val="0"/>
          <w:szCs w:val="24"/>
        </w:rPr>
      </w:pPr>
      <w:r w:rsidRPr="001F7C36">
        <w:rPr>
          <w:rFonts w:cs="Arial"/>
          <w:snapToGrid w:val="0"/>
          <w:szCs w:val="24"/>
        </w:rPr>
        <w:t>10.</w:t>
      </w:r>
      <w:r w:rsidRPr="001F7C36">
        <w:rPr>
          <w:rFonts w:cs="Arial"/>
          <w:snapToGrid w:val="0"/>
          <w:szCs w:val="24"/>
        </w:rPr>
        <w:tab/>
        <w:t xml:space="preserve">Advise the Unit Manager / </w:t>
      </w:r>
      <w:r>
        <w:rPr>
          <w:rFonts w:cs="Arial"/>
          <w:snapToGrid w:val="0"/>
          <w:szCs w:val="24"/>
        </w:rPr>
        <w:t>Head of Business Unit</w:t>
      </w:r>
      <w:r w:rsidRPr="001F7C36">
        <w:rPr>
          <w:rFonts w:cs="Arial"/>
          <w:snapToGrid w:val="0"/>
          <w:szCs w:val="24"/>
        </w:rPr>
        <w:t xml:space="preserve"> of any issues, changes or constraints which may result in the failure to provide an effective service.</w:t>
      </w:r>
    </w:p>
    <w:p w:rsidR="0068409D" w:rsidRPr="001F7C36" w:rsidRDefault="0068409D" w:rsidP="0068409D">
      <w:pPr>
        <w:tabs>
          <w:tab w:val="left" w:pos="851"/>
          <w:tab w:val="left" w:pos="3119"/>
        </w:tabs>
        <w:ind w:left="851" w:hanging="851"/>
        <w:jc w:val="both"/>
        <w:rPr>
          <w:rFonts w:cs="Arial"/>
          <w:snapToGrid w:val="0"/>
          <w:szCs w:val="24"/>
        </w:rPr>
      </w:pPr>
    </w:p>
    <w:p w:rsidR="0068409D" w:rsidRPr="001F7C36" w:rsidRDefault="0068409D" w:rsidP="0068409D">
      <w:pPr>
        <w:tabs>
          <w:tab w:val="left" w:pos="851"/>
          <w:tab w:val="left" w:pos="3119"/>
        </w:tabs>
        <w:ind w:left="851" w:hanging="851"/>
        <w:jc w:val="both"/>
        <w:rPr>
          <w:rFonts w:cs="Arial"/>
          <w:snapToGrid w:val="0"/>
          <w:szCs w:val="24"/>
        </w:rPr>
      </w:pPr>
      <w:r w:rsidRPr="001F7C36">
        <w:rPr>
          <w:rFonts w:cs="Arial"/>
          <w:snapToGrid w:val="0"/>
          <w:szCs w:val="24"/>
        </w:rPr>
        <w:t>11.</w:t>
      </w:r>
      <w:r w:rsidRPr="001F7C36">
        <w:rPr>
          <w:rFonts w:cs="Arial"/>
          <w:snapToGrid w:val="0"/>
          <w:szCs w:val="24"/>
        </w:rPr>
        <w:tab/>
        <w:t>Other duties and responsibilities as directed by management in line with the nature and grading of the post.</w:t>
      </w:r>
    </w:p>
    <w:p w:rsidR="00152777" w:rsidRPr="00D75188" w:rsidRDefault="00152777"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 xml:space="preserve">Over time Council services change and develop.  This can impact upon the main duties and responsibilities of the role, and subsequently the post holder, who will be required to </w:t>
      </w:r>
      <w:r>
        <w:rPr>
          <w:rFonts w:cs="Arial"/>
          <w:szCs w:val="24"/>
        </w:rPr>
        <w:lastRenderedPageBreak/>
        <w:t>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60539C">
        <w:rPr>
          <w:szCs w:val="24"/>
        </w:rPr>
        <w:t>NOVEMBER 2015</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D2A" w:rsidRDefault="00295D2A" w:rsidP="00E95911">
      <w:r>
        <w:separator/>
      </w:r>
    </w:p>
  </w:endnote>
  <w:endnote w:type="continuationSeparator" w:id="0">
    <w:p w:rsidR="00295D2A" w:rsidRDefault="00295D2A"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2422D1" w:rsidP="006A56E9">
    <w:pPr>
      <w:pStyle w:val="BodyText"/>
      <w:ind w:left="-567"/>
      <w:rPr>
        <w:b/>
        <w:sz w:val="16"/>
      </w:rPr>
    </w:pPr>
    <w:r w:rsidRPr="002422D1">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52777" w:rsidRPr="000E072B" w:rsidRDefault="00152777" w:rsidP="001B5A59"/>
            </w:txbxContent>
          </v:textbox>
        </v:shape>
      </w:pict>
    </w:r>
    <w:r w:rsidR="00BD5B8A">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D2A" w:rsidRDefault="00295D2A" w:rsidP="00E95911">
      <w:r>
        <w:separator/>
      </w:r>
    </w:p>
  </w:footnote>
  <w:footnote w:type="continuationSeparator" w:id="0">
    <w:p w:rsidR="00295D2A" w:rsidRDefault="00295D2A"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BD5B8A"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20994785"/>
    <w:multiLevelType w:val="singleLevel"/>
    <w:tmpl w:val="0409000F"/>
    <w:lvl w:ilvl="0">
      <w:start w:val="1"/>
      <w:numFmt w:val="decimal"/>
      <w:lvlText w:val="%1."/>
      <w:lvlJc w:val="left"/>
      <w:pPr>
        <w:tabs>
          <w:tab w:val="num" w:pos="360"/>
        </w:tabs>
        <w:ind w:left="360" w:hanging="360"/>
      </w:pPr>
    </w:lvl>
  </w:abstractNum>
  <w:abstractNum w:abstractNumId="9">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7"/>
  </w:num>
  <w:num w:numId="6">
    <w:abstractNumId w:val="21"/>
  </w:num>
  <w:num w:numId="7">
    <w:abstractNumId w:val="18"/>
  </w:num>
  <w:num w:numId="8">
    <w:abstractNumId w:val="30"/>
  </w:num>
  <w:num w:numId="9">
    <w:abstractNumId w:val="6"/>
  </w:num>
  <w:num w:numId="10">
    <w:abstractNumId w:val="16"/>
  </w:num>
  <w:num w:numId="11">
    <w:abstractNumId w:val="15"/>
  </w:num>
  <w:num w:numId="12">
    <w:abstractNumId w:val="31"/>
  </w:num>
  <w:num w:numId="13">
    <w:abstractNumId w:val="5"/>
  </w:num>
  <w:num w:numId="14">
    <w:abstractNumId w:val="19"/>
  </w:num>
  <w:num w:numId="15">
    <w:abstractNumId w:val="22"/>
  </w:num>
  <w:num w:numId="16">
    <w:abstractNumId w:val="28"/>
  </w:num>
  <w:num w:numId="17">
    <w:abstractNumId w:val="13"/>
  </w:num>
  <w:num w:numId="18">
    <w:abstractNumId w:val="24"/>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2"/>
  </w:num>
  <w:num w:numId="26">
    <w:abstractNumId w:val="9"/>
  </w:num>
  <w:num w:numId="27">
    <w:abstractNumId w:val="23"/>
  </w:num>
  <w:num w:numId="28">
    <w:abstractNumId w:val="25"/>
  </w:num>
  <w:num w:numId="29">
    <w:abstractNumId w:val="0"/>
  </w:num>
  <w:num w:numId="30">
    <w:abstractNumId w:val="4"/>
  </w:num>
  <w:num w:numId="31">
    <w:abstractNumId w:val="20"/>
  </w:num>
  <w:num w:numId="32">
    <w:abstractNumId w:val="2"/>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77E75"/>
    <w:rsid w:val="0008465E"/>
    <w:rsid w:val="000861A2"/>
    <w:rsid w:val="000902A8"/>
    <w:rsid w:val="000A6D34"/>
    <w:rsid w:val="000B44EC"/>
    <w:rsid w:val="000D4C11"/>
    <w:rsid w:val="000F368B"/>
    <w:rsid w:val="00133197"/>
    <w:rsid w:val="00152777"/>
    <w:rsid w:val="0015331F"/>
    <w:rsid w:val="0016070B"/>
    <w:rsid w:val="0016123F"/>
    <w:rsid w:val="001733AE"/>
    <w:rsid w:val="001B5A59"/>
    <w:rsid w:val="001D51F4"/>
    <w:rsid w:val="00203ACA"/>
    <w:rsid w:val="002130FC"/>
    <w:rsid w:val="002173BF"/>
    <w:rsid w:val="00217C8B"/>
    <w:rsid w:val="0023146D"/>
    <w:rsid w:val="00237F9A"/>
    <w:rsid w:val="002422D1"/>
    <w:rsid w:val="002546BF"/>
    <w:rsid w:val="0028257A"/>
    <w:rsid w:val="0028578C"/>
    <w:rsid w:val="002929E9"/>
    <w:rsid w:val="00295D2A"/>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4B52"/>
    <w:rsid w:val="00384D6A"/>
    <w:rsid w:val="00396EAA"/>
    <w:rsid w:val="003A749B"/>
    <w:rsid w:val="003B5DB0"/>
    <w:rsid w:val="003B7D47"/>
    <w:rsid w:val="003D58C9"/>
    <w:rsid w:val="004536B9"/>
    <w:rsid w:val="00456098"/>
    <w:rsid w:val="00461C93"/>
    <w:rsid w:val="00473759"/>
    <w:rsid w:val="004744A5"/>
    <w:rsid w:val="00476124"/>
    <w:rsid w:val="004925E1"/>
    <w:rsid w:val="004B29DE"/>
    <w:rsid w:val="004D3BBC"/>
    <w:rsid w:val="004F400E"/>
    <w:rsid w:val="00502BDA"/>
    <w:rsid w:val="005729D0"/>
    <w:rsid w:val="00574C42"/>
    <w:rsid w:val="005915D6"/>
    <w:rsid w:val="005A38C2"/>
    <w:rsid w:val="005B7D95"/>
    <w:rsid w:val="005C4626"/>
    <w:rsid w:val="005D166C"/>
    <w:rsid w:val="005E3985"/>
    <w:rsid w:val="006016D9"/>
    <w:rsid w:val="0060539C"/>
    <w:rsid w:val="00607673"/>
    <w:rsid w:val="006078B5"/>
    <w:rsid w:val="00625CB5"/>
    <w:rsid w:val="00632871"/>
    <w:rsid w:val="00637851"/>
    <w:rsid w:val="0064520C"/>
    <w:rsid w:val="00650DC7"/>
    <w:rsid w:val="00671E0E"/>
    <w:rsid w:val="0067656B"/>
    <w:rsid w:val="0068409D"/>
    <w:rsid w:val="006A56E9"/>
    <w:rsid w:val="006A6C8F"/>
    <w:rsid w:val="006B3C9F"/>
    <w:rsid w:val="006D736C"/>
    <w:rsid w:val="006D76B4"/>
    <w:rsid w:val="006E247A"/>
    <w:rsid w:val="006E67BC"/>
    <w:rsid w:val="006E6AAA"/>
    <w:rsid w:val="0071065F"/>
    <w:rsid w:val="00712494"/>
    <w:rsid w:val="0073227B"/>
    <w:rsid w:val="00756B63"/>
    <w:rsid w:val="00764C02"/>
    <w:rsid w:val="00767C6C"/>
    <w:rsid w:val="00773BFA"/>
    <w:rsid w:val="00786089"/>
    <w:rsid w:val="00790197"/>
    <w:rsid w:val="00790C9E"/>
    <w:rsid w:val="007B0116"/>
    <w:rsid w:val="007B328B"/>
    <w:rsid w:val="007C38BC"/>
    <w:rsid w:val="007D7E02"/>
    <w:rsid w:val="007F3BDC"/>
    <w:rsid w:val="00804949"/>
    <w:rsid w:val="00815311"/>
    <w:rsid w:val="008212F3"/>
    <w:rsid w:val="0085039B"/>
    <w:rsid w:val="008B6A42"/>
    <w:rsid w:val="008E01EE"/>
    <w:rsid w:val="008E1242"/>
    <w:rsid w:val="0093559C"/>
    <w:rsid w:val="009524E5"/>
    <w:rsid w:val="00953A8C"/>
    <w:rsid w:val="009678A2"/>
    <w:rsid w:val="009740FF"/>
    <w:rsid w:val="00986178"/>
    <w:rsid w:val="00996D67"/>
    <w:rsid w:val="009A725A"/>
    <w:rsid w:val="009D4EBE"/>
    <w:rsid w:val="009E48DA"/>
    <w:rsid w:val="009E775E"/>
    <w:rsid w:val="00A01FCB"/>
    <w:rsid w:val="00A0383B"/>
    <w:rsid w:val="00A45B44"/>
    <w:rsid w:val="00A64CA3"/>
    <w:rsid w:val="00A70E2F"/>
    <w:rsid w:val="00A85146"/>
    <w:rsid w:val="00AA4773"/>
    <w:rsid w:val="00AF030F"/>
    <w:rsid w:val="00AF5AEC"/>
    <w:rsid w:val="00B839B7"/>
    <w:rsid w:val="00B83FB3"/>
    <w:rsid w:val="00B910E1"/>
    <w:rsid w:val="00BA3955"/>
    <w:rsid w:val="00BC0584"/>
    <w:rsid w:val="00BD5B8A"/>
    <w:rsid w:val="00BD6302"/>
    <w:rsid w:val="00BD7BF4"/>
    <w:rsid w:val="00C22E07"/>
    <w:rsid w:val="00C3671E"/>
    <w:rsid w:val="00C36900"/>
    <w:rsid w:val="00C36B1E"/>
    <w:rsid w:val="00C57C70"/>
    <w:rsid w:val="00C81781"/>
    <w:rsid w:val="00C85361"/>
    <w:rsid w:val="00CD63CE"/>
    <w:rsid w:val="00CE4F96"/>
    <w:rsid w:val="00CF69DA"/>
    <w:rsid w:val="00D117E3"/>
    <w:rsid w:val="00D2380F"/>
    <w:rsid w:val="00D305C1"/>
    <w:rsid w:val="00D47E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35634"/>
    <w:rsid w:val="00E578B5"/>
    <w:rsid w:val="00E74F47"/>
    <w:rsid w:val="00E91A15"/>
    <w:rsid w:val="00E952F9"/>
    <w:rsid w:val="00E95911"/>
    <w:rsid w:val="00E97C26"/>
    <w:rsid w:val="00EA0181"/>
    <w:rsid w:val="00EA3D4E"/>
    <w:rsid w:val="00EA4195"/>
    <w:rsid w:val="00EC35C8"/>
    <w:rsid w:val="00EC657D"/>
    <w:rsid w:val="00ED0FB1"/>
    <w:rsid w:val="00EF0E83"/>
    <w:rsid w:val="00EF692F"/>
    <w:rsid w:val="00F0691C"/>
    <w:rsid w:val="00F56AD0"/>
    <w:rsid w:val="00F62F69"/>
    <w:rsid w:val="00F67193"/>
    <w:rsid w:val="00F968E4"/>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
    <w:aliases w:val="EmailStyle2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character" w:customStyle="1" w:styleId="structureunittxt1">
    <w:name w:val="structureunittxt1"/>
    <w:basedOn w:val="DefaultParagraphFont"/>
    <w:rsid w:val="00BD6302"/>
    <w:rPr>
      <w:rFonts w:ascii="Arial" w:hAnsi="Arial" w:cs="Arial" w:hint="default"/>
      <w:b/>
      <w:bCs/>
      <w:sz w:val="24"/>
      <w:szCs w:val="24"/>
    </w:r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493</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2014-04-01T10:49:00Z</cp:lastPrinted>
  <dcterms:created xsi:type="dcterms:W3CDTF">2018-10-02T12:31:00Z</dcterms:created>
  <dcterms:modified xsi:type="dcterms:W3CDTF">2018-10-02T12:31:00Z</dcterms:modified>
</cp:coreProperties>
</file>