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7700"/>
          <w:tab w:val="right" w:pos="14040"/>
          <w:tab w:val="right" w:pos="15400"/>
        </w:tabs>
        <w:ind w:right="98"/>
        <w:contextualSpacing w:val="0"/>
        <w:rPr>
          <w:b w:val="0"/>
          <w:vertAlign w:val="baseline"/>
        </w:rPr>
      </w:pP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14:paraId="00000001">
      <w:pPr>
        <w:contextualSpacing w:val="0"/>
        <w:rPr>
          <w:b w:val="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0"/>
        <w:gridCol w:w="1849"/>
        <w:gridCol w:w="2225"/>
        <w:gridCol w:w="4018"/>
        <w:gridCol w:w="2717"/>
        <w:tblGridChange w:id="0">
          <w:tblGrid>
            <w:gridCol w:w="3650"/>
            <w:gridCol w:w="1849"/>
            <w:gridCol w:w="2225"/>
            <w:gridCol w:w="4018"/>
            <w:gridCol w:w="2717"/>
          </w:tblGrid>
        </w:tblGridChange>
      </w:tblGrid>
      <w:tr>
        <w:trPr>
          <w:trHeight w:val="32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2">
            <w:pPr>
              <w:contextualSpacing w:val="0"/>
              <w:rPr>
                <w:b w:val="0"/>
                <w:vertAlign w:val="baseline"/>
              </w:rPr>
            </w:pPr>
            <w:r w:rsidDel="00000000" w:rsidR="00000000" w:rsidRPr="00000000">
              <w:rPr>
                <w:b w:val="1"/>
                <w:vertAlign w:val="baseline"/>
                <w:rtl w:val="0"/>
              </w:rPr>
              <w:t xml:space="preserve">Post Title: Service Review Practitioner (Integration)</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4">
            <w:pPr>
              <w:contextualSpacing w:val="0"/>
              <w:rPr>
                <w:b w:val="0"/>
                <w:vertAlign w:val="baseline"/>
              </w:rPr>
            </w:pPr>
            <w:r w:rsidDel="00000000" w:rsidR="00000000" w:rsidRPr="00000000">
              <w:rPr>
                <w:b w:val="1"/>
                <w:vertAlign w:val="baseline"/>
                <w:rtl w:val="0"/>
              </w:rPr>
              <w:t xml:space="preserve">Director/Service/Sector: Public Health</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contextualSpacing w:val="0"/>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7">
            <w:pPr>
              <w:contextualSpacing w:val="0"/>
              <w:rPr>
                <w:b w:val="0"/>
                <w:vertAlign w:val="baseline"/>
              </w:rPr>
            </w:pPr>
            <w:r w:rsidDel="00000000" w:rsidR="00000000" w:rsidRPr="00000000">
              <w:rPr>
                <w:b w:val="1"/>
                <w:vertAlign w:val="baseline"/>
                <w:rtl w:val="0"/>
              </w:rPr>
              <w:t xml:space="preserve">Grade:</w:t>
            </w:r>
            <w:r w:rsidDel="00000000" w:rsidR="00000000" w:rsidRPr="00000000">
              <w:rPr>
                <w:b w:val="1"/>
                <w:rtl w:val="0"/>
              </w:rPr>
              <w:t xml:space="preserve"> Band 11 or 12</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9">
            <w:pPr>
              <w:contextualSpacing w:val="0"/>
              <w:rPr>
                <w:b w:val="0"/>
                <w:vertAlign w:val="baseline"/>
              </w:rPr>
            </w:pPr>
            <w:r w:rsidDel="00000000" w:rsidR="00000000" w:rsidRPr="00000000">
              <w:rPr>
                <w:b w:val="1"/>
                <w:vertAlign w:val="baseline"/>
                <w:rtl w:val="0"/>
              </w:rPr>
              <w:t xml:space="preserve">Workplace: County </w:t>
            </w:r>
            <w:r w:rsidDel="00000000" w:rsidR="00000000" w:rsidRPr="00000000">
              <w:rPr>
                <w:b w:val="1"/>
                <w:rtl w:val="0"/>
              </w:rPr>
              <w:t xml:space="preserve">H</w:t>
            </w:r>
            <w:r w:rsidDel="00000000" w:rsidR="00000000" w:rsidRPr="00000000">
              <w:rPr>
                <w:b w:val="1"/>
                <w:vertAlign w:val="baseline"/>
                <w:rtl w:val="0"/>
              </w:rPr>
              <w:t xml:space="preserve">all</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B">
            <w:pPr>
              <w:contextualSpacing w:val="0"/>
              <w:rPr>
                <w:b w:val="0"/>
                <w:vertAlign w:val="baseline"/>
              </w:rPr>
            </w:pPr>
            <w:r w:rsidDel="00000000" w:rsidR="00000000" w:rsidRPr="00000000">
              <w:rPr>
                <w:b w:val="1"/>
                <w:vertAlign w:val="baseline"/>
                <w:rtl w:val="0"/>
              </w:rPr>
              <w:t xml:space="preserve">JE ref:</w:t>
            </w:r>
            <w:r w:rsidDel="00000000" w:rsidR="00000000" w:rsidRPr="00000000">
              <w:rPr>
                <w:rtl w:val="0"/>
              </w:rPr>
            </w:r>
          </w:p>
          <w:p w:rsidR="00000000" w:rsidDel="00000000" w:rsidP="00000000" w:rsidRDefault="00000000" w:rsidRPr="00000000" w14:paraId="0000000C">
            <w:pPr>
              <w:contextualSpacing w:val="0"/>
              <w:rPr>
                <w:b w:val="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D">
            <w:pPr>
              <w:contextualSpacing w:val="0"/>
              <w:rPr>
                <w:b w:val="0"/>
                <w:vertAlign w:val="baseline"/>
              </w:rPr>
            </w:pPr>
            <w:r w:rsidDel="00000000" w:rsidR="00000000" w:rsidRPr="00000000">
              <w:rPr>
                <w:b w:val="1"/>
                <w:vertAlign w:val="baseline"/>
                <w:rtl w:val="0"/>
              </w:rPr>
              <w:t xml:space="preserve">Responsible to: </w:t>
            </w:r>
            <w:r w:rsidDel="00000000" w:rsidR="00000000" w:rsidRPr="00000000">
              <w:rPr>
                <w:b w:val="1"/>
                <w:rtl w:val="0"/>
              </w:rPr>
              <w:t xml:space="preserve">Director of Public Health</w:t>
            </w:r>
            <w:r w:rsidDel="00000000" w:rsidR="00000000" w:rsidRPr="00000000">
              <w:rPr>
                <w:b w:val="1"/>
                <w:vertAlign w:val="baseline"/>
                <w:rtl w:val="0"/>
              </w:rPr>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F">
            <w:pPr>
              <w:contextualSpacing w:val="0"/>
              <w:rPr>
                <w:b w:val="0"/>
                <w:vertAlign w:val="baseline"/>
              </w:rPr>
            </w:pPr>
            <w:r w:rsidDel="00000000" w:rsidR="00000000" w:rsidRPr="00000000">
              <w:rPr>
                <w:b w:val="1"/>
                <w:vertAlign w:val="baseline"/>
                <w:rtl w:val="0"/>
              </w:rPr>
              <w:t xml:space="preserve">Date: 31.5.18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0">
            <w:pPr>
              <w:contextualSpacing w:val="0"/>
              <w:rPr>
                <w:b w:val="0"/>
                <w:vertAlign w:val="baseline"/>
              </w:rPr>
            </w:pPr>
            <w:r w:rsidDel="00000000" w:rsidR="00000000" w:rsidRPr="00000000">
              <w:rPr>
                <w:b w:val="1"/>
                <w:vertAlign w:val="baseline"/>
                <w:rtl w:val="0"/>
              </w:rPr>
              <w:t xml:space="preserve">Manager Lever: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2">
            <w:pPr>
              <w:contextualSpacing w:val="0"/>
              <w:rPr>
                <w:b w:val="1"/>
              </w:rPr>
            </w:pPr>
            <w:r w:rsidDel="00000000" w:rsidR="00000000" w:rsidRPr="00000000">
              <w:rPr>
                <w:b w:val="1"/>
                <w:vertAlign w:val="baseline"/>
                <w:rtl w:val="0"/>
              </w:rPr>
              <w:t xml:space="preserve">Job Purpose:  </w:t>
            </w:r>
            <w:r w:rsidDel="00000000" w:rsidR="00000000" w:rsidRPr="00000000">
              <w:rPr>
                <w:rtl w:val="0"/>
              </w:rPr>
              <w:t xml:space="preserve">The post holder will be an experienced professional, who will undertake</w:t>
            </w:r>
            <w:r w:rsidDel="00000000" w:rsidR="00000000" w:rsidRPr="00000000">
              <w:rPr>
                <w:color w:val="666666"/>
                <w:rtl w:val="0"/>
              </w:rPr>
              <w:t xml:space="preserve"> </w:t>
            </w:r>
            <w:r w:rsidDel="00000000" w:rsidR="00000000" w:rsidRPr="00000000">
              <w:rPr>
                <w:rtl w:val="0"/>
              </w:rPr>
              <w:t xml:space="preserve">a review of the community based health and social care services which contribute to health outcomes for Children and Young People (CYP) 0-19 years (and up to 25 years for those with Special Needs).  To identify and explore opportunities for integration and better alignment of services.</w:t>
            </w:r>
            <w:r w:rsidDel="00000000" w:rsidR="00000000" w:rsidRPr="00000000">
              <w:rPr>
                <w:rtl w:val="0"/>
              </w:rPr>
            </w:r>
          </w:p>
          <w:p w:rsidR="00000000" w:rsidDel="00000000" w:rsidP="00000000" w:rsidRDefault="00000000" w:rsidRPr="00000000" w14:paraId="00000013">
            <w:pPr>
              <w:contextualSpacing w:val="0"/>
              <w:rP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8">
            <w:pPr>
              <w:contextualSpacing w:val="0"/>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9">
            <w:pPr>
              <w:contextualSpacing w:val="0"/>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contextualSpacing w:val="0"/>
              <w:rPr>
                <w:vertAlign w:val="baseline"/>
              </w:rPr>
            </w:pPr>
            <w:r w:rsidDel="00000000" w:rsidR="00000000" w:rsidRPr="00000000">
              <w:rPr>
                <w:rtl w:val="0"/>
              </w:rPr>
              <w:t xml:space="preserve">No direct line management however </w:t>
            </w:r>
            <w:r w:rsidDel="00000000" w:rsidR="00000000" w:rsidRPr="00000000">
              <w:rPr>
                <w:vertAlign w:val="baseline"/>
                <w:rtl w:val="0"/>
              </w:rPr>
              <w:t xml:space="preserve"> </w:t>
            </w:r>
            <w:r w:rsidDel="00000000" w:rsidR="00000000" w:rsidRPr="00000000">
              <w:rPr>
                <w:rtl w:val="0"/>
              </w:rPr>
              <w:t xml:space="preserve">p</w:t>
            </w:r>
            <w:r w:rsidDel="00000000" w:rsidR="00000000" w:rsidRPr="00000000">
              <w:rPr>
                <w:vertAlign w:val="baseline"/>
                <w:rtl w:val="0"/>
              </w:rPr>
              <w:t xml:space="preserve">roject management supervision for staff in training who may contribute to project outp</w:t>
            </w:r>
            <w:r w:rsidDel="00000000" w:rsidR="00000000" w:rsidRPr="00000000">
              <w:rPr>
                <w:rtl w:val="0"/>
              </w:rPr>
              <w:t xml:space="preserve">uts</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D">
            <w:pPr>
              <w:contextualSpacing w:val="0"/>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1F">
            <w:pPr>
              <w:contextualSpacing w:val="0"/>
              <w:rPr>
                <w:vertAlign w:val="baseline"/>
              </w:rPr>
            </w:pPr>
            <w:r w:rsidDel="00000000" w:rsidR="00000000" w:rsidRPr="00000000">
              <w:rPr>
                <w:rtl w:val="0"/>
              </w:rPr>
              <w:t xml:space="preserve">Contribute to the efficient and effective running of the team, including financial management of specific projects.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2">
            <w:pPr>
              <w:contextualSpacing w:val="0"/>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4">
            <w:pPr>
              <w:contextualSpacing w:val="0"/>
              <w:rPr>
                <w:vertAlign w:val="baseline"/>
              </w:rPr>
            </w:pPr>
            <w:r w:rsidDel="00000000" w:rsidR="00000000" w:rsidRPr="00000000">
              <w:rPr>
                <w:rtl w:val="0"/>
              </w:rPr>
              <w:t xml:space="preserve">Day to day responsibility for allocated resources, PC, office equipment etc and maintenance of information</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7">
            <w:pPr>
              <w:contextualSpacing w:val="0"/>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9">
            <w:pPr>
              <w:contextualSpacing w:val="0"/>
              <w:rPr>
                <w:vertAlign w:val="baseline"/>
              </w:rPr>
            </w:pPr>
            <w:r w:rsidDel="00000000" w:rsidR="00000000" w:rsidRPr="00000000">
              <w:rPr>
                <w:rtl w:val="0"/>
              </w:rPr>
              <w:t xml:space="preserve">Meet service users to hear about their experiences, sensitive health data,</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C">
            <w:pPr>
              <w:contextualSpacing w:val="0"/>
              <w:rPr>
                <w:b w:val="1"/>
                <w:vertAlign w:val="baseline"/>
              </w:rPr>
            </w:pPr>
            <w:r w:rsidDel="00000000" w:rsidR="00000000" w:rsidRPr="00000000">
              <w:rPr>
                <w:b w:val="1"/>
                <w:vertAlign w:val="baseline"/>
                <w:rtl w:val="0"/>
              </w:rPr>
              <w:t xml:space="preserve">Duties and key result areas:</w:t>
            </w:r>
          </w:p>
          <w:p w:rsidR="00000000" w:rsidDel="00000000" w:rsidP="00000000" w:rsidRDefault="00000000" w:rsidRPr="00000000" w14:paraId="0000002D">
            <w:pPr>
              <w:spacing w:line="276" w:lineRule="auto"/>
              <w:contextualSpacing w:val="0"/>
              <w:jc w:val="both"/>
              <w:rPr/>
            </w:pPr>
            <w:r w:rsidDel="00000000" w:rsidR="00000000" w:rsidRPr="00000000">
              <w:rPr>
                <w:rtl w:val="0"/>
              </w:rPr>
              <w:t xml:space="preserve">The specific aims of this review are to:</w:t>
            </w:r>
          </w:p>
          <w:p w:rsidR="00000000" w:rsidDel="00000000" w:rsidP="00000000" w:rsidRDefault="00000000" w:rsidRPr="00000000" w14:paraId="0000002E">
            <w:pPr>
              <w:numPr>
                <w:ilvl w:val="0"/>
                <w:numId w:val="3"/>
              </w:numPr>
              <w:spacing w:line="276" w:lineRule="auto"/>
              <w:ind w:left="720" w:hanging="360"/>
              <w:contextualSpacing w:val="1"/>
              <w:jc w:val="both"/>
              <w:rPr/>
            </w:pPr>
            <w:r w:rsidDel="00000000" w:rsidR="00000000" w:rsidRPr="00000000">
              <w:rPr>
                <w:rtl w:val="0"/>
              </w:rPr>
              <w:t xml:space="preserve">map and complete an accurate and detailed service review of the current provision considering the strengths, weaknesses, opportunities and threats associated with each element</w:t>
            </w:r>
          </w:p>
          <w:p w:rsidR="00000000" w:rsidDel="00000000" w:rsidP="00000000" w:rsidRDefault="00000000" w:rsidRPr="00000000" w14:paraId="0000002F">
            <w:pPr>
              <w:numPr>
                <w:ilvl w:val="0"/>
                <w:numId w:val="3"/>
              </w:numPr>
              <w:spacing w:line="276" w:lineRule="auto"/>
              <w:ind w:left="720" w:hanging="360"/>
              <w:contextualSpacing w:val="1"/>
              <w:jc w:val="both"/>
              <w:rPr/>
            </w:pPr>
            <w:r w:rsidDel="00000000" w:rsidR="00000000" w:rsidRPr="00000000">
              <w:rPr>
                <w:rtl w:val="0"/>
              </w:rPr>
              <w:t xml:space="preserve">focus on leadership and partnership approaches as well as the processes leading to integration of services and care</w:t>
            </w:r>
          </w:p>
          <w:p w:rsidR="00000000" w:rsidDel="00000000" w:rsidP="00000000" w:rsidRDefault="00000000" w:rsidRPr="00000000" w14:paraId="00000030">
            <w:pPr>
              <w:numPr>
                <w:ilvl w:val="0"/>
                <w:numId w:val="3"/>
              </w:numPr>
              <w:spacing w:line="276" w:lineRule="auto"/>
              <w:ind w:left="720" w:hanging="360"/>
              <w:contextualSpacing w:val="1"/>
              <w:jc w:val="both"/>
              <w:rPr/>
            </w:pPr>
            <w:r w:rsidDel="00000000" w:rsidR="00000000" w:rsidRPr="00000000">
              <w:rPr>
                <w:rtl w:val="0"/>
              </w:rPr>
              <w:t xml:space="preserve">consider opportunities for aligning any of services commissioned by the LA and CCG into the overall delivery mechanism moving forward.</w:t>
            </w:r>
          </w:p>
          <w:p w:rsidR="00000000" w:rsidDel="00000000" w:rsidP="00000000" w:rsidRDefault="00000000" w:rsidRPr="00000000" w14:paraId="00000031">
            <w:pPr>
              <w:numPr>
                <w:ilvl w:val="0"/>
                <w:numId w:val="3"/>
              </w:numPr>
              <w:spacing w:line="276" w:lineRule="auto"/>
              <w:ind w:left="720" w:hanging="360"/>
              <w:contextualSpacing w:val="1"/>
              <w:jc w:val="both"/>
              <w:rPr/>
            </w:pPr>
            <w:r w:rsidDel="00000000" w:rsidR="00000000" w:rsidRPr="00000000">
              <w:rPr>
                <w:rtl w:val="0"/>
              </w:rPr>
              <w:t xml:space="preserve">consider opportunities for aligning any of services provided by NHS Trusts and the LA into the overall delivery mechanism moving forward.</w:t>
            </w:r>
          </w:p>
          <w:p w:rsidR="00000000" w:rsidDel="00000000" w:rsidP="00000000" w:rsidRDefault="00000000" w:rsidRPr="00000000" w14:paraId="00000032">
            <w:pPr>
              <w:spacing w:line="276" w:lineRule="auto"/>
              <w:contextualSpacing w:val="0"/>
              <w:jc w:val="both"/>
              <w:rPr/>
            </w:pPr>
            <w:r w:rsidDel="00000000" w:rsidR="00000000" w:rsidRPr="00000000">
              <w:rPr>
                <w:rtl w:val="0"/>
              </w:rPr>
            </w:r>
          </w:p>
          <w:p w:rsidR="00000000" w:rsidDel="00000000" w:rsidP="00000000" w:rsidRDefault="00000000" w:rsidRPr="00000000" w14:paraId="00000033">
            <w:pPr>
              <w:spacing w:line="276" w:lineRule="auto"/>
              <w:contextualSpacing w:val="0"/>
              <w:jc w:val="both"/>
              <w:rPr/>
            </w:pPr>
            <w:r w:rsidDel="00000000" w:rsidR="00000000" w:rsidRPr="00000000">
              <w:rPr>
                <w:rtl w:val="0"/>
              </w:rPr>
              <w:t xml:space="preserve">Services are currently delivered through a number of commissioning arrangements involving Northumberland County Council (NCC) and NHS Northumberland Clinical Commissioning Group (CCG).  In order to enable effective integration we recognise the need for a coordinated network of health, public health, social care and local authority services which eliminate gaps in provision, reduce duplication and achieve greater economies of scale in order to be more responsive to the needs and views of service users. A Section 75 agreement between NCC and Northumbria Healthcare Foundation Trust is in place for 0-19 Integrated Public Health Services covering a three year period which includes Health Visitors, School Nurses &amp; CYP Substance Misuse specialist providers supported by Community Staff Nurses, Community Nursery Nurses, Healthcare Assistants and Administrators. </w:t>
            </w:r>
          </w:p>
          <w:p w:rsidR="00000000" w:rsidDel="00000000" w:rsidP="00000000" w:rsidRDefault="00000000" w:rsidRPr="00000000" w14:paraId="00000034">
            <w:pPr>
              <w:spacing w:line="276" w:lineRule="auto"/>
              <w:contextualSpacing w:val="0"/>
              <w:jc w:val="both"/>
              <w:rPr/>
            </w:pPr>
            <w:r w:rsidDel="00000000" w:rsidR="00000000" w:rsidRPr="00000000">
              <w:rPr>
                <w:rtl w:val="0"/>
              </w:rPr>
            </w:r>
          </w:p>
          <w:p w:rsidR="00000000" w:rsidDel="00000000" w:rsidP="00000000" w:rsidRDefault="00000000" w:rsidRPr="00000000" w14:paraId="00000035">
            <w:pPr>
              <w:spacing w:line="276" w:lineRule="auto"/>
              <w:contextualSpacing w:val="0"/>
              <w:jc w:val="both"/>
              <w:rPr/>
            </w:pPr>
            <w:r w:rsidDel="00000000" w:rsidR="00000000" w:rsidRPr="00000000">
              <w:rPr>
                <w:rtl w:val="0"/>
              </w:rPr>
              <w:t xml:space="preserve">Other health services which contribute towards CYP health outcomes include:</w:t>
            </w:r>
          </w:p>
          <w:p w:rsidR="00000000" w:rsidDel="00000000" w:rsidP="00000000" w:rsidRDefault="00000000" w:rsidRPr="00000000" w14:paraId="00000036">
            <w:pPr>
              <w:numPr>
                <w:ilvl w:val="0"/>
                <w:numId w:val="2"/>
              </w:numPr>
              <w:spacing w:line="276" w:lineRule="auto"/>
              <w:ind w:left="720" w:hanging="360"/>
              <w:contextualSpacing w:val="1"/>
              <w:jc w:val="both"/>
              <w:rPr>
                <w:u w:val="none"/>
              </w:rPr>
            </w:pPr>
            <w:r w:rsidDel="00000000" w:rsidR="00000000" w:rsidRPr="00000000">
              <w:rPr>
                <w:rtl w:val="0"/>
              </w:rPr>
              <w:t xml:space="preserve">Health services in Special Schools and for children with Special Educational Needs and Disabilities (SEND) within Northumberland, mental health services and support for children with Long Term Conditions and Speech and Language Therapies (SALT).</w:t>
            </w:r>
          </w:p>
          <w:p w:rsidR="00000000" w:rsidDel="00000000" w:rsidP="00000000" w:rsidRDefault="00000000" w:rsidRPr="00000000" w14:paraId="00000037">
            <w:pPr>
              <w:numPr>
                <w:ilvl w:val="0"/>
                <w:numId w:val="2"/>
              </w:numPr>
              <w:spacing w:line="276" w:lineRule="auto"/>
              <w:ind w:left="720" w:hanging="360"/>
              <w:contextualSpacing w:val="1"/>
              <w:jc w:val="both"/>
              <w:rPr>
                <w:u w:val="none"/>
              </w:rPr>
            </w:pPr>
            <w:r w:rsidDel="00000000" w:rsidR="00000000" w:rsidRPr="00000000">
              <w:rPr>
                <w:rtl w:val="0"/>
              </w:rPr>
              <w:t xml:space="preserve">Elements of Children’s Social Care, Early Years Education and Sure Start Children’s Centres which contribute to the child health outcome agenda</w:t>
            </w:r>
          </w:p>
          <w:p w:rsidR="00000000" w:rsidDel="00000000" w:rsidP="00000000" w:rsidRDefault="00000000" w:rsidRPr="00000000" w14:paraId="00000038">
            <w:pPr>
              <w:numPr>
                <w:ilvl w:val="0"/>
                <w:numId w:val="2"/>
              </w:numPr>
              <w:spacing w:line="276" w:lineRule="auto"/>
              <w:ind w:left="720" w:hanging="360"/>
              <w:contextualSpacing w:val="1"/>
              <w:jc w:val="both"/>
              <w:rPr>
                <w:u w:val="none"/>
              </w:rPr>
            </w:pPr>
            <w:r w:rsidDel="00000000" w:rsidR="00000000" w:rsidRPr="00000000">
              <w:rPr>
                <w:rtl w:val="0"/>
              </w:rPr>
              <w:t xml:space="preserve">Elements of the Integrated Wellbeing Service (IWS) which contribute to the child health outcome agenda</w:t>
            </w:r>
          </w:p>
          <w:p w:rsidR="00000000" w:rsidDel="00000000" w:rsidP="00000000" w:rsidRDefault="00000000" w:rsidRPr="00000000" w14:paraId="00000039">
            <w:pPr>
              <w:numPr>
                <w:ilvl w:val="0"/>
                <w:numId w:val="2"/>
              </w:numPr>
              <w:spacing w:line="276" w:lineRule="auto"/>
              <w:ind w:left="720" w:hanging="360"/>
              <w:contextualSpacing w:val="1"/>
              <w:jc w:val="both"/>
              <w:rPr>
                <w:u w:val="none"/>
              </w:rPr>
            </w:pPr>
            <w:r w:rsidDel="00000000" w:rsidR="00000000" w:rsidRPr="00000000">
              <w:rPr>
                <w:rtl w:val="0"/>
              </w:rPr>
              <w:t xml:space="preserve">Services supporting health outcomes in educational settings, including Youth Services</w:t>
            </w:r>
          </w:p>
          <w:p w:rsidR="00000000" w:rsidDel="00000000" w:rsidP="00000000" w:rsidRDefault="00000000" w:rsidRPr="00000000" w14:paraId="0000003A">
            <w:pPr>
              <w:spacing w:line="276" w:lineRule="auto"/>
              <w:contextualSpacing w:val="0"/>
              <w:jc w:val="both"/>
              <w:rPr/>
            </w:pPr>
            <w:r w:rsidDel="00000000" w:rsidR="00000000" w:rsidRPr="00000000">
              <w:rPr>
                <w:rtl w:val="0"/>
              </w:rPr>
              <w:t xml:space="preserve">(Services commissioned by NHSE are outside the scope of the review).</w:t>
            </w:r>
          </w:p>
          <w:p w:rsidR="00000000" w:rsidDel="00000000" w:rsidP="00000000" w:rsidRDefault="00000000" w:rsidRPr="00000000" w14:paraId="0000003B">
            <w:pPr>
              <w:spacing w:line="276" w:lineRule="auto"/>
              <w:contextualSpacing w:val="0"/>
              <w:jc w:val="both"/>
              <w:rPr/>
            </w:pPr>
            <w:r w:rsidDel="00000000" w:rsidR="00000000" w:rsidRPr="00000000">
              <w:rPr>
                <w:rtl w:val="0"/>
              </w:rPr>
            </w:r>
          </w:p>
          <w:p w:rsidR="00000000" w:rsidDel="00000000" w:rsidP="00000000" w:rsidRDefault="00000000" w:rsidRPr="00000000" w14:paraId="0000003C">
            <w:pPr>
              <w:spacing w:line="276" w:lineRule="auto"/>
              <w:contextualSpacing w:val="0"/>
              <w:jc w:val="both"/>
              <w:rPr/>
            </w:pPr>
            <w:r w:rsidDel="00000000" w:rsidR="00000000" w:rsidRPr="00000000">
              <w:rPr>
                <w:rtl w:val="0"/>
              </w:rPr>
            </w:r>
          </w:p>
          <w:p w:rsidR="00000000" w:rsidDel="00000000" w:rsidP="00000000" w:rsidRDefault="00000000" w:rsidRPr="00000000" w14:paraId="0000003D">
            <w:pPr>
              <w:widowControl w:val="0"/>
              <w:ind w:left="360"/>
              <w:contextualSpacing w:val="0"/>
              <w:rPr/>
            </w:pPr>
            <w:r w:rsidDel="00000000" w:rsidR="00000000" w:rsidRPr="00000000">
              <w:rPr>
                <w:rtl w:val="0"/>
              </w:rPr>
              <w:t xml:space="preserve">The post-holder will be expected 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2806700</wp:posOffset>
                      </wp:positionH>
                      <wp:positionV relativeFrom="paragraph">
                        <wp:posOffset>0</wp:posOffset>
                      </wp:positionV>
                      <wp:extent cx="12700" cy="114300"/>
                      <wp:effectExtent b="0" l="0" r="0" t="0"/>
                      <wp:wrapNone/>
                      <wp:docPr id="1" name=""/>
                      <a:graphic>
                        <a:graphicData uri="http://schemas.microsoft.com/office/word/2010/wordprocessingShape">
                          <wps:wsp>
                            <wps:cNvCnPr/>
                            <wps:spPr>
                              <a:xfrm>
                                <a:off x="5346000" y="3722850"/>
                                <a:ext cx="0" cy="1143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2806700</wp:posOffset>
                      </wp:positionH>
                      <wp:positionV relativeFrom="paragraph">
                        <wp:posOffset>0</wp:posOffset>
                      </wp:positionV>
                      <wp:extent cx="12700" cy="1143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14300"/>
                              </a:xfrm>
                              <a:prstGeom prst="rect"/>
                              <a:ln/>
                            </pic:spPr>
                          </pic:pic>
                        </a:graphicData>
                      </a:graphic>
                    </wp:anchor>
                  </w:drawing>
                </mc:Fallback>
              </mc:AlternateContent>
            </w:r>
          </w:p>
          <w:p w:rsidR="00000000" w:rsidDel="00000000" w:rsidP="00000000" w:rsidRDefault="00000000" w:rsidRPr="00000000" w14:paraId="0000003E">
            <w:pPr>
              <w:numPr>
                <w:ilvl w:val="0"/>
                <w:numId w:val="1"/>
              </w:numPr>
              <w:spacing w:line="276" w:lineRule="auto"/>
              <w:ind w:left="720" w:hanging="360"/>
              <w:contextualSpacing w:val="1"/>
              <w:jc w:val="both"/>
              <w:rPr/>
            </w:pPr>
            <w:r w:rsidDel="00000000" w:rsidR="00000000" w:rsidRPr="00000000">
              <w:rPr>
                <w:rtl w:val="0"/>
              </w:rPr>
              <w:t xml:space="preserve">Gather and interpret large amounts of varied and highly complex information from a variety of sources.   Collate and analyse the information,assessing  key themes and emerging issues.  This information will identify potential solutions, recommendations and budget allocations for long term strategies which will change service delivery for Northumberland residents.</w:t>
            </w:r>
          </w:p>
          <w:p w:rsidR="00000000" w:rsidDel="00000000" w:rsidP="00000000" w:rsidRDefault="00000000" w:rsidRPr="00000000" w14:paraId="0000003F">
            <w:pPr>
              <w:numPr>
                <w:ilvl w:val="0"/>
                <w:numId w:val="1"/>
              </w:numPr>
              <w:spacing w:line="276" w:lineRule="auto"/>
              <w:ind w:left="720" w:hanging="360"/>
              <w:contextualSpacing w:val="1"/>
              <w:jc w:val="both"/>
              <w:rPr/>
            </w:pPr>
            <w:r w:rsidDel="00000000" w:rsidR="00000000" w:rsidRPr="00000000">
              <w:rPr>
                <w:rtl w:val="0"/>
              </w:rPr>
              <w:t xml:space="preserve">Provide clear contextual information illustrating the operating environment for services,including some elements of needs assessment for services, financial data and current judgements on performance</w:t>
            </w:r>
          </w:p>
          <w:p w:rsidR="00000000" w:rsidDel="00000000" w:rsidP="00000000" w:rsidRDefault="00000000" w:rsidRPr="00000000" w14:paraId="00000040">
            <w:pPr>
              <w:numPr>
                <w:ilvl w:val="0"/>
                <w:numId w:val="1"/>
              </w:numPr>
              <w:spacing w:line="276" w:lineRule="auto"/>
              <w:ind w:left="720" w:hanging="360"/>
              <w:contextualSpacing w:val="1"/>
              <w:jc w:val="both"/>
              <w:rPr/>
            </w:pPr>
            <w:r w:rsidDel="00000000" w:rsidR="00000000" w:rsidRPr="00000000">
              <w:rPr>
                <w:rtl w:val="0"/>
              </w:rPr>
              <w:t xml:space="preserve">Review and make recommendations, taking into consideration risks, resources, quality, outcomes and time, regarding the effectiveness of the service and where improvements could be made based on evidence. Where the Reviewer is expressing personal opinion based on experience then it should be clearly stated</w:t>
            </w:r>
          </w:p>
          <w:p w:rsidR="00000000" w:rsidDel="00000000" w:rsidP="00000000" w:rsidRDefault="00000000" w:rsidRPr="00000000" w14:paraId="00000041">
            <w:pPr>
              <w:numPr>
                <w:ilvl w:val="0"/>
                <w:numId w:val="1"/>
              </w:numPr>
              <w:spacing w:line="276" w:lineRule="auto"/>
              <w:ind w:left="720" w:hanging="360"/>
              <w:contextualSpacing w:val="1"/>
              <w:jc w:val="both"/>
              <w:rPr/>
            </w:pPr>
            <w:r w:rsidDel="00000000" w:rsidR="00000000" w:rsidRPr="00000000">
              <w:rPr>
                <w:rtl w:val="0"/>
              </w:rPr>
              <w:t xml:space="preserve">Provide detailed benchmarking information to offer clear comparisons of the quality and cost of services provided by similar Local Authorities</w:t>
            </w:r>
          </w:p>
          <w:p w:rsidR="00000000" w:rsidDel="00000000" w:rsidP="00000000" w:rsidRDefault="00000000" w:rsidRPr="00000000" w14:paraId="00000042">
            <w:pPr>
              <w:numPr>
                <w:ilvl w:val="0"/>
                <w:numId w:val="1"/>
              </w:numPr>
              <w:spacing w:line="276" w:lineRule="auto"/>
              <w:ind w:left="720" w:hanging="360"/>
              <w:contextualSpacing w:val="1"/>
              <w:jc w:val="both"/>
              <w:rPr/>
            </w:pPr>
            <w:r w:rsidDel="00000000" w:rsidR="00000000" w:rsidRPr="00000000">
              <w:rPr>
                <w:rtl w:val="0"/>
              </w:rPr>
              <w:t xml:space="preserve">Engage with local people and service users to hear about their experiences, this at times, could be emotionally demanding.  Work with service users to identify co-produced solutions</w:t>
            </w:r>
          </w:p>
          <w:p w:rsidR="00000000" w:rsidDel="00000000" w:rsidP="00000000" w:rsidRDefault="00000000" w:rsidRPr="00000000" w14:paraId="00000043">
            <w:pPr>
              <w:numPr>
                <w:ilvl w:val="0"/>
                <w:numId w:val="1"/>
              </w:numPr>
              <w:spacing w:line="276" w:lineRule="auto"/>
              <w:ind w:left="720" w:hanging="360"/>
              <w:contextualSpacing w:val="1"/>
              <w:jc w:val="both"/>
              <w:rPr/>
            </w:pPr>
            <w:r w:rsidDel="00000000" w:rsidR="00000000" w:rsidRPr="00000000">
              <w:rPr>
                <w:rtl w:val="0"/>
              </w:rPr>
              <w:t xml:space="preserve">Gather and present the views of a representative sample of workers within the service</w:t>
            </w:r>
          </w:p>
          <w:p w:rsidR="00000000" w:rsidDel="00000000" w:rsidP="00000000" w:rsidRDefault="00000000" w:rsidRPr="00000000" w14:paraId="00000044">
            <w:pPr>
              <w:numPr>
                <w:ilvl w:val="0"/>
                <w:numId w:val="1"/>
              </w:numPr>
              <w:spacing w:line="276" w:lineRule="auto"/>
              <w:ind w:left="720" w:hanging="360"/>
              <w:contextualSpacing w:val="1"/>
              <w:jc w:val="both"/>
              <w:rPr/>
            </w:pPr>
            <w:r w:rsidDel="00000000" w:rsidR="00000000" w:rsidRPr="00000000">
              <w:rPr>
                <w:rtl w:val="0"/>
              </w:rPr>
              <w:t xml:space="preserve">Gather and present the views of key partner agencies that link to the services provides</w:t>
            </w:r>
          </w:p>
          <w:p w:rsidR="00000000" w:rsidDel="00000000" w:rsidP="00000000" w:rsidRDefault="00000000" w:rsidRPr="00000000" w14:paraId="00000045">
            <w:pPr>
              <w:numPr>
                <w:ilvl w:val="0"/>
                <w:numId w:val="1"/>
              </w:numPr>
              <w:spacing w:line="276" w:lineRule="auto"/>
              <w:ind w:left="720" w:hanging="360"/>
              <w:contextualSpacing w:val="1"/>
              <w:jc w:val="both"/>
              <w:rPr/>
            </w:pPr>
            <w:r w:rsidDel="00000000" w:rsidR="00000000" w:rsidRPr="00000000">
              <w:rPr>
                <w:rtl w:val="0"/>
              </w:rPr>
              <w:t xml:space="preserve">Explore mechanisms to share individuals’ data where this improves the quality and safety of care and support through shared decision making</w:t>
            </w:r>
          </w:p>
          <w:p w:rsidR="00000000" w:rsidDel="00000000" w:rsidP="00000000" w:rsidRDefault="00000000" w:rsidRPr="00000000" w14:paraId="00000046">
            <w:pPr>
              <w:numPr>
                <w:ilvl w:val="0"/>
                <w:numId w:val="1"/>
              </w:numPr>
              <w:spacing w:line="276" w:lineRule="auto"/>
              <w:ind w:left="720" w:hanging="360"/>
              <w:contextualSpacing w:val="1"/>
              <w:jc w:val="both"/>
              <w:rPr>
                <w:u w:val="none"/>
              </w:rPr>
            </w:pPr>
            <w:r w:rsidDel="00000000" w:rsidR="00000000" w:rsidRPr="00000000">
              <w:rPr>
                <w:rtl w:val="0"/>
              </w:rPr>
              <w:t xml:space="preserve">Work with key stakeholders, such as commissioners for children services, nurse lead/modern matrons, Directors and senior managers of provider services, HR staff, specialist team leaders, Children Centre Sure Start staff, clinical workforce, safeguarding leads, primary care practitioners, service users</w:t>
            </w:r>
          </w:p>
          <w:p w:rsidR="00000000" w:rsidDel="00000000" w:rsidP="00000000" w:rsidRDefault="00000000" w:rsidRPr="00000000" w14:paraId="00000047">
            <w:pPr>
              <w:spacing w:line="276" w:lineRule="auto"/>
              <w:contextualSpacing w:val="0"/>
              <w:jc w:val="both"/>
              <w:rPr/>
            </w:pPr>
            <w:r w:rsidDel="00000000" w:rsidR="00000000" w:rsidRPr="00000000">
              <w:rPr>
                <w:rtl w:val="0"/>
              </w:rPr>
            </w:r>
          </w:p>
          <w:p w:rsidR="00000000" w:rsidDel="00000000" w:rsidP="00000000" w:rsidRDefault="00000000" w:rsidRPr="00000000" w14:paraId="00000048">
            <w:pPr>
              <w:spacing w:line="276" w:lineRule="auto"/>
              <w:contextualSpacing w:val="0"/>
              <w:jc w:val="both"/>
              <w:rPr/>
            </w:pPr>
            <w:r w:rsidDel="00000000" w:rsidR="00000000" w:rsidRPr="00000000">
              <w:rPr>
                <w:rtl w:val="0"/>
              </w:rPr>
              <w:t xml:space="preserve">The Reviewer will be expected to produce a detailed Project Plan as outlined below. </w:t>
            </w:r>
          </w:p>
          <w:p w:rsidR="00000000" w:rsidDel="00000000" w:rsidP="00000000" w:rsidRDefault="00000000" w:rsidRPr="00000000" w14:paraId="00000049">
            <w:pPr>
              <w:spacing w:line="276" w:lineRule="auto"/>
              <w:contextualSpacing w:val="0"/>
              <w:jc w:val="both"/>
              <w:rPr/>
            </w:pPr>
            <w:r w:rsidDel="00000000" w:rsidR="00000000" w:rsidRPr="00000000">
              <w:rPr>
                <w:rtl w:val="0"/>
              </w:rPr>
              <w:t xml:space="preserve">The key outcomes of the review which include:</w:t>
            </w:r>
          </w:p>
          <w:p w:rsidR="00000000" w:rsidDel="00000000" w:rsidP="00000000" w:rsidRDefault="00000000" w:rsidRPr="00000000" w14:paraId="0000004A">
            <w:pPr>
              <w:numPr>
                <w:ilvl w:val="0"/>
                <w:numId w:val="4"/>
              </w:numPr>
              <w:spacing w:line="276" w:lineRule="auto"/>
              <w:ind w:left="720" w:hanging="360"/>
              <w:contextualSpacing w:val="1"/>
              <w:jc w:val="both"/>
              <w:rPr/>
            </w:pPr>
            <w:r w:rsidDel="00000000" w:rsidR="00000000" w:rsidRPr="00000000">
              <w:rPr>
                <w:rtl w:val="0"/>
              </w:rPr>
              <w:t xml:space="preserve">A detailed, objective, evidence-based review to consider the impact that differing commissioner/provider arrangements have on the effective delivery and cost of providing services as well as considering the operational implications of a change in existing delivery mechanisms in order to inform future decision making. </w:t>
            </w:r>
          </w:p>
          <w:p w:rsidR="00000000" w:rsidDel="00000000" w:rsidP="00000000" w:rsidRDefault="00000000" w:rsidRPr="00000000" w14:paraId="0000004B">
            <w:pPr>
              <w:numPr>
                <w:ilvl w:val="0"/>
                <w:numId w:val="4"/>
              </w:numPr>
              <w:spacing w:line="276" w:lineRule="auto"/>
              <w:ind w:left="720" w:hanging="360"/>
              <w:contextualSpacing w:val="1"/>
              <w:jc w:val="both"/>
              <w:rPr/>
            </w:pPr>
            <w:r w:rsidDel="00000000" w:rsidR="00000000" w:rsidRPr="00000000">
              <w:rPr>
                <w:rtl w:val="0"/>
              </w:rPr>
              <w:t xml:space="preserve">To provide a clear and concise written report of all findings including an evidence based and independent recommendation.</w:t>
            </w:r>
          </w:p>
          <w:p w:rsidR="00000000" w:rsidDel="00000000" w:rsidP="00000000" w:rsidRDefault="00000000" w:rsidRPr="00000000" w14:paraId="0000004C">
            <w:pPr>
              <w:numPr>
                <w:ilvl w:val="0"/>
                <w:numId w:val="4"/>
              </w:numPr>
              <w:spacing w:line="276" w:lineRule="auto"/>
              <w:ind w:left="720" w:hanging="360"/>
              <w:contextualSpacing w:val="1"/>
              <w:jc w:val="both"/>
              <w:rPr/>
            </w:pPr>
            <w:r w:rsidDel="00000000" w:rsidR="00000000" w:rsidRPr="00000000">
              <w:rPr>
                <w:rtl w:val="0"/>
              </w:rPr>
              <w:t xml:space="preserve">To provide an action plan detailing how recommendations can be implemented in the event of a change and considerations of any risks associated with this course of action.</w:t>
            </w:r>
          </w:p>
          <w:p w:rsidR="00000000" w:rsidDel="00000000" w:rsidP="00000000" w:rsidRDefault="00000000" w:rsidRPr="00000000" w14:paraId="0000004D">
            <w:pPr>
              <w:numPr>
                <w:ilvl w:val="0"/>
                <w:numId w:val="4"/>
              </w:numPr>
              <w:spacing w:line="276" w:lineRule="auto"/>
              <w:ind w:left="720" w:hanging="360"/>
              <w:contextualSpacing w:val="1"/>
              <w:jc w:val="both"/>
              <w:rPr/>
            </w:pPr>
            <w:r w:rsidDel="00000000" w:rsidR="00000000" w:rsidRPr="00000000">
              <w:rPr>
                <w:rtl w:val="0"/>
              </w:rPr>
              <w:t xml:space="preserve">To present interim and final review findings to the commissioning organisation.</w:t>
            </w:r>
          </w:p>
          <w:p w:rsidR="00000000" w:rsidDel="00000000" w:rsidP="00000000" w:rsidRDefault="00000000" w:rsidRPr="00000000" w14:paraId="0000004E">
            <w:pPr>
              <w:contextualSpacing w:val="0"/>
              <w:rPr>
                <w:vertAlign w:val="baseline"/>
              </w:rPr>
            </w:pPr>
            <w:r w:rsidDel="00000000" w:rsidR="00000000" w:rsidRPr="00000000">
              <w:rPr>
                <w:rtl w:val="0"/>
              </w:rPr>
            </w:r>
          </w:p>
          <w:p w:rsidR="00000000" w:rsidDel="00000000" w:rsidP="00000000" w:rsidRDefault="00000000" w:rsidRPr="00000000" w14:paraId="0000004F">
            <w:pPr>
              <w:contextualSpacing w:val="0"/>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vAlign w:val="top"/>
          </w:tcPr>
          <w:p w:rsidR="00000000" w:rsidDel="00000000" w:rsidP="00000000" w:rsidRDefault="00000000" w:rsidRPr="00000000" w14:paraId="00000054">
            <w:pPr>
              <w:contextualSpacing w:val="0"/>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9">
            <w:pPr>
              <w:contextualSpacing w:val="0"/>
              <w:rPr>
                <w:vertAlign w:val="baseline"/>
              </w:rPr>
            </w:pPr>
            <w:r w:rsidDel="00000000" w:rsidR="00000000" w:rsidRPr="00000000">
              <w:rPr>
                <w:vertAlign w:val="baseline"/>
                <w:rtl w:val="0"/>
              </w:rPr>
              <w:t xml:space="preserve">Transport requirements:</w:t>
            </w:r>
          </w:p>
          <w:p w:rsidR="00000000" w:rsidDel="00000000" w:rsidP="00000000" w:rsidRDefault="00000000" w:rsidRPr="00000000" w14:paraId="0000005A">
            <w:pPr>
              <w:contextualSpacing w:val="0"/>
              <w:rPr>
                <w:vertAlign w:val="baseline"/>
              </w:rPr>
            </w:pPr>
            <w:r w:rsidDel="00000000" w:rsidR="00000000" w:rsidRPr="00000000">
              <w:rPr>
                <w:vertAlign w:val="baseline"/>
                <w:rtl w:val="0"/>
              </w:rPr>
              <w:t xml:space="preserve">Working patterns:</w:t>
            </w:r>
          </w:p>
          <w:p w:rsidR="00000000" w:rsidDel="00000000" w:rsidP="00000000" w:rsidRDefault="00000000" w:rsidRPr="00000000" w14:paraId="0000005B">
            <w:pPr>
              <w:contextualSpacing w:val="0"/>
              <w:rPr>
                <w:vertAlign w:val="baseline"/>
              </w:rPr>
            </w:pPr>
            <w:r w:rsidDel="00000000" w:rsidR="00000000" w:rsidRPr="00000000">
              <w:rPr>
                <w:vertAlign w:val="baseline"/>
                <w:rtl w:val="0"/>
              </w:rPr>
              <w:t xml:space="preserve">Working conditions:</w:t>
            </w:r>
          </w:p>
        </w:tc>
        <w:tc>
          <w:tcPr>
            <w:gridSpan w:val="3"/>
            <w:tcBorders>
              <w:top w:color="000000" w:space="0" w:sz="4" w:val="single"/>
              <w:bottom w:color="000000" w:space="0" w:sz="4" w:val="single"/>
            </w:tcBorders>
            <w:vAlign w:val="top"/>
          </w:tcPr>
          <w:p w:rsidR="00000000" w:rsidDel="00000000" w:rsidP="00000000" w:rsidRDefault="00000000" w:rsidRPr="00000000" w14:paraId="0000005D">
            <w:pPr>
              <w:contextualSpacing w:val="0"/>
              <w:rPr>
                <w:b w:val="1"/>
              </w:rPr>
            </w:pPr>
            <w:r w:rsidDel="00000000" w:rsidR="00000000" w:rsidRPr="00000000">
              <w:rPr>
                <w:b w:val="1"/>
                <w:rtl w:val="0"/>
              </w:rPr>
              <w:t xml:space="preserve">Car Driver essential</w:t>
            </w:r>
            <w:r w:rsidDel="00000000" w:rsidR="00000000" w:rsidRPr="00000000">
              <w:rPr>
                <w:b w:val="1"/>
                <w:rtl w:val="0"/>
              </w:rPr>
              <w:t xml:space="preserve"> and may be required to travel independently across Northumberland and nationally  to to attend meetings.</w:t>
            </w: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b w:val="1"/>
                <w:rtl w:val="0"/>
              </w:rPr>
              <w:t xml:space="preserve">Full or Part time considered</w:t>
            </w:r>
          </w:p>
          <w:p w:rsidR="00000000" w:rsidDel="00000000" w:rsidP="00000000" w:rsidRDefault="00000000" w:rsidRPr="00000000" w14:paraId="0000005F">
            <w:pPr>
              <w:contextualSpacing w:val="0"/>
              <w:rPr>
                <w:b w:val="1"/>
              </w:rPr>
            </w:pPr>
            <w:r w:rsidDel="00000000" w:rsidR="00000000" w:rsidRPr="00000000">
              <w:rPr>
                <w:b w:val="1"/>
                <w:rtl w:val="0"/>
              </w:rPr>
              <w:t xml:space="preserve">Office based</w:t>
            </w:r>
          </w:p>
        </w:tc>
      </w:tr>
    </w:tbl>
    <w:p w:rsidR="00000000" w:rsidDel="00000000" w:rsidP="00000000" w:rsidRDefault="00000000" w:rsidRPr="00000000" w14:paraId="00000062">
      <w:pP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14:paraId="00000063">
      <w:pPr>
        <w:tabs>
          <w:tab w:val="center" w:pos="6840"/>
          <w:tab w:val="right" w:pos="14040"/>
        </w:tabs>
        <w:contextualSpacing w:val="0"/>
        <w:rPr>
          <w:b w:val="0"/>
          <w:vertAlign w:val="baseline"/>
        </w:rPr>
      </w:pPr>
      <w:r w:rsidDel="00000000" w:rsidR="00000000" w:rsidRPr="00000000">
        <w:br w:type="page"/>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14:paraId="00000064">
      <w:pPr>
        <w:contextualSpacing w:val="0"/>
        <w:rPr>
          <w:vertAlign w:val="baseline"/>
        </w:rPr>
      </w:pPr>
      <w:r w:rsidDel="00000000" w:rsidR="00000000" w:rsidRPr="00000000">
        <w:rPr>
          <w:rtl w:val="0"/>
        </w:rPr>
      </w:r>
    </w:p>
    <w:tbl>
      <w:tblPr>
        <w:tblStyle w:val="Table2"/>
        <w:tblW w:w="13860.0" w:type="dxa"/>
        <w:jc w:val="left"/>
        <w:tblInd w:w="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45"/>
        <w:gridCol w:w="5700"/>
        <w:gridCol w:w="915"/>
        <w:tblGridChange w:id="0">
          <w:tblGrid>
            <w:gridCol w:w="7245"/>
            <w:gridCol w:w="5700"/>
            <w:gridCol w:w="915"/>
          </w:tblGrid>
        </w:tblGridChange>
      </w:tblGrid>
      <w:tr>
        <w:trPr>
          <w:trHeight w:val="200" w:hRule="atLeast"/>
        </w:trPr>
        <w:tc>
          <w:tcPr>
            <w:vAlign w:val="top"/>
          </w:tcPr>
          <w:p w:rsidR="00000000" w:rsidDel="00000000" w:rsidP="00000000" w:rsidRDefault="00000000" w:rsidRPr="00000000" w14:paraId="00000065">
            <w:pPr>
              <w:contextualSpacing w:val="0"/>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b w:val="1"/>
                <w:rtl w:val="0"/>
              </w:rPr>
              <w:t xml:space="preserve">Service Review Practitioner (Integration)</w:t>
            </w: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tc>
        <w:tc>
          <w:tcPr>
            <w:vAlign w:val="top"/>
          </w:tcPr>
          <w:p w:rsidR="00000000" w:rsidDel="00000000" w:rsidP="00000000" w:rsidRDefault="00000000" w:rsidRPr="00000000" w14:paraId="00000067">
            <w:pPr>
              <w:contextualSpacing w:val="0"/>
              <w:rPr>
                <w:vertAlign w:val="baseline"/>
              </w:rPr>
            </w:pPr>
            <w:r w:rsidDel="00000000" w:rsidR="00000000" w:rsidRPr="00000000">
              <w:rPr>
                <w:b w:val="1"/>
                <w:vertAlign w:val="baseline"/>
                <w:rtl w:val="0"/>
              </w:rPr>
              <w:t xml:space="preserve">Director/Service/Sector: Public Health</w:t>
            </w:r>
            <w:r w:rsidDel="00000000" w:rsidR="00000000" w:rsidRPr="00000000">
              <w:rPr>
                <w:rtl w:val="0"/>
              </w:rPr>
            </w:r>
          </w:p>
        </w:tc>
        <w:tc>
          <w:tcPr/>
          <w:p w:rsidR="00000000" w:rsidDel="00000000" w:rsidP="00000000" w:rsidRDefault="00000000" w:rsidRPr="00000000" w14:paraId="00000068">
            <w:pPr>
              <w:contextualSpacing w:val="0"/>
              <w:rPr/>
            </w:pPr>
            <w:r w:rsidDel="00000000" w:rsidR="00000000" w:rsidRPr="00000000">
              <w:rPr>
                <w:rtl w:val="0"/>
              </w:rPr>
              <w:t xml:space="preserve">Ref:</w:t>
            </w:r>
          </w:p>
        </w:tc>
      </w:tr>
      <w:tr>
        <w:tc>
          <w:tcPr>
            <w:vAlign w:val="top"/>
          </w:tcPr>
          <w:p w:rsidR="00000000" w:rsidDel="00000000" w:rsidP="00000000" w:rsidRDefault="00000000" w:rsidRPr="00000000" w14:paraId="00000069">
            <w:pPr>
              <w:contextualSpacing w:val="0"/>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6A">
            <w:pPr>
              <w:contextualSpacing w:val="0"/>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6B">
            <w:pPr>
              <w:contextualSpacing w:val="0"/>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6C">
            <w:pPr>
              <w:contextualSpacing w:val="0"/>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3"/>
            <w:vAlign w:val="top"/>
          </w:tcPr>
          <w:p w:rsidR="00000000" w:rsidDel="00000000" w:rsidP="00000000" w:rsidRDefault="00000000" w:rsidRPr="00000000" w14:paraId="0000006D">
            <w:pPr>
              <w:contextualSpacing w:val="0"/>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0">
            <w:pPr>
              <w:widowControl w:val="0"/>
              <w:contextualSpacing w:val="0"/>
              <w:rPr>
                <w:b w:val="1"/>
              </w:rPr>
            </w:pPr>
            <w:r w:rsidDel="00000000" w:rsidR="00000000" w:rsidRPr="00000000">
              <w:rPr>
                <w:b w:val="1"/>
                <w:rtl w:val="0"/>
              </w:rPr>
              <w:t xml:space="preserve">Educated to Masters degree level or equivalent level </w:t>
            </w:r>
            <w:r w:rsidDel="00000000" w:rsidR="00000000" w:rsidRPr="00000000">
              <w:rPr>
                <w:b w:val="1"/>
                <w:u w:val="single"/>
                <w:rtl w:val="0"/>
              </w:rPr>
              <w:t xml:space="preserve">with</w:t>
            </w:r>
            <w:r w:rsidDel="00000000" w:rsidR="00000000" w:rsidRPr="00000000">
              <w:rPr>
                <w:b w:val="1"/>
                <w:rtl w:val="0"/>
              </w:rPr>
              <w:t xml:space="preserve"> </w:t>
            </w:r>
            <w:r w:rsidDel="00000000" w:rsidR="00000000" w:rsidRPr="00000000">
              <w:rPr>
                <w:b w:val="1"/>
                <w:rtl w:val="0"/>
              </w:rPr>
              <w:t xml:space="preserve">experience in a relevant subject</w:t>
            </w:r>
            <w:r w:rsidDel="00000000" w:rsidR="00000000" w:rsidRPr="00000000">
              <w:rPr>
                <w:rtl w:val="0"/>
              </w:rPr>
            </w:r>
          </w:p>
          <w:p w:rsidR="00000000" w:rsidDel="00000000" w:rsidP="00000000" w:rsidRDefault="00000000" w:rsidRPr="00000000" w14:paraId="00000071">
            <w:pPr>
              <w:widowControl w:val="0"/>
              <w:contextualSpacing w:val="0"/>
              <w:rPr>
                <w:b w:val="1"/>
              </w:rPr>
            </w:pPr>
            <w:r w:rsidDel="00000000" w:rsidR="00000000" w:rsidRPr="00000000">
              <w:rPr>
                <w:rtl w:val="0"/>
              </w:rPr>
            </w:r>
          </w:p>
          <w:p w:rsidR="00000000" w:rsidDel="00000000" w:rsidP="00000000" w:rsidRDefault="00000000" w:rsidRPr="00000000" w14:paraId="00000072">
            <w:pPr>
              <w:widowControl w:val="0"/>
              <w:contextualSpacing w:val="0"/>
              <w:rPr>
                <w:b w:val="1"/>
              </w:rPr>
            </w:pPr>
            <w:r w:rsidDel="00000000" w:rsidR="00000000" w:rsidRPr="00000000">
              <w:rPr>
                <w:b w:val="1"/>
                <w:rtl w:val="0"/>
              </w:rPr>
              <w:t xml:space="preserve">Specialist Post graduate knowledge, training in several disciplines including clinical governance, quality, information governance, patient experience methodologies and clinical risk management underpinned by theory and experience.</w:t>
            </w:r>
          </w:p>
          <w:p w:rsidR="00000000" w:rsidDel="00000000" w:rsidP="00000000" w:rsidRDefault="00000000" w:rsidRPr="00000000" w14:paraId="00000073">
            <w:pPr>
              <w:widowControl w:val="0"/>
              <w:contextualSpacing w:val="0"/>
              <w:rPr>
                <w:b w:val="1"/>
              </w:rPr>
            </w:pPr>
            <w:r w:rsidDel="00000000" w:rsidR="00000000" w:rsidRPr="00000000">
              <w:rPr>
                <w:rtl w:val="0"/>
              </w:rPr>
            </w:r>
          </w:p>
          <w:p w:rsidR="00000000" w:rsidDel="00000000" w:rsidP="00000000" w:rsidRDefault="00000000" w:rsidRPr="00000000" w14:paraId="00000074">
            <w:pPr>
              <w:widowControl w:val="0"/>
              <w:contextualSpacing w:val="0"/>
              <w:rPr>
                <w:b w:val="1"/>
              </w:rPr>
            </w:pPr>
            <w:r w:rsidDel="00000000" w:rsidR="00000000" w:rsidRPr="00000000">
              <w:rPr>
                <w:b w:val="1"/>
                <w:rtl w:val="0"/>
              </w:rPr>
              <w:t xml:space="preserve">Management qualification or significant relevant equivalent experience.</w:t>
            </w:r>
          </w:p>
          <w:p w:rsidR="00000000" w:rsidDel="00000000" w:rsidP="00000000" w:rsidRDefault="00000000" w:rsidRPr="00000000" w14:paraId="00000075">
            <w:pPr>
              <w:widowControl w:val="0"/>
              <w:contextualSpacing w:val="0"/>
              <w:rPr>
                <w:b w:val="1"/>
              </w:rPr>
            </w:pPr>
            <w:r w:rsidDel="00000000" w:rsidR="00000000" w:rsidRPr="00000000">
              <w:rPr>
                <w:rtl w:val="0"/>
              </w:rPr>
            </w:r>
          </w:p>
          <w:p w:rsidR="00000000" w:rsidDel="00000000" w:rsidP="00000000" w:rsidRDefault="00000000" w:rsidRPr="00000000" w14:paraId="00000076">
            <w:pPr>
              <w:widowControl w:val="0"/>
              <w:contextualSpacing w:val="0"/>
              <w:rPr>
                <w:b w:val="1"/>
              </w:rPr>
            </w:pPr>
            <w:r w:rsidDel="00000000" w:rsidR="00000000" w:rsidRPr="00000000">
              <w:rPr>
                <w:b w:val="1"/>
                <w:rtl w:val="0"/>
              </w:rPr>
              <w:t xml:space="preserve">Knowledge of the current  quality improvement and patient safety agenda</w:t>
            </w:r>
          </w:p>
          <w:p w:rsidR="00000000" w:rsidDel="00000000" w:rsidP="00000000" w:rsidRDefault="00000000" w:rsidRPr="00000000" w14:paraId="00000077">
            <w:pPr>
              <w:widowControl w:val="0"/>
              <w:contextualSpacing w:val="0"/>
              <w:rPr>
                <w:b w:val="1"/>
              </w:rPr>
            </w:pPr>
            <w:r w:rsidDel="00000000" w:rsidR="00000000" w:rsidRPr="00000000">
              <w:rPr>
                <w:rtl w:val="0"/>
              </w:rPr>
            </w:r>
          </w:p>
          <w:p w:rsidR="00000000" w:rsidDel="00000000" w:rsidP="00000000" w:rsidRDefault="00000000" w:rsidRPr="00000000" w14:paraId="00000078">
            <w:pPr>
              <w:widowControl w:val="0"/>
              <w:contextualSpacing w:val="0"/>
              <w:rPr>
                <w:b w:val="1"/>
              </w:rPr>
            </w:pPr>
            <w:r w:rsidDel="00000000" w:rsidR="00000000" w:rsidRPr="00000000">
              <w:rPr>
                <w:b w:val="1"/>
                <w:rtl w:val="0"/>
              </w:rPr>
              <w:t xml:space="preserve">Knowledge of change management methodology</w:t>
            </w:r>
          </w:p>
          <w:p w:rsidR="00000000" w:rsidDel="00000000" w:rsidP="00000000" w:rsidRDefault="00000000" w:rsidRPr="00000000" w14:paraId="00000079">
            <w:pPr>
              <w:widowControl w:val="0"/>
              <w:contextualSpacing w:val="0"/>
              <w:rPr>
                <w:b w:val="1"/>
              </w:rPr>
            </w:pPr>
            <w:r w:rsidDel="00000000" w:rsidR="00000000" w:rsidRPr="00000000">
              <w:rPr>
                <w:rtl w:val="0"/>
              </w:rPr>
            </w:r>
          </w:p>
          <w:p w:rsidR="00000000" w:rsidDel="00000000" w:rsidP="00000000" w:rsidRDefault="00000000" w:rsidRPr="00000000" w14:paraId="0000007A">
            <w:pPr>
              <w:widowControl w:val="0"/>
              <w:contextualSpacing w:val="0"/>
              <w:rPr>
                <w:b w:val="1"/>
              </w:rPr>
            </w:pPr>
            <w:r w:rsidDel="00000000" w:rsidR="00000000" w:rsidRPr="00000000">
              <w:rPr>
                <w:b w:val="1"/>
                <w:rtl w:val="0"/>
              </w:rPr>
              <w:t xml:space="preserve">Evidence of post qualifying and continuing professional development</w:t>
            </w:r>
          </w:p>
          <w:p w:rsidR="00000000" w:rsidDel="00000000" w:rsidP="00000000" w:rsidRDefault="00000000" w:rsidRPr="00000000" w14:paraId="0000007B">
            <w:pPr>
              <w:widowControl w:val="0"/>
              <w:contextualSpacing w:val="0"/>
              <w:rPr>
                <w:b w:val="1"/>
              </w:rPr>
            </w:pPr>
            <w:r w:rsidDel="00000000" w:rsidR="00000000" w:rsidRPr="00000000">
              <w:rPr>
                <w:rtl w:val="0"/>
              </w:rPr>
            </w:r>
          </w:p>
          <w:p w:rsidR="00000000" w:rsidDel="00000000" w:rsidP="00000000" w:rsidRDefault="00000000" w:rsidRPr="00000000" w14:paraId="0000007C">
            <w:pPr>
              <w:widowControl w:val="0"/>
              <w:contextualSpacing w:val="0"/>
              <w:rPr>
                <w:vertAlign w:val="baseline"/>
              </w:rPr>
            </w:pPr>
            <w:r w:rsidDel="00000000" w:rsidR="00000000" w:rsidRPr="00000000">
              <w:rPr>
                <w:b w:val="1"/>
                <w:rtl w:val="0"/>
              </w:rPr>
              <w:t xml:space="preserve">ECDL or proof of ability in Word/Microsoft office</w:t>
            </w:r>
            <w:r w:rsidDel="00000000" w:rsidR="00000000" w:rsidRPr="00000000">
              <w:rPr>
                <w:rtl w:val="0"/>
              </w:rPr>
            </w:r>
          </w:p>
          <w:p w:rsidR="00000000" w:rsidDel="00000000" w:rsidP="00000000" w:rsidRDefault="00000000" w:rsidRPr="00000000" w14:paraId="0000007D">
            <w:pPr>
              <w:contextualSpacing w:val="0"/>
              <w:rPr>
                <w:vertAlign w:val="baseline"/>
              </w:rPr>
            </w:pPr>
            <w:r w:rsidDel="00000000" w:rsidR="00000000" w:rsidRPr="00000000">
              <w:rPr>
                <w:rtl w:val="0"/>
              </w:rPr>
            </w:r>
          </w:p>
          <w:p w:rsidR="00000000" w:rsidDel="00000000" w:rsidP="00000000" w:rsidRDefault="00000000" w:rsidRPr="00000000" w14:paraId="0000007E">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7F">
            <w:pPr>
              <w:widowControl w:val="0"/>
              <w:contextualSpacing w:val="0"/>
              <w:rPr>
                <w:b w:val="1"/>
              </w:rPr>
            </w:pPr>
            <w:r w:rsidDel="00000000" w:rsidR="00000000" w:rsidRPr="00000000">
              <w:rPr>
                <w:b w:val="1"/>
                <w:rtl w:val="0"/>
              </w:rPr>
              <w:t xml:space="preserve">Professional knowledge of community care management acquired through specialist training, or equivalent community</w:t>
            </w:r>
          </w:p>
          <w:p w:rsidR="00000000" w:rsidDel="00000000" w:rsidP="00000000" w:rsidRDefault="00000000" w:rsidRPr="00000000" w14:paraId="00000080">
            <w:pPr>
              <w:widowControl w:val="0"/>
              <w:contextualSpacing w:val="0"/>
              <w:rPr>
                <w:b w:val="1"/>
              </w:rPr>
            </w:pPr>
            <w:r w:rsidDel="00000000" w:rsidR="00000000" w:rsidRPr="00000000">
              <w:rPr>
                <w:b w:val="1"/>
                <w:rtl w:val="0"/>
              </w:rPr>
              <w:t xml:space="preserve">experience</w:t>
            </w:r>
          </w:p>
          <w:p w:rsidR="00000000" w:rsidDel="00000000" w:rsidP="00000000" w:rsidRDefault="00000000" w:rsidRPr="00000000" w14:paraId="00000081">
            <w:pPr>
              <w:widowControl w:val="0"/>
              <w:contextualSpacing w:val="0"/>
              <w:rPr>
                <w:b w:val="1"/>
              </w:rPr>
            </w:pPr>
            <w:r w:rsidDel="00000000" w:rsidR="00000000" w:rsidRPr="00000000">
              <w:rPr>
                <w:rtl w:val="0"/>
              </w:rPr>
            </w:r>
          </w:p>
          <w:p w:rsidR="00000000" w:rsidDel="00000000" w:rsidP="00000000" w:rsidRDefault="00000000" w:rsidRPr="00000000" w14:paraId="00000082">
            <w:pPr>
              <w:widowControl w:val="0"/>
              <w:contextualSpacing w:val="0"/>
              <w:rPr>
                <w:b w:val="1"/>
              </w:rPr>
            </w:pPr>
            <w:r w:rsidDel="00000000" w:rsidR="00000000" w:rsidRPr="00000000">
              <w:rPr>
                <w:b w:val="1"/>
                <w:rtl w:val="0"/>
              </w:rPr>
              <w:t xml:space="preserve">An appreciation and understanding of the current policy relating to children’s social care</w:t>
            </w:r>
          </w:p>
          <w:p w:rsidR="00000000" w:rsidDel="00000000" w:rsidP="00000000" w:rsidRDefault="00000000" w:rsidRPr="00000000" w14:paraId="00000083">
            <w:pPr>
              <w:widowControl w:val="0"/>
              <w:contextualSpacing w:val="0"/>
              <w:rPr>
                <w:b w:val="1"/>
              </w:rPr>
            </w:pPr>
            <w:r w:rsidDel="00000000" w:rsidR="00000000" w:rsidRPr="00000000">
              <w:rPr>
                <w:b w:val="1"/>
                <w:rtl w:val="0"/>
              </w:rPr>
              <w:t xml:space="preserve"> </w:t>
            </w:r>
          </w:p>
          <w:p w:rsidR="00000000" w:rsidDel="00000000" w:rsidP="00000000" w:rsidRDefault="00000000" w:rsidRPr="00000000" w14:paraId="00000084">
            <w:pPr>
              <w:widowControl w:val="0"/>
              <w:contextualSpacing w:val="0"/>
              <w:rPr>
                <w:b w:val="1"/>
              </w:rPr>
            </w:pPr>
            <w:r w:rsidDel="00000000" w:rsidR="00000000" w:rsidRPr="00000000">
              <w:rPr>
                <w:b w:val="1"/>
                <w:rtl w:val="0"/>
              </w:rPr>
              <w:t xml:space="preserve">Knowledge of Practice Development Methodology</w:t>
            </w:r>
          </w:p>
          <w:p w:rsidR="00000000" w:rsidDel="00000000" w:rsidP="00000000" w:rsidRDefault="00000000" w:rsidRPr="00000000" w14:paraId="00000085">
            <w:pPr>
              <w:widowControl w:val="0"/>
              <w:contextualSpacing w:val="0"/>
              <w:rPr>
                <w:b w:val="1"/>
              </w:rPr>
            </w:pPr>
            <w:r w:rsidDel="00000000" w:rsidR="00000000" w:rsidRPr="00000000">
              <w:rPr>
                <w:rtl w:val="0"/>
              </w:rPr>
            </w:r>
          </w:p>
          <w:p w:rsidR="00000000" w:rsidDel="00000000" w:rsidP="00000000" w:rsidRDefault="00000000" w:rsidRPr="00000000" w14:paraId="00000086">
            <w:pPr>
              <w:widowControl w:val="0"/>
              <w:contextualSpacing w:val="0"/>
              <w:rPr>
                <w:b w:val="1"/>
              </w:rPr>
            </w:pPr>
            <w:r w:rsidDel="00000000" w:rsidR="00000000" w:rsidRPr="00000000">
              <w:rPr>
                <w:b w:val="1"/>
                <w:rtl w:val="0"/>
              </w:rPr>
              <w:t xml:space="preserve">Project Management qualification</w:t>
            </w:r>
          </w:p>
          <w:p w:rsidR="00000000" w:rsidDel="00000000" w:rsidP="00000000" w:rsidRDefault="00000000" w:rsidRPr="00000000" w14:paraId="00000087">
            <w:pPr>
              <w:widowControl w:val="0"/>
              <w:contextualSpacing w:val="0"/>
              <w:rPr>
                <w:b w:val="1"/>
              </w:rPr>
            </w:pPr>
            <w:r w:rsidDel="00000000" w:rsidR="00000000" w:rsidRPr="00000000">
              <w:rPr>
                <w:rtl w:val="0"/>
              </w:rPr>
            </w:r>
          </w:p>
          <w:p w:rsidR="00000000" w:rsidDel="00000000" w:rsidP="00000000" w:rsidRDefault="00000000" w:rsidRPr="00000000" w14:paraId="00000088">
            <w:pPr>
              <w:widowControl w:val="0"/>
              <w:contextualSpacing w:val="0"/>
              <w:rPr>
                <w:b w:val="1"/>
              </w:rPr>
            </w:pPr>
            <w:r w:rsidDel="00000000" w:rsidR="00000000" w:rsidRPr="00000000">
              <w:rPr>
                <w:b w:val="1"/>
                <w:rtl w:val="0"/>
              </w:rPr>
              <w:t xml:space="preserve">Teaching/Training qualification</w:t>
            </w:r>
          </w:p>
          <w:p w:rsidR="00000000" w:rsidDel="00000000" w:rsidP="00000000" w:rsidRDefault="00000000" w:rsidRPr="00000000" w14:paraId="00000089">
            <w:pPr>
              <w:widowControl w:val="0"/>
              <w:contextualSpacing w:val="0"/>
              <w:rPr>
                <w:b w:val="1"/>
              </w:rPr>
            </w:pPr>
            <w:r w:rsidDel="00000000" w:rsidR="00000000" w:rsidRPr="00000000">
              <w:rPr>
                <w:rtl w:val="0"/>
              </w:rPr>
            </w:r>
          </w:p>
          <w:p w:rsidR="00000000" w:rsidDel="00000000" w:rsidP="00000000" w:rsidRDefault="00000000" w:rsidRPr="00000000" w14:paraId="0000008A">
            <w:pPr>
              <w:widowControl w:val="0"/>
              <w:contextualSpacing w:val="0"/>
              <w:rPr>
                <w:b w:val="1"/>
              </w:rPr>
            </w:pPr>
            <w:r w:rsidDel="00000000" w:rsidR="00000000" w:rsidRPr="00000000">
              <w:rPr>
                <w:b w:val="1"/>
                <w:rtl w:val="0"/>
              </w:rPr>
              <w:t xml:space="preserve">Health Economics training at masters level</w:t>
            </w:r>
          </w:p>
          <w:p w:rsidR="00000000" w:rsidDel="00000000" w:rsidP="00000000" w:rsidRDefault="00000000" w:rsidRPr="00000000" w14:paraId="0000008B">
            <w:pPr>
              <w:widowControl w:val="0"/>
              <w:contextualSpacing w:val="0"/>
              <w:rPr>
                <w:b w:val="1"/>
              </w:rPr>
            </w:pPr>
            <w:r w:rsidDel="00000000" w:rsidR="00000000" w:rsidRPr="00000000">
              <w:rPr>
                <w:rtl w:val="0"/>
              </w:rPr>
            </w:r>
          </w:p>
          <w:p w:rsidR="00000000" w:rsidDel="00000000" w:rsidP="00000000" w:rsidRDefault="00000000" w:rsidRPr="00000000" w14:paraId="0000008C">
            <w:pPr>
              <w:widowControl w:val="0"/>
              <w:contextualSpacing w:val="0"/>
              <w:rPr>
                <w:b w:val="1"/>
              </w:rPr>
            </w:pPr>
            <w:r w:rsidDel="00000000" w:rsidR="00000000" w:rsidRPr="00000000">
              <w:rPr>
                <w:b w:val="1"/>
                <w:rtl w:val="0"/>
              </w:rPr>
              <w:t xml:space="preserve">Leadership Qualification</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b w:val="1"/>
                <w:rtl w:val="0"/>
              </w:rPr>
              <w:t xml:space="preserve">Experience in Google Suite</w:t>
            </w:r>
            <w:r w:rsidDel="00000000" w:rsidR="00000000" w:rsidRPr="00000000">
              <w:rPr>
                <w:rtl w:val="0"/>
              </w:rPr>
            </w:r>
          </w:p>
        </w:tc>
        <w:tc>
          <w:tcPr>
            <w:vAlign w:val="top"/>
          </w:tcPr>
          <w:p w:rsidR="00000000" w:rsidDel="00000000" w:rsidP="00000000" w:rsidRDefault="00000000" w:rsidRPr="00000000" w14:paraId="0000008F">
            <w:pPr>
              <w:contextualSpacing w:val="0"/>
              <w:rPr>
                <w:vertAlign w:val="baseline"/>
              </w:rPr>
            </w:pPr>
            <w:r w:rsidDel="00000000" w:rsidR="00000000" w:rsidRPr="00000000">
              <w:rPr>
                <w:rtl w:val="0"/>
              </w:rPr>
              <w:t xml:space="preserve">a &amp; i</w:t>
            </w:r>
            <w:r w:rsidDel="00000000" w:rsidR="00000000" w:rsidRPr="00000000">
              <w:rPr>
                <w:rtl w:val="0"/>
              </w:rPr>
            </w:r>
          </w:p>
        </w:tc>
      </w:tr>
      <w:tr>
        <w:tc>
          <w:tcPr>
            <w:gridSpan w:val="3"/>
            <w:vAlign w:val="top"/>
          </w:tcPr>
          <w:p w:rsidR="00000000" w:rsidDel="00000000" w:rsidP="00000000" w:rsidRDefault="00000000" w:rsidRPr="00000000" w14:paraId="00000090">
            <w:pPr>
              <w:contextualSpacing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3">
            <w:pPr>
              <w:widowControl w:val="0"/>
              <w:contextualSpacing w:val="0"/>
              <w:rPr>
                <w:b w:val="1"/>
              </w:rPr>
            </w:pPr>
            <w:r w:rsidDel="00000000" w:rsidR="00000000" w:rsidRPr="00000000">
              <w:rPr>
                <w:b w:val="1"/>
                <w:rtl w:val="0"/>
              </w:rPr>
              <w:t xml:space="preserve">Highly developed specialist knowledge, underpinned by theory and experience</w:t>
            </w:r>
            <w:r w:rsidDel="00000000" w:rsidR="00000000" w:rsidRPr="00000000">
              <w:rPr>
                <w:rtl w:val="0"/>
              </w:rPr>
            </w:r>
          </w:p>
          <w:p w:rsidR="00000000" w:rsidDel="00000000" w:rsidP="00000000" w:rsidRDefault="00000000" w:rsidRPr="00000000" w14:paraId="00000094">
            <w:pPr>
              <w:widowControl w:val="0"/>
              <w:contextualSpacing w:val="0"/>
              <w:rPr>
                <w:b w:val="1"/>
              </w:rPr>
            </w:pPr>
            <w:r w:rsidDel="00000000" w:rsidR="00000000" w:rsidRPr="00000000">
              <w:rPr>
                <w:rtl w:val="0"/>
              </w:rPr>
            </w:r>
          </w:p>
          <w:p w:rsidR="00000000" w:rsidDel="00000000" w:rsidP="00000000" w:rsidRDefault="00000000" w:rsidRPr="00000000" w14:paraId="00000095">
            <w:pPr>
              <w:widowControl w:val="0"/>
              <w:contextualSpacing w:val="0"/>
              <w:rPr>
                <w:b w:val="1"/>
              </w:rPr>
            </w:pPr>
            <w:r w:rsidDel="00000000" w:rsidR="00000000" w:rsidRPr="00000000">
              <w:rPr>
                <w:b w:val="1"/>
                <w:rtl w:val="0"/>
              </w:rPr>
              <w:t xml:space="preserve">Professional credibility in field of previous practice</w:t>
            </w:r>
          </w:p>
          <w:p w:rsidR="00000000" w:rsidDel="00000000" w:rsidP="00000000" w:rsidRDefault="00000000" w:rsidRPr="00000000" w14:paraId="00000096">
            <w:pPr>
              <w:widowControl w:val="0"/>
              <w:contextualSpacing w:val="0"/>
              <w:rPr>
                <w:b w:val="1"/>
              </w:rPr>
            </w:pPr>
            <w:r w:rsidDel="00000000" w:rsidR="00000000" w:rsidRPr="00000000">
              <w:rPr>
                <w:rtl w:val="0"/>
              </w:rPr>
            </w:r>
          </w:p>
          <w:p w:rsidR="00000000" w:rsidDel="00000000" w:rsidP="00000000" w:rsidRDefault="00000000" w:rsidRPr="00000000" w14:paraId="00000097">
            <w:pPr>
              <w:widowControl w:val="0"/>
              <w:contextualSpacing w:val="0"/>
              <w:rPr>
                <w:b w:val="1"/>
              </w:rPr>
            </w:pPr>
            <w:r w:rsidDel="00000000" w:rsidR="00000000" w:rsidRPr="00000000">
              <w:rPr>
                <w:b w:val="1"/>
                <w:rtl w:val="0"/>
              </w:rPr>
              <w:t xml:space="preserve">Significant post qualification experience with experience of working in a variety of settings across the health economy with recent experience of working at a senior level within a healthcare environment</w:t>
            </w:r>
          </w:p>
          <w:p w:rsidR="00000000" w:rsidDel="00000000" w:rsidP="00000000" w:rsidRDefault="00000000" w:rsidRPr="00000000" w14:paraId="00000098">
            <w:pPr>
              <w:widowControl w:val="0"/>
              <w:contextualSpacing w:val="0"/>
              <w:rPr>
                <w:b w:val="1"/>
              </w:rPr>
            </w:pPr>
            <w:r w:rsidDel="00000000" w:rsidR="00000000" w:rsidRPr="00000000">
              <w:rPr>
                <w:rtl w:val="0"/>
              </w:rPr>
            </w:r>
          </w:p>
          <w:p w:rsidR="00000000" w:rsidDel="00000000" w:rsidP="00000000" w:rsidRDefault="00000000" w:rsidRPr="00000000" w14:paraId="00000099">
            <w:pPr>
              <w:widowControl w:val="0"/>
              <w:contextualSpacing w:val="0"/>
              <w:rPr>
                <w:b w:val="1"/>
              </w:rPr>
            </w:pPr>
            <w:r w:rsidDel="00000000" w:rsidR="00000000" w:rsidRPr="00000000">
              <w:rPr>
                <w:b w:val="1"/>
                <w:rtl w:val="0"/>
              </w:rPr>
              <w:t xml:space="preserve">A track record of leading change or taking a key role in service improvements</w:t>
            </w:r>
          </w:p>
          <w:p w:rsidR="00000000" w:rsidDel="00000000" w:rsidP="00000000" w:rsidRDefault="00000000" w:rsidRPr="00000000" w14:paraId="0000009A">
            <w:pPr>
              <w:widowControl w:val="0"/>
              <w:contextualSpacing w:val="0"/>
              <w:rPr>
                <w:b w:val="1"/>
              </w:rPr>
            </w:pPr>
            <w:r w:rsidDel="00000000" w:rsidR="00000000" w:rsidRPr="00000000">
              <w:rPr>
                <w:rtl w:val="0"/>
              </w:rPr>
            </w:r>
          </w:p>
          <w:p w:rsidR="00000000" w:rsidDel="00000000" w:rsidP="00000000" w:rsidRDefault="00000000" w:rsidRPr="00000000" w14:paraId="0000009B">
            <w:pPr>
              <w:widowControl w:val="0"/>
              <w:contextualSpacing w:val="0"/>
              <w:rPr/>
            </w:pPr>
            <w:r w:rsidDel="00000000" w:rsidR="00000000" w:rsidRPr="00000000">
              <w:rPr>
                <w:b w:val="1"/>
                <w:rtl w:val="0"/>
              </w:rPr>
              <w:t xml:space="preserve">Recent experience of setting and monitoring quality standards and outcome measures to drive continuous quality improvement.</w:t>
            </w:r>
            <w:r w:rsidDel="00000000" w:rsidR="00000000" w:rsidRPr="00000000">
              <w:rPr>
                <w:rtl w:val="0"/>
              </w:rPr>
            </w:r>
          </w:p>
          <w:p w:rsidR="00000000" w:rsidDel="00000000" w:rsidP="00000000" w:rsidRDefault="00000000" w:rsidRPr="00000000" w14:paraId="0000009C">
            <w:pPr>
              <w:contextualSpacing w:val="0"/>
              <w:rPr>
                <w:vertAlign w:val="baseline"/>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contextualSpacing w:val="0"/>
              <w:rPr>
                <w:b w:val="1"/>
              </w:rPr>
            </w:pPr>
            <w:r w:rsidDel="00000000" w:rsidR="00000000" w:rsidRPr="00000000">
              <w:rPr>
                <w:b w:val="1"/>
                <w:rtl w:val="0"/>
              </w:rPr>
              <w:t xml:space="preserve">Working with local government/elected members</w:t>
            </w:r>
          </w:p>
          <w:p w:rsidR="00000000" w:rsidDel="00000000" w:rsidP="00000000" w:rsidRDefault="00000000" w:rsidRPr="00000000" w14:paraId="000000A0">
            <w:pPr>
              <w:widowControl w:val="0"/>
              <w:contextualSpacing w:val="0"/>
              <w:rPr>
                <w:b w:val="1"/>
              </w:rPr>
            </w:pPr>
            <w:r w:rsidDel="00000000" w:rsidR="00000000" w:rsidRPr="00000000">
              <w:rPr>
                <w:rtl w:val="0"/>
              </w:rPr>
            </w:r>
          </w:p>
          <w:p w:rsidR="00000000" w:rsidDel="00000000" w:rsidP="00000000" w:rsidRDefault="00000000" w:rsidRPr="00000000" w14:paraId="000000A1">
            <w:pPr>
              <w:widowControl w:val="0"/>
              <w:contextualSpacing w:val="0"/>
              <w:rPr>
                <w:b w:val="1"/>
              </w:rPr>
            </w:pPr>
            <w:r w:rsidDel="00000000" w:rsidR="00000000" w:rsidRPr="00000000">
              <w:rPr>
                <w:b w:val="1"/>
                <w:rtl w:val="0"/>
              </w:rPr>
              <w:t xml:space="preserve">Project Management Experience</w:t>
            </w:r>
          </w:p>
          <w:p w:rsidR="00000000" w:rsidDel="00000000" w:rsidP="00000000" w:rsidRDefault="00000000" w:rsidRPr="00000000" w14:paraId="000000A2">
            <w:pPr>
              <w:widowControl w:val="0"/>
              <w:contextualSpacing w:val="0"/>
              <w:rPr>
                <w:b w:val="1"/>
              </w:rPr>
            </w:pPr>
            <w:r w:rsidDel="00000000" w:rsidR="00000000" w:rsidRPr="00000000">
              <w:rPr>
                <w:rtl w:val="0"/>
              </w:rPr>
            </w:r>
          </w:p>
        </w:tc>
        <w:tc>
          <w:tcPr>
            <w:vAlign w:val="top"/>
          </w:tcPr>
          <w:p w:rsidR="00000000" w:rsidDel="00000000" w:rsidP="00000000" w:rsidRDefault="00000000" w:rsidRPr="00000000" w14:paraId="000000A3">
            <w:pPr>
              <w:contextualSpacing w:val="0"/>
              <w:rPr>
                <w:vertAlign w:val="baseline"/>
              </w:rPr>
            </w:pPr>
            <w:r w:rsidDel="00000000" w:rsidR="00000000" w:rsidRPr="00000000">
              <w:rPr>
                <w:rtl w:val="0"/>
              </w:rPr>
              <w:t xml:space="preserve">a &amp; i</w:t>
            </w:r>
            <w:r w:rsidDel="00000000" w:rsidR="00000000" w:rsidRPr="00000000">
              <w:rPr>
                <w:rtl w:val="0"/>
              </w:rPr>
            </w:r>
          </w:p>
        </w:tc>
      </w:tr>
      <w:tr>
        <w:trPr>
          <w:trHeight w:val="240" w:hRule="atLeast"/>
        </w:trPr>
        <w:tc>
          <w:tcPr>
            <w:gridSpan w:val="3"/>
            <w:vAlign w:val="top"/>
          </w:tcPr>
          <w:p w:rsidR="00000000" w:rsidDel="00000000" w:rsidP="00000000" w:rsidRDefault="00000000" w:rsidRPr="00000000" w14:paraId="000000A4">
            <w:pPr>
              <w:contextualSpacing w:val="0"/>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7">
            <w:pPr>
              <w:widowControl w:val="0"/>
              <w:contextualSpacing w:val="0"/>
              <w:rPr>
                <w:b w:val="1"/>
              </w:rPr>
            </w:pPr>
            <w:r w:rsidDel="00000000" w:rsidR="00000000" w:rsidRPr="00000000">
              <w:rPr>
                <w:b w:val="1"/>
                <w:rtl w:val="0"/>
              </w:rPr>
              <w:t xml:space="preserve">Ability to provide, receive and present highly complex, sensitive or contentious information to professional groups</w:t>
            </w:r>
          </w:p>
          <w:p w:rsidR="00000000" w:rsidDel="00000000" w:rsidP="00000000" w:rsidRDefault="00000000" w:rsidRPr="00000000" w14:paraId="000000A8">
            <w:pPr>
              <w:widowControl w:val="0"/>
              <w:contextualSpacing w:val="0"/>
              <w:rPr>
                <w:b w:val="1"/>
              </w:rPr>
            </w:pPr>
            <w:r w:rsidDel="00000000" w:rsidR="00000000" w:rsidRPr="00000000">
              <w:rPr>
                <w:rtl w:val="0"/>
              </w:rPr>
            </w:r>
          </w:p>
          <w:p w:rsidR="00000000" w:rsidDel="00000000" w:rsidP="00000000" w:rsidRDefault="00000000" w:rsidRPr="00000000" w14:paraId="000000A9">
            <w:pPr>
              <w:widowControl w:val="0"/>
              <w:contextualSpacing w:val="0"/>
              <w:rPr>
                <w:b w:val="1"/>
              </w:rPr>
            </w:pPr>
            <w:r w:rsidDel="00000000" w:rsidR="00000000" w:rsidRPr="00000000">
              <w:rPr>
                <w:b w:val="1"/>
                <w:rtl w:val="0"/>
              </w:rPr>
              <w:t xml:space="preserve">Excellent written and verbal communication skills</w:t>
            </w:r>
            <w:r w:rsidDel="00000000" w:rsidR="00000000" w:rsidRPr="00000000">
              <w:rPr>
                <w:rtl w:val="0"/>
              </w:rPr>
            </w:r>
          </w:p>
          <w:p w:rsidR="00000000" w:rsidDel="00000000" w:rsidP="00000000" w:rsidRDefault="00000000" w:rsidRPr="00000000" w14:paraId="000000AA">
            <w:pPr>
              <w:widowControl w:val="0"/>
              <w:contextualSpacing w:val="0"/>
              <w:rPr>
                <w:b w:val="1"/>
              </w:rPr>
            </w:pPr>
            <w:r w:rsidDel="00000000" w:rsidR="00000000" w:rsidRPr="00000000">
              <w:rPr>
                <w:rtl w:val="0"/>
              </w:rPr>
            </w:r>
          </w:p>
          <w:p w:rsidR="00000000" w:rsidDel="00000000" w:rsidP="00000000" w:rsidRDefault="00000000" w:rsidRPr="00000000" w14:paraId="000000AB">
            <w:pPr>
              <w:widowControl w:val="0"/>
              <w:contextualSpacing w:val="0"/>
              <w:rPr>
                <w:b w:val="1"/>
              </w:rPr>
            </w:pPr>
            <w:r w:rsidDel="00000000" w:rsidR="00000000" w:rsidRPr="00000000">
              <w:rPr>
                <w:sz w:val="22"/>
                <w:szCs w:val="22"/>
                <w:rtl w:val="0"/>
              </w:rPr>
              <w:t xml:space="preserve">Advanced presentation skills including the ability to present complex, sensitive or contentious information to large groups to Board level, and non-specialists. </w:t>
            </w:r>
            <w:r w:rsidDel="00000000" w:rsidR="00000000" w:rsidRPr="00000000">
              <w:rPr>
                <w:rtl w:val="0"/>
              </w:rPr>
            </w:r>
          </w:p>
          <w:p w:rsidR="00000000" w:rsidDel="00000000" w:rsidP="00000000" w:rsidRDefault="00000000" w:rsidRPr="00000000" w14:paraId="000000AC">
            <w:pPr>
              <w:widowControl w:val="0"/>
              <w:contextualSpacing w:val="0"/>
              <w:rPr>
                <w:b w:val="1"/>
              </w:rPr>
            </w:pPr>
            <w:r w:rsidDel="00000000" w:rsidR="00000000" w:rsidRPr="00000000">
              <w:rPr>
                <w:rtl w:val="0"/>
              </w:rPr>
            </w:r>
          </w:p>
          <w:p w:rsidR="00000000" w:rsidDel="00000000" w:rsidP="00000000" w:rsidRDefault="00000000" w:rsidRPr="00000000" w14:paraId="000000AD">
            <w:pPr>
              <w:widowControl w:val="0"/>
              <w:contextualSpacing w:val="0"/>
              <w:rPr>
                <w:b w:val="1"/>
              </w:rPr>
            </w:pPr>
            <w:r w:rsidDel="00000000" w:rsidR="00000000" w:rsidRPr="00000000">
              <w:rPr>
                <w:b w:val="1"/>
                <w:rtl w:val="0"/>
              </w:rPr>
              <w:t xml:space="preserve">Requires </w:t>
            </w:r>
            <w:r w:rsidDel="00000000" w:rsidR="00000000" w:rsidRPr="00000000">
              <w:rPr>
                <w:b w:val="1"/>
                <w:rtl w:val="0"/>
              </w:rPr>
              <w:t xml:space="preserve">advanced </w:t>
            </w:r>
            <w:r w:rsidDel="00000000" w:rsidR="00000000" w:rsidRPr="00000000">
              <w:rPr>
                <w:b w:val="1"/>
                <w:rtl w:val="0"/>
              </w:rPr>
              <w:t xml:space="preserve">negotiating, persuasive, motivational, reassurance skills</w:t>
            </w:r>
          </w:p>
          <w:p w:rsidR="00000000" w:rsidDel="00000000" w:rsidP="00000000" w:rsidRDefault="00000000" w:rsidRPr="00000000" w14:paraId="000000AE">
            <w:pPr>
              <w:widowControl w:val="0"/>
              <w:contextualSpacing w:val="0"/>
              <w:rPr>
                <w:b w:val="1"/>
              </w:rPr>
            </w:pPr>
            <w:r w:rsidDel="00000000" w:rsidR="00000000" w:rsidRPr="00000000">
              <w:rPr>
                <w:rtl w:val="0"/>
              </w:rPr>
            </w:r>
          </w:p>
          <w:p w:rsidR="00000000" w:rsidDel="00000000" w:rsidP="00000000" w:rsidRDefault="00000000" w:rsidRPr="00000000" w14:paraId="000000AF">
            <w:pPr>
              <w:widowControl w:val="0"/>
              <w:contextualSpacing w:val="0"/>
              <w:rPr>
                <w:b w:val="1"/>
              </w:rPr>
            </w:pPr>
            <w:r w:rsidDel="00000000" w:rsidR="00000000" w:rsidRPr="00000000">
              <w:rPr>
                <w:b w:val="1"/>
                <w:rtl w:val="0"/>
              </w:rPr>
              <w:t xml:space="preserve">Teaching and presentation skills</w:t>
            </w:r>
          </w:p>
          <w:p w:rsidR="00000000" w:rsidDel="00000000" w:rsidP="00000000" w:rsidRDefault="00000000" w:rsidRPr="00000000" w14:paraId="000000B0">
            <w:pPr>
              <w:widowControl w:val="0"/>
              <w:contextualSpacing w:val="0"/>
              <w:rPr>
                <w:b w:val="1"/>
              </w:rPr>
            </w:pPr>
            <w:r w:rsidDel="00000000" w:rsidR="00000000" w:rsidRPr="00000000">
              <w:rPr>
                <w:rtl w:val="0"/>
              </w:rPr>
            </w:r>
          </w:p>
          <w:p w:rsidR="00000000" w:rsidDel="00000000" w:rsidP="00000000" w:rsidRDefault="00000000" w:rsidRPr="00000000" w14:paraId="000000B1">
            <w:pPr>
              <w:widowControl w:val="0"/>
              <w:contextualSpacing w:val="0"/>
              <w:rPr>
                <w:b w:val="1"/>
              </w:rPr>
            </w:pPr>
            <w:r w:rsidDel="00000000" w:rsidR="00000000" w:rsidRPr="00000000">
              <w:rPr>
                <w:b w:val="1"/>
                <w:rtl w:val="0"/>
              </w:rPr>
              <w:t xml:space="preserve">Strong analytical &amp; judgmental skills in order to interpret complex facts and comparison of a range of options</w:t>
            </w:r>
          </w:p>
          <w:p w:rsidR="00000000" w:rsidDel="00000000" w:rsidP="00000000" w:rsidRDefault="00000000" w:rsidRPr="00000000" w14:paraId="000000B2">
            <w:pPr>
              <w:widowControl w:val="0"/>
              <w:contextualSpacing w:val="0"/>
              <w:rPr>
                <w:b w:val="1"/>
              </w:rPr>
            </w:pPr>
            <w:r w:rsidDel="00000000" w:rsidR="00000000" w:rsidRPr="00000000">
              <w:rPr>
                <w:rtl w:val="0"/>
              </w:rPr>
            </w:r>
          </w:p>
          <w:p w:rsidR="00000000" w:rsidDel="00000000" w:rsidP="00000000" w:rsidRDefault="00000000" w:rsidRPr="00000000" w14:paraId="000000B3">
            <w:pPr>
              <w:widowControl w:val="0"/>
              <w:contextualSpacing w:val="0"/>
              <w:rPr>
                <w:b w:val="1"/>
              </w:rPr>
            </w:pPr>
            <w:r w:rsidDel="00000000" w:rsidR="00000000" w:rsidRPr="00000000">
              <w:rPr>
                <w:b w:val="1"/>
                <w:rtl w:val="0"/>
              </w:rPr>
              <w:t xml:space="preserve">Driving, keyboard skills/ skills needing accuracy and/or speed required for relevant practice</w:t>
            </w:r>
          </w:p>
          <w:p w:rsidR="00000000" w:rsidDel="00000000" w:rsidP="00000000" w:rsidRDefault="00000000" w:rsidRPr="00000000" w14:paraId="000000B4">
            <w:pPr>
              <w:widowControl w:val="0"/>
              <w:contextualSpacing w:val="0"/>
              <w:rPr>
                <w:b w:val="1"/>
              </w:rPr>
            </w:pPr>
            <w:r w:rsidDel="00000000" w:rsidR="00000000" w:rsidRPr="00000000">
              <w:rPr>
                <w:rtl w:val="0"/>
              </w:rPr>
            </w:r>
          </w:p>
          <w:p w:rsidR="00000000" w:rsidDel="00000000" w:rsidP="00000000" w:rsidRDefault="00000000" w:rsidRPr="00000000" w14:paraId="000000B5">
            <w:pPr>
              <w:widowControl w:val="0"/>
              <w:contextualSpacing w:val="0"/>
              <w:rPr>
                <w:b w:val="1"/>
              </w:rPr>
            </w:pPr>
            <w:r w:rsidDel="00000000" w:rsidR="00000000" w:rsidRPr="00000000">
              <w:rPr>
                <w:b w:val="1"/>
                <w:rtl w:val="0"/>
              </w:rPr>
              <w:t xml:space="preserve">High levels of c</w:t>
            </w:r>
            <w:r w:rsidDel="00000000" w:rsidR="00000000" w:rsidRPr="00000000">
              <w:rPr>
                <w:b w:val="1"/>
                <w:rtl w:val="0"/>
              </w:rPr>
              <w:t xml:space="preserve">oncentration for writing reports, meetings, assessment, interruptions to deal with service issues</w:t>
            </w:r>
          </w:p>
          <w:p w:rsidR="00000000" w:rsidDel="00000000" w:rsidP="00000000" w:rsidRDefault="00000000" w:rsidRPr="00000000" w14:paraId="000000B6">
            <w:pPr>
              <w:widowControl w:val="0"/>
              <w:contextualSpacing w:val="0"/>
              <w:rPr>
                <w:b w:val="1"/>
              </w:rPr>
            </w:pPr>
            <w:r w:rsidDel="00000000" w:rsidR="00000000" w:rsidRPr="00000000">
              <w:rPr>
                <w:rtl w:val="0"/>
              </w:rPr>
            </w:r>
          </w:p>
          <w:p w:rsidR="00000000" w:rsidDel="00000000" w:rsidP="00000000" w:rsidRDefault="00000000" w:rsidRPr="00000000" w14:paraId="000000B7">
            <w:pPr>
              <w:widowControl w:val="0"/>
              <w:contextualSpacing w:val="0"/>
              <w:rPr>
                <w:b w:val="1"/>
              </w:rPr>
            </w:pPr>
            <w:r w:rsidDel="00000000" w:rsidR="00000000" w:rsidRPr="00000000">
              <w:rPr>
                <w:b w:val="1"/>
                <w:rtl w:val="0"/>
              </w:rPr>
              <w:t xml:space="preserve">Self starter and completer finisher</w:t>
            </w:r>
          </w:p>
          <w:p w:rsidR="00000000" w:rsidDel="00000000" w:rsidP="00000000" w:rsidRDefault="00000000" w:rsidRPr="00000000" w14:paraId="000000B8">
            <w:pPr>
              <w:widowControl w:val="0"/>
              <w:contextualSpacing w:val="0"/>
              <w:rPr>
                <w:b w:val="1"/>
              </w:rPr>
            </w:pPr>
            <w:r w:rsidDel="00000000" w:rsidR="00000000" w:rsidRPr="00000000">
              <w:rPr>
                <w:rtl w:val="0"/>
              </w:rPr>
            </w:r>
          </w:p>
          <w:p w:rsidR="00000000" w:rsidDel="00000000" w:rsidP="00000000" w:rsidRDefault="00000000" w:rsidRPr="00000000" w14:paraId="000000B9">
            <w:pPr>
              <w:widowControl w:val="0"/>
              <w:contextualSpacing w:val="0"/>
              <w:rPr>
                <w:b w:val="1"/>
              </w:rPr>
            </w:pPr>
            <w:r w:rsidDel="00000000" w:rsidR="00000000" w:rsidRPr="00000000">
              <w:rPr>
                <w:b w:val="1"/>
                <w:rtl w:val="0"/>
              </w:rPr>
              <w:t xml:space="preserve">Self motivated, assertive, proactive and innovative</w:t>
            </w:r>
            <w:r w:rsidDel="00000000" w:rsidR="00000000" w:rsidRPr="00000000">
              <w:rPr>
                <w:rtl w:val="0"/>
              </w:rPr>
            </w:r>
          </w:p>
          <w:p w:rsidR="00000000" w:rsidDel="00000000" w:rsidP="00000000" w:rsidRDefault="00000000" w:rsidRPr="00000000" w14:paraId="000000BA">
            <w:pPr>
              <w:widowControl w:val="0"/>
              <w:contextualSpacing w:val="0"/>
              <w:rPr>
                <w:b w:val="1"/>
              </w:rPr>
            </w:pPr>
            <w:r w:rsidDel="00000000" w:rsidR="00000000" w:rsidRPr="00000000">
              <w:rPr>
                <w:rtl w:val="0"/>
              </w:rPr>
            </w:r>
          </w:p>
          <w:p w:rsidR="00000000" w:rsidDel="00000000" w:rsidP="00000000" w:rsidRDefault="00000000" w:rsidRPr="00000000" w14:paraId="000000BB">
            <w:pPr>
              <w:widowControl w:val="0"/>
              <w:contextualSpacing w:val="0"/>
              <w:rPr>
                <w:b w:val="1"/>
              </w:rPr>
            </w:pPr>
            <w:r w:rsidDel="00000000" w:rsidR="00000000" w:rsidRPr="00000000">
              <w:rPr>
                <w:b w:val="1"/>
                <w:rtl w:val="0"/>
              </w:rPr>
              <w:t xml:space="preserve">Ability to work within broad practice and guidelines, use discretion and initiative, due to limited access to manager.</w:t>
            </w:r>
            <w:r w:rsidDel="00000000" w:rsidR="00000000" w:rsidRPr="00000000">
              <w:rPr>
                <w:rtl w:val="0"/>
              </w:rPr>
            </w:r>
          </w:p>
          <w:p w:rsidR="00000000" w:rsidDel="00000000" w:rsidP="00000000" w:rsidRDefault="00000000" w:rsidRPr="00000000" w14:paraId="000000BC">
            <w:pPr>
              <w:contextualSpacing w:val="0"/>
              <w:rPr>
                <w:vertAlign w:val="baseline"/>
              </w:rPr>
            </w:pPr>
            <w:r w:rsidDel="00000000" w:rsidR="00000000" w:rsidRPr="00000000">
              <w:rPr>
                <w:rtl w:val="0"/>
              </w:rPr>
            </w:r>
          </w:p>
          <w:p w:rsidR="00000000" w:rsidDel="00000000" w:rsidP="00000000" w:rsidRDefault="00000000" w:rsidRPr="00000000" w14:paraId="000000BD">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BE">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BF">
            <w:pPr>
              <w:contextualSpacing w:val="0"/>
              <w:rPr>
                <w:vertAlign w:val="baseline"/>
              </w:rPr>
            </w:pPr>
            <w:r w:rsidDel="00000000" w:rsidR="00000000" w:rsidRPr="00000000">
              <w:rPr>
                <w:rtl w:val="0"/>
              </w:rPr>
              <w:t xml:space="preserve">a &amp; i</w:t>
            </w:r>
            <w:r w:rsidDel="00000000" w:rsidR="00000000" w:rsidRPr="00000000">
              <w:rPr>
                <w:rtl w:val="0"/>
              </w:rPr>
            </w:r>
          </w:p>
        </w:tc>
      </w:tr>
      <w:tr>
        <w:tc>
          <w:tcPr>
            <w:gridSpan w:val="3"/>
            <w:vAlign w:val="top"/>
          </w:tcPr>
          <w:p w:rsidR="00000000" w:rsidDel="00000000" w:rsidP="00000000" w:rsidRDefault="00000000" w:rsidRPr="00000000" w14:paraId="000000C0">
            <w:pPr>
              <w:contextualSpacing w:val="0"/>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C3">
            <w:pPr>
              <w:contextualSpacing w:val="0"/>
              <w:rPr/>
            </w:pPr>
            <w:r w:rsidDel="00000000" w:rsidR="00000000" w:rsidRPr="00000000">
              <w:rPr>
                <w:rtl w:val="0"/>
              </w:rPr>
              <w:t xml:space="preserve">Normally works from a seated position with some need to walk, bend or carry items.</w:t>
            </w:r>
          </w:p>
          <w:p w:rsidR="00000000" w:rsidDel="00000000" w:rsidP="00000000" w:rsidRDefault="00000000" w:rsidRPr="00000000" w14:paraId="000000C4">
            <w:pPr>
              <w:contextualSpacing w:val="0"/>
              <w:rPr/>
            </w:pPr>
            <w:r w:rsidDel="00000000" w:rsidR="00000000" w:rsidRPr="00000000">
              <w:rPr>
                <w:rtl w:val="0"/>
              </w:rPr>
              <w:t xml:space="preserve">Need to maintain general awareness with lengthy periods of enhanced concentration.</w:t>
            </w:r>
          </w:p>
          <w:p w:rsidR="00000000" w:rsidDel="00000000" w:rsidP="00000000" w:rsidRDefault="00000000" w:rsidRPr="00000000" w14:paraId="000000C5">
            <w:pPr>
              <w:contextualSpacing w:val="0"/>
              <w:rPr/>
            </w:pPr>
            <w:r w:rsidDel="00000000" w:rsidR="00000000" w:rsidRPr="00000000">
              <w:rPr>
                <w:rtl w:val="0"/>
              </w:rPr>
              <w:t xml:space="preserve">Contact with public/clients/ partners </w:t>
            </w:r>
          </w:p>
          <w:p w:rsidR="00000000" w:rsidDel="00000000" w:rsidP="00000000" w:rsidRDefault="00000000" w:rsidRPr="00000000" w14:paraId="000000C6">
            <w:pPr>
              <w:contextualSpacing w:val="0"/>
              <w:rPr/>
            </w:pPr>
            <w:r w:rsidDel="00000000" w:rsidR="00000000" w:rsidRPr="00000000">
              <w:rPr>
                <w:rtl w:val="0"/>
              </w:rPr>
              <w:t xml:space="preserve">Need to work on long-term projects over a lengthy period, but also have to deal with constant high level interruptions.</w:t>
            </w:r>
          </w:p>
        </w:tc>
        <w:tc>
          <w:tcPr>
            <w:vAlign w:val="top"/>
          </w:tcPr>
          <w:p w:rsidR="00000000" w:rsidDel="00000000" w:rsidP="00000000" w:rsidRDefault="00000000" w:rsidRPr="00000000" w14:paraId="000000C7">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C8">
            <w:pPr>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14:paraId="000000C9">
            <w:pP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CC">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CD">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CE">
            <w:pPr>
              <w:contextualSpacing w:val="0"/>
              <w:rPr>
                <w:vertAlign w:val="baseline"/>
              </w:rPr>
            </w:pPr>
            <w:r w:rsidDel="00000000" w:rsidR="00000000" w:rsidRPr="00000000">
              <w:rPr>
                <w:rtl w:val="0"/>
              </w:rPr>
            </w:r>
          </w:p>
        </w:tc>
      </w:tr>
    </w:tbl>
    <w:p w:rsidR="00000000" w:rsidDel="00000000" w:rsidP="00000000" w:rsidRDefault="00000000" w:rsidRPr="00000000" w14:paraId="000000CF">
      <w:pPr>
        <w:contextualSpacing w:val="0"/>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