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B1256F" w:rsidRDefault="002F1582" w:rsidP="00C71DE8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C71DE8">
        <w:rPr>
          <w:rFonts w:ascii="Arial" w:hAnsi="Arial" w:cs="Arial"/>
          <w:b/>
          <w:sz w:val="24"/>
          <w:szCs w:val="24"/>
        </w:rPr>
        <w:t>LEARNING AND ORGANISATIONAL DEVELOPMENT ADMINISTRATOR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4510AE">
        <w:rPr>
          <w:rFonts w:ascii="Arial" w:hAnsi="Arial" w:cs="Arial"/>
          <w:b/>
          <w:sz w:val="24"/>
          <w:szCs w:val="24"/>
        </w:rPr>
        <w:t>4</w:t>
      </w:r>
      <w:r w:rsidR="00C71DE8">
        <w:rPr>
          <w:rFonts w:ascii="Arial" w:hAnsi="Arial" w:cs="Arial"/>
          <w:b/>
          <w:sz w:val="24"/>
          <w:szCs w:val="24"/>
        </w:rPr>
        <w:t xml:space="preserve"> </w:t>
      </w:r>
      <w:r w:rsidR="00C71DE8" w:rsidRPr="00C71DE8">
        <w:rPr>
          <w:rFonts w:ascii="Arial" w:hAnsi="Arial" w:cs="Arial"/>
          <w:b/>
          <w:sz w:val="24"/>
          <w:szCs w:val="24"/>
        </w:rPr>
        <w:t>(SCP 18-21)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C71DE8">
        <w:rPr>
          <w:rFonts w:ascii="Arial" w:hAnsi="Arial" w:cs="Arial"/>
          <w:b/>
          <w:sz w:val="24"/>
          <w:szCs w:val="24"/>
        </w:rPr>
        <w:t>ORGANISATIONAL DEVELOPMENT MANAGER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C71DE8">
        <w:rPr>
          <w:rFonts w:ascii="Arial" w:hAnsi="Arial" w:cs="Arial"/>
          <w:sz w:val="24"/>
          <w:szCs w:val="24"/>
        </w:rPr>
        <w:t xml:space="preserve">Organisational Development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B47529">
        <w:rPr>
          <w:rFonts w:ascii="Arial" w:hAnsi="Arial" w:cs="Arial"/>
          <w:sz w:val="24"/>
          <w:szCs w:val="24"/>
        </w:rPr>
        <w:t>GENERAL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bookmarkStart w:id="0" w:name="_GoBack"/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 xml:space="preserve">nsure compliance with the </w:t>
      </w:r>
      <w:r w:rsidR="00E2696F">
        <w:rPr>
          <w:rFonts w:ascii="Arial" w:hAnsi="Arial" w:cs="Arial"/>
          <w:sz w:val="24"/>
          <w:szCs w:val="24"/>
        </w:rPr>
        <w:t>General Data Protection Regulations</w:t>
      </w:r>
      <w:r w:rsidR="00C66267" w:rsidRPr="008403E1">
        <w:rPr>
          <w:rFonts w:ascii="Arial" w:hAnsi="Arial" w:cs="Arial"/>
          <w:sz w:val="24"/>
          <w:szCs w:val="24"/>
        </w:rPr>
        <w:t xml:space="preserve">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bookmarkEnd w:id="0"/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C71DE8" w:rsidRDefault="004A2FDC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C71DE8" w:rsidRDefault="00C71DE8" w:rsidP="00C71DE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71DE8" w:rsidRPr="00C71DE8" w:rsidRDefault="004A2FDC" w:rsidP="00C71DE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b/>
          <w:sz w:val="24"/>
          <w:szCs w:val="24"/>
        </w:rPr>
        <w:t>ROLE SPECIFIC DUTIES</w:t>
      </w:r>
    </w:p>
    <w:p w:rsidR="00C71DE8" w:rsidRDefault="00C71DE8" w:rsidP="00C71DE8">
      <w:pPr>
        <w:ind w:left="720"/>
        <w:rPr>
          <w:rFonts w:ascii="Arial" w:hAnsi="Arial" w:cs="Arial"/>
          <w:sz w:val="24"/>
          <w:szCs w:val="24"/>
        </w:rPr>
      </w:pPr>
    </w:p>
    <w:p w:rsidR="00C71DE8" w:rsidRP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ensure that all policies and procedures within the function are adhered to and in accordance with regulations, lean thinking and value for money.</w:t>
      </w:r>
    </w:p>
    <w:p w:rsidR="00C71DE8" w:rsidRDefault="00C71DE8" w:rsidP="00C71DE8">
      <w:pPr>
        <w:ind w:left="720"/>
        <w:rPr>
          <w:rFonts w:ascii="Arial" w:hAnsi="Arial" w:cs="Arial"/>
          <w:sz w:val="24"/>
          <w:szCs w:val="24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be responsible for the administration and coordination of all internal and external courses, to meet capacity and availability across the Service. Including training projects.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Administration of IT Training as directed by the IT Trainer.  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coordinate and report on all applications related to Post Entry Training and Education also serve on the Post Entry Board.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coordinate and assist in the facilitation of events hosted by the Learning and Development function e.g. pre-retirement seminars</w:t>
      </w:r>
      <w:r>
        <w:rPr>
          <w:rFonts w:ascii="Arial" w:hAnsi="Arial" w:cs="Arial"/>
          <w:snapToGrid w:val="0"/>
          <w:sz w:val="24"/>
          <w:lang w:val="en-US" w:eastAsia="en-US"/>
        </w:rPr>
        <w:t>.</w:t>
      </w:r>
    </w:p>
    <w:p w:rsidR="00C71DE8" w:rsidRDefault="00C71DE8" w:rsidP="00C71DE8">
      <w:pPr>
        <w:pStyle w:val="ListParagraph"/>
        <w:rPr>
          <w:rFonts w:ascii="Arial" w:hAnsi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/>
          <w:snapToGrid w:val="0"/>
          <w:sz w:val="24"/>
          <w:lang w:val="en-US" w:eastAsia="en-US"/>
        </w:rPr>
        <w:t xml:space="preserve">To allocate routine administrative tasks to the Learning and Development </w:t>
      </w:r>
      <w:r w:rsidR="0093779C">
        <w:rPr>
          <w:rFonts w:ascii="Arial" w:hAnsi="Arial"/>
          <w:snapToGrid w:val="0"/>
          <w:sz w:val="24"/>
          <w:lang w:val="en-US" w:eastAsia="en-US"/>
        </w:rPr>
        <w:t>Assistants</w:t>
      </w:r>
      <w:r w:rsidRPr="00C71DE8">
        <w:rPr>
          <w:rFonts w:ascii="Arial" w:hAnsi="Arial"/>
          <w:snapToGrid w:val="0"/>
          <w:sz w:val="24"/>
          <w:lang w:val="en-US" w:eastAsia="en-US"/>
        </w:rPr>
        <w:t xml:space="preserve"> and provide them with support and guidance in undertaking their duties.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To undertake duties in relation to </w:t>
      </w:r>
      <w:r w:rsidRPr="00C71DE8">
        <w:rPr>
          <w:rFonts w:ascii="Arial" w:hAnsi="Arial"/>
          <w:snapToGrid w:val="0"/>
          <w:sz w:val="24"/>
          <w:lang w:val="en-US" w:eastAsia="en-US"/>
        </w:rPr>
        <w:t>the Financial Management System (SAP)</w:t>
      </w:r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 </w:t>
      </w:r>
      <w:r w:rsidRPr="00C71DE8">
        <w:rPr>
          <w:rFonts w:ascii="Arial" w:hAnsi="Arial" w:cs="Arial"/>
          <w:snapToGrid w:val="0"/>
          <w:color w:val="000000"/>
          <w:sz w:val="24"/>
          <w:lang w:val="en-US" w:eastAsia="en-US"/>
        </w:rPr>
        <w:t>including procurement and the administration and monitoring of departmental budgets.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undertake agreed research related to the procurement of appropriate training for Operational and Corporate staff including sourcing funding for qualifications.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To collate </w:t>
      </w:r>
      <w:proofErr w:type="spellStart"/>
      <w:r w:rsidRPr="00C71DE8">
        <w:rPr>
          <w:rFonts w:ascii="Arial" w:hAnsi="Arial" w:cs="Arial"/>
          <w:snapToGrid w:val="0"/>
          <w:sz w:val="24"/>
          <w:lang w:val="en-US" w:eastAsia="en-US"/>
        </w:rPr>
        <w:t>analyse</w:t>
      </w:r>
      <w:proofErr w:type="spellEnd"/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 and manage data and information regarding all courses and training </w:t>
      </w:r>
      <w:proofErr w:type="spellStart"/>
      <w:r w:rsidRPr="00C71DE8">
        <w:rPr>
          <w:rFonts w:ascii="Arial" w:hAnsi="Arial" w:cs="Arial"/>
          <w:snapToGrid w:val="0"/>
          <w:sz w:val="24"/>
          <w:lang w:val="en-US" w:eastAsia="en-US"/>
        </w:rPr>
        <w:t>programmes</w:t>
      </w:r>
      <w:proofErr w:type="spellEnd"/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 e.g. diagnostic exercises, training records and producing reports as required.</w:t>
      </w:r>
    </w:p>
    <w:p w:rsidR="00C71DE8" w:rsidRDefault="00C71DE8" w:rsidP="00C71DE8">
      <w:pPr>
        <w:pStyle w:val="ListParagraph"/>
        <w:rPr>
          <w:rFonts w:ascii="Arial" w:hAnsi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/>
          <w:snapToGrid w:val="0"/>
          <w:sz w:val="24"/>
          <w:lang w:eastAsia="en-US"/>
        </w:rPr>
        <w:t xml:space="preserve">Co-ordinator for the Training side of the Management Information System (MIS).  </w:t>
      </w:r>
    </w:p>
    <w:p w:rsidR="00C71DE8" w:rsidRDefault="00C71DE8" w:rsidP="00C71DE8">
      <w:pPr>
        <w:pStyle w:val="ListParagraph"/>
        <w:rPr>
          <w:rFonts w:ascii="Arial" w:hAnsi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/>
          <w:snapToGrid w:val="0"/>
          <w:sz w:val="24"/>
          <w:lang w:eastAsia="en-US"/>
        </w:rPr>
        <w:t xml:space="preserve">To </w:t>
      </w:r>
      <w:r>
        <w:rPr>
          <w:rFonts w:ascii="Arial" w:hAnsi="Arial"/>
          <w:snapToGrid w:val="0"/>
          <w:sz w:val="24"/>
          <w:lang w:eastAsia="en-US"/>
        </w:rPr>
        <w:t>create, monitor and update</w:t>
      </w:r>
      <w:r w:rsidRPr="00C71DE8">
        <w:rPr>
          <w:rFonts w:ascii="Arial" w:hAnsi="Arial"/>
          <w:snapToGrid w:val="0"/>
          <w:sz w:val="24"/>
          <w:lang w:eastAsia="en-US"/>
        </w:rPr>
        <w:t xml:space="preserve"> the Service training programme as directed.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Pr="00754905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54905">
        <w:rPr>
          <w:rFonts w:ascii="Arial" w:hAnsi="Arial" w:cs="Arial"/>
          <w:snapToGrid w:val="0"/>
          <w:sz w:val="24"/>
          <w:lang w:val="en-US" w:eastAsia="en-US"/>
        </w:rPr>
        <w:t xml:space="preserve">To be responsible for monitoring and processing of all LGV license applications and renewals throughout the Service. </w:t>
      </w:r>
    </w:p>
    <w:p w:rsidR="00C71DE8" w:rsidRPr="00C71DE8" w:rsidRDefault="00C71DE8" w:rsidP="00C71DE8">
      <w:pPr>
        <w:pStyle w:val="ListParagraph"/>
        <w:rPr>
          <w:rFonts w:ascii="Arial" w:hAnsi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/>
          <w:snapToGrid w:val="0"/>
          <w:sz w:val="24"/>
          <w:lang w:eastAsia="en-US"/>
        </w:rPr>
        <w:t>To assist and support the delivery of training courses as deemed necessary.</w:t>
      </w:r>
    </w:p>
    <w:p w:rsidR="00C71DE8" w:rsidRDefault="00C71DE8" w:rsidP="00C71DE8">
      <w:pPr>
        <w:pStyle w:val="ListParagraph"/>
        <w:rPr>
          <w:rFonts w:ascii="Arial" w:hAnsi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/>
          <w:snapToGrid w:val="0"/>
          <w:sz w:val="24"/>
          <w:lang w:eastAsia="en-US"/>
        </w:rPr>
        <w:t xml:space="preserve">To maintain a Personal Development Plan System incorporating appraisal and assessment of individual training needs.  Co-ordinate all PDP’s for Corporate Staff across the Service via Redkite.  Respond appropriate and organise training as a result of any training requests.  </w:t>
      </w:r>
    </w:p>
    <w:p w:rsidR="00C71DE8" w:rsidRDefault="00C71DE8" w:rsidP="00C71DE8">
      <w:pPr>
        <w:pStyle w:val="ListParagraph"/>
        <w:rPr>
          <w:rFonts w:ascii="Arial" w:hAnsi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/>
          <w:snapToGrid w:val="0"/>
          <w:sz w:val="24"/>
          <w:lang w:eastAsia="en-US"/>
        </w:rPr>
        <w:t xml:space="preserve">To provide effective diary management support for the Learning and Development function together with room bookings. 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 xml:space="preserve">To liaise with internal and external personnel to ensure the effective delivery of Learning and Development provision within the Service e.g. external training providers, DVLA, promotion of training courses. 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eastAsia="en-US"/>
        </w:rPr>
        <w:lastRenderedPageBreak/>
        <w:t xml:space="preserve">Research, establish and maintain contacts with external training providers </w:t>
      </w:r>
      <w:proofErr w:type="spellStart"/>
      <w:r w:rsidRPr="00C71DE8">
        <w:rPr>
          <w:rFonts w:ascii="Arial" w:hAnsi="Arial" w:cs="Arial"/>
          <w:snapToGrid w:val="0"/>
          <w:sz w:val="24"/>
          <w:lang w:eastAsia="en-US"/>
        </w:rPr>
        <w:t>eg</w:t>
      </w:r>
      <w:proofErr w:type="spellEnd"/>
      <w:r w:rsidRPr="00C71DE8">
        <w:rPr>
          <w:rFonts w:ascii="Arial" w:hAnsi="Arial" w:cs="Arial"/>
          <w:snapToGrid w:val="0"/>
          <w:sz w:val="24"/>
          <w:lang w:eastAsia="en-US"/>
        </w:rPr>
        <w:t>; FSC, Outreach Rescue.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eastAsia="en-US"/>
        </w:rPr>
        <w:t xml:space="preserve">Responsible for the creation, updating and monitoring of the L&amp;D Intranet Page – Available Training courses.  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71DE8" w:rsidRDefault="00C71DE8" w:rsidP="00C71DE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respond appropriately to all departmental queries professionally and providing accurate and timely advice wherever possible.</w:t>
      </w:r>
    </w:p>
    <w:p w:rsidR="00C71DE8" w:rsidRDefault="00C71DE8" w:rsidP="00C71DE8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C33EDA" w:rsidRDefault="00C71DE8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71DE8">
        <w:rPr>
          <w:rFonts w:ascii="Arial" w:hAnsi="Arial" w:cs="Arial"/>
          <w:snapToGrid w:val="0"/>
          <w:sz w:val="24"/>
          <w:lang w:val="en-US" w:eastAsia="en-US"/>
        </w:rPr>
        <w:t>To be responsible for the departments filing systems and ensure an appropriate, archiving/scanning system is in place.</w:t>
      </w:r>
    </w:p>
    <w:p w:rsidR="00C33EDA" w:rsidRDefault="00C33EDA" w:rsidP="00C33E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33EDA" w:rsidRPr="00C33EDA" w:rsidRDefault="008403E1" w:rsidP="00C33ED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b/>
          <w:sz w:val="24"/>
          <w:szCs w:val="24"/>
        </w:rPr>
        <w:t>H</w:t>
      </w:r>
      <w:r w:rsidR="00011CB0" w:rsidRPr="00C33EDA">
        <w:rPr>
          <w:rFonts w:ascii="Arial" w:hAnsi="Arial" w:cs="Arial"/>
          <w:b/>
          <w:sz w:val="24"/>
          <w:szCs w:val="24"/>
        </w:rPr>
        <w:t>E</w:t>
      </w:r>
      <w:r w:rsidR="004A2FDC" w:rsidRPr="00C33EDA">
        <w:rPr>
          <w:rFonts w:ascii="Arial" w:hAnsi="Arial" w:cs="Arial"/>
          <w:b/>
          <w:sz w:val="24"/>
          <w:szCs w:val="24"/>
        </w:rPr>
        <w:t>ALTH AND SAFETY (GENERAL POLICY</w:t>
      </w:r>
      <w:r w:rsidRPr="00C33EDA">
        <w:rPr>
          <w:rFonts w:ascii="Arial" w:hAnsi="Arial" w:cs="Arial"/>
          <w:b/>
          <w:sz w:val="24"/>
          <w:szCs w:val="24"/>
        </w:rPr>
        <w:t>)</w:t>
      </w:r>
    </w:p>
    <w:p w:rsidR="00C33EDA" w:rsidRDefault="00C33EDA" w:rsidP="00C33EDA">
      <w:pPr>
        <w:ind w:left="720"/>
        <w:rPr>
          <w:rFonts w:ascii="Arial" w:hAnsi="Arial" w:cs="Arial"/>
          <w:sz w:val="24"/>
          <w:szCs w:val="24"/>
        </w:rPr>
      </w:pPr>
    </w:p>
    <w:p w:rsidR="00C33EDA" w:rsidRDefault="008403E1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C33EDA" w:rsidRDefault="00C33EDA" w:rsidP="00C33EDA">
      <w:pPr>
        <w:ind w:left="720"/>
        <w:rPr>
          <w:rFonts w:ascii="Arial" w:hAnsi="Arial" w:cs="Arial"/>
          <w:sz w:val="24"/>
          <w:szCs w:val="24"/>
        </w:rPr>
      </w:pPr>
    </w:p>
    <w:p w:rsidR="00C33EDA" w:rsidRDefault="00011CB0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C33EDA">
        <w:rPr>
          <w:rFonts w:ascii="Arial" w:hAnsi="Arial" w:cs="Arial"/>
          <w:sz w:val="24"/>
          <w:szCs w:val="24"/>
        </w:rPr>
        <w:t xml:space="preserve"> </w:t>
      </w:r>
      <w:r w:rsidR="00B1256F" w:rsidRPr="00C33EDA">
        <w:rPr>
          <w:rFonts w:ascii="Arial" w:hAnsi="Arial" w:cs="Arial"/>
          <w:sz w:val="24"/>
          <w:szCs w:val="24"/>
        </w:rPr>
        <w:t>c</w:t>
      </w:r>
      <w:r w:rsidR="00205730" w:rsidRPr="00C33EDA">
        <w:rPr>
          <w:rFonts w:ascii="Arial" w:hAnsi="Arial" w:cs="Arial"/>
          <w:sz w:val="24"/>
          <w:szCs w:val="24"/>
        </w:rPr>
        <w:t>ooperate</w:t>
      </w:r>
      <w:r w:rsidRPr="00C33EDA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C33EDA">
        <w:rPr>
          <w:rFonts w:ascii="Arial" w:hAnsi="Arial" w:cs="Arial"/>
          <w:sz w:val="24"/>
          <w:szCs w:val="24"/>
        </w:rPr>
        <w:t xml:space="preserve"> </w:t>
      </w:r>
      <w:r w:rsidRPr="00C33EDA">
        <w:rPr>
          <w:rFonts w:ascii="Arial" w:hAnsi="Arial" w:cs="Arial"/>
          <w:sz w:val="24"/>
          <w:szCs w:val="24"/>
        </w:rPr>
        <w:t xml:space="preserve">upon </w:t>
      </w:r>
      <w:r w:rsidR="00C33EDA">
        <w:rPr>
          <w:rFonts w:ascii="Arial" w:hAnsi="Arial" w:cs="Arial"/>
          <w:sz w:val="24"/>
          <w:szCs w:val="24"/>
        </w:rPr>
        <w:t xml:space="preserve">them. </w:t>
      </w:r>
    </w:p>
    <w:p w:rsidR="00C33EDA" w:rsidRDefault="00C33EDA" w:rsidP="00C33EDA">
      <w:pPr>
        <w:pStyle w:val="ListParagraph"/>
        <w:rPr>
          <w:rFonts w:ascii="Arial" w:hAnsi="Arial" w:cs="Arial"/>
          <w:sz w:val="24"/>
          <w:szCs w:val="24"/>
        </w:rPr>
      </w:pPr>
    </w:p>
    <w:p w:rsidR="00C33EDA" w:rsidRDefault="00011CB0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C33EDA">
        <w:rPr>
          <w:rFonts w:ascii="Arial" w:hAnsi="Arial" w:cs="Arial"/>
          <w:sz w:val="24"/>
          <w:szCs w:val="24"/>
        </w:rPr>
        <w:t xml:space="preserve">              </w:t>
      </w:r>
      <w:r w:rsidRPr="00C33EDA">
        <w:rPr>
          <w:rFonts w:ascii="Arial" w:hAnsi="Arial" w:cs="Arial"/>
          <w:sz w:val="24"/>
          <w:szCs w:val="24"/>
        </w:rPr>
        <w:t>training</w:t>
      </w:r>
      <w:r w:rsidR="00016CE3" w:rsidRPr="00C33EDA">
        <w:rPr>
          <w:rFonts w:ascii="Arial" w:hAnsi="Arial" w:cs="Arial"/>
          <w:sz w:val="24"/>
          <w:szCs w:val="24"/>
        </w:rPr>
        <w:t xml:space="preserve"> </w:t>
      </w:r>
      <w:r w:rsidRPr="00C33EDA">
        <w:rPr>
          <w:rFonts w:ascii="Arial" w:hAnsi="Arial" w:cs="Arial"/>
          <w:sz w:val="24"/>
          <w:szCs w:val="24"/>
        </w:rPr>
        <w:t>provided.</w:t>
      </w:r>
    </w:p>
    <w:p w:rsidR="00C33EDA" w:rsidRDefault="00C33EDA" w:rsidP="00C33EDA">
      <w:pPr>
        <w:pStyle w:val="ListParagraph"/>
        <w:rPr>
          <w:rFonts w:ascii="Arial" w:hAnsi="Arial" w:cs="Arial"/>
          <w:sz w:val="24"/>
          <w:szCs w:val="24"/>
        </w:rPr>
      </w:pPr>
    </w:p>
    <w:p w:rsidR="00C33EDA" w:rsidRDefault="00011CB0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C33EDA" w:rsidRDefault="00C33EDA" w:rsidP="00C33EDA">
      <w:pPr>
        <w:pStyle w:val="ListParagraph"/>
        <w:rPr>
          <w:rFonts w:ascii="Arial" w:hAnsi="Arial" w:cs="Arial"/>
          <w:sz w:val="24"/>
          <w:szCs w:val="24"/>
        </w:rPr>
      </w:pPr>
    </w:p>
    <w:p w:rsidR="00C33EDA" w:rsidRDefault="00011CB0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 xml:space="preserve"> Report any hazardous defects in plant and equipment, or shortcomings in the existing safety arrangements, to a responsible person without delay.</w:t>
      </w:r>
    </w:p>
    <w:p w:rsidR="00C33EDA" w:rsidRDefault="00C33EDA" w:rsidP="00C33E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33EDA" w:rsidRPr="00C33EDA" w:rsidRDefault="00C755F3" w:rsidP="00C33ED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C33EDA" w:rsidRDefault="00C33EDA" w:rsidP="00C33EDA">
      <w:pPr>
        <w:ind w:left="720"/>
        <w:rPr>
          <w:rFonts w:ascii="Arial" w:hAnsi="Arial" w:cs="Arial"/>
          <w:sz w:val="24"/>
          <w:szCs w:val="24"/>
        </w:rPr>
      </w:pPr>
    </w:p>
    <w:p w:rsidR="00C33EDA" w:rsidRDefault="00EE164C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C33EDA">
        <w:rPr>
          <w:rFonts w:ascii="Arial" w:hAnsi="Arial" w:cs="Arial"/>
          <w:sz w:val="24"/>
          <w:szCs w:val="24"/>
        </w:rPr>
        <w:t xml:space="preserve"> and diversity </w:t>
      </w:r>
      <w:r w:rsidRPr="00C33EDA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C33EDA" w:rsidRDefault="00C33EDA" w:rsidP="00C33EDA">
      <w:pPr>
        <w:ind w:left="720"/>
        <w:rPr>
          <w:rFonts w:ascii="Arial" w:hAnsi="Arial" w:cs="Arial"/>
          <w:sz w:val="24"/>
          <w:szCs w:val="24"/>
        </w:rPr>
      </w:pPr>
    </w:p>
    <w:p w:rsidR="00C33EDA" w:rsidRDefault="00EE164C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C33EDA" w:rsidRDefault="00C33EDA" w:rsidP="00C33EDA">
      <w:pPr>
        <w:pStyle w:val="ListParagraph"/>
        <w:rPr>
          <w:rFonts w:ascii="Arial" w:hAnsi="Arial" w:cs="Arial"/>
          <w:sz w:val="24"/>
          <w:szCs w:val="24"/>
        </w:rPr>
      </w:pPr>
    </w:p>
    <w:p w:rsidR="00C33EDA" w:rsidRDefault="00EE164C" w:rsidP="00C33EDA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</w:t>
      </w:r>
      <w:r w:rsidR="00C33EDA">
        <w:rPr>
          <w:rFonts w:ascii="Arial" w:hAnsi="Arial" w:cs="Arial"/>
          <w:sz w:val="24"/>
          <w:szCs w:val="24"/>
        </w:rPr>
        <w:t>.</w:t>
      </w:r>
    </w:p>
    <w:p w:rsidR="00C33EDA" w:rsidRDefault="00C33EDA" w:rsidP="00C33E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33EDA" w:rsidRPr="00C33EDA" w:rsidRDefault="00477412" w:rsidP="00C33ED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b/>
          <w:sz w:val="24"/>
          <w:szCs w:val="24"/>
        </w:rPr>
        <w:t>S</w:t>
      </w:r>
      <w:r w:rsidR="00C755F3" w:rsidRPr="00C33EDA">
        <w:rPr>
          <w:rFonts w:ascii="Arial" w:hAnsi="Arial" w:cs="Arial"/>
          <w:b/>
          <w:sz w:val="24"/>
          <w:szCs w:val="24"/>
        </w:rPr>
        <w:t>AFEGUARDING</w:t>
      </w:r>
      <w:r w:rsidRPr="00C33EDA">
        <w:rPr>
          <w:rFonts w:ascii="Arial" w:hAnsi="Arial" w:cs="Arial"/>
          <w:b/>
          <w:sz w:val="24"/>
          <w:szCs w:val="24"/>
        </w:rPr>
        <w:t xml:space="preserve"> </w:t>
      </w:r>
    </w:p>
    <w:p w:rsidR="00C33EDA" w:rsidRDefault="00C33EDA" w:rsidP="00C33EDA">
      <w:pPr>
        <w:ind w:left="720"/>
        <w:rPr>
          <w:rFonts w:ascii="Arial" w:hAnsi="Arial" w:cs="Arial"/>
          <w:sz w:val="24"/>
          <w:szCs w:val="24"/>
        </w:rPr>
      </w:pPr>
    </w:p>
    <w:p w:rsidR="0040692C" w:rsidRPr="00C33EDA" w:rsidRDefault="0040692C" w:rsidP="00C33EDA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C33EDA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B1256F" w:rsidRDefault="00CD7488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B1256F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01B28" w:rsidP="00C33EDA">
      <w:pPr>
        <w:ind w:left="720" w:hanging="720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B1256F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F" w:rsidRDefault="00B47BBF">
      <w:r>
        <w:separator/>
      </w:r>
    </w:p>
  </w:endnote>
  <w:endnote w:type="continuationSeparator" w:id="0">
    <w:p w:rsidR="00B47BBF" w:rsidRDefault="00B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E2696F">
      <w:rPr>
        <w:rStyle w:val="PageNumber"/>
        <w:rFonts w:ascii="Arial" w:hAnsi="Arial" w:cs="Arial"/>
        <w:noProof/>
      </w:rPr>
      <w:t>3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F" w:rsidRDefault="00B47BBF">
      <w:r>
        <w:separator/>
      </w:r>
    </w:p>
  </w:footnote>
  <w:footnote w:type="continuationSeparator" w:id="0">
    <w:p w:rsidR="00B47BBF" w:rsidRDefault="00B4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BA7"/>
    <w:multiLevelType w:val="multilevel"/>
    <w:tmpl w:val="AEFC7A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2"/>
  </w:num>
  <w:num w:numId="5">
    <w:abstractNumId w:val="16"/>
  </w:num>
  <w:num w:numId="6">
    <w:abstractNumId w:val="14"/>
  </w:num>
  <w:num w:numId="7">
    <w:abstractNumId w:val="23"/>
  </w:num>
  <w:num w:numId="8">
    <w:abstractNumId w:val="11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13"/>
  </w:num>
  <w:num w:numId="20">
    <w:abstractNumId w:val="22"/>
  </w:num>
  <w:num w:numId="21">
    <w:abstractNumId w:val="20"/>
  </w:num>
  <w:num w:numId="2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8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40F1"/>
    <w:rsid w:val="000C3257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510AE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54905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3779C"/>
    <w:rsid w:val="009520A5"/>
    <w:rsid w:val="009545AC"/>
    <w:rsid w:val="00974D70"/>
    <w:rsid w:val="00993C9C"/>
    <w:rsid w:val="00997C55"/>
    <w:rsid w:val="009B0899"/>
    <w:rsid w:val="009D0935"/>
    <w:rsid w:val="00A30D12"/>
    <w:rsid w:val="00A4126F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47BBF"/>
    <w:rsid w:val="00BB3501"/>
    <w:rsid w:val="00BB48F3"/>
    <w:rsid w:val="00C05A70"/>
    <w:rsid w:val="00C104B2"/>
    <w:rsid w:val="00C12001"/>
    <w:rsid w:val="00C30939"/>
    <w:rsid w:val="00C33EDA"/>
    <w:rsid w:val="00C4069D"/>
    <w:rsid w:val="00C63222"/>
    <w:rsid w:val="00C66267"/>
    <w:rsid w:val="00C719D5"/>
    <w:rsid w:val="00C71DE8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2696F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96A07"/>
  <w15:docId w15:val="{1D35CFE9-4C93-455F-A9A5-58A1303C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4427-FCCF-4821-9876-C83093E5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Gemma White</cp:lastModifiedBy>
  <cp:revision>3</cp:revision>
  <cp:lastPrinted>2016-12-20T14:17:00Z</cp:lastPrinted>
  <dcterms:created xsi:type="dcterms:W3CDTF">2018-10-31T15:58:00Z</dcterms:created>
  <dcterms:modified xsi:type="dcterms:W3CDTF">2018-10-31T16:00:00Z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