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E2" w:rsidRDefault="00ED3EF1" w:rsidP="000A2B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D22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The </w:t>
      </w:r>
      <w:r w:rsidR="00F93136" w:rsidRPr="00AD22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Ascent Academies’</w:t>
      </w:r>
      <w:r w:rsidR="00D335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93136" w:rsidRPr="00AD22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Trust</w:t>
      </w:r>
      <w:r w:rsidR="00893AE2">
        <w:rPr>
          <w:rFonts w:ascii="Arial" w:hAnsi="Arial" w:cs="Arial"/>
          <w:bCs/>
          <w:color w:val="000000"/>
          <w:sz w:val="20"/>
          <w:szCs w:val="20"/>
        </w:rPr>
        <w:tab/>
      </w:r>
      <w:r w:rsidR="00893AE2">
        <w:rPr>
          <w:rFonts w:ascii="Arial" w:hAnsi="Arial" w:cs="Arial"/>
          <w:bCs/>
          <w:color w:val="000000"/>
          <w:sz w:val="20"/>
          <w:szCs w:val="20"/>
        </w:rPr>
        <w:tab/>
      </w:r>
      <w:r w:rsidR="00893AE2">
        <w:rPr>
          <w:rFonts w:ascii="Arial" w:hAnsi="Arial" w:cs="Arial"/>
          <w:bCs/>
          <w:color w:val="000000"/>
          <w:sz w:val="20"/>
          <w:szCs w:val="20"/>
        </w:rPr>
        <w:tab/>
      </w:r>
      <w:r w:rsidR="00893AE2">
        <w:rPr>
          <w:rFonts w:ascii="Arial" w:hAnsi="Arial" w:cs="Arial"/>
          <w:bCs/>
          <w:color w:val="000000"/>
          <w:sz w:val="20"/>
          <w:szCs w:val="20"/>
        </w:rPr>
        <w:tab/>
      </w:r>
      <w:r w:rsidR="00893AE2">
        <w:rPr>
          <w:rFonts w:ascii="Arial" w:hAnsi="Arial" w:cs="Arial"/>
          <w:bCs/>
          <w:color w:val="000000"/>
          <w:sz w:val="20"/>
          <w:szCs w:val="20"/>
        </w:rPr>
        <w:tab/>
      </w:r>
      <w:r w:rsidR="00893AE2">
        <w:rPr>
          <w:rFonts w:ascii="Arial" w:hAnsi="Arial" w:cs="Arial"/>
          <w:bCs/>
          <w:color w:val="000000"/>
          <w:sz w:val="20"/>
          <w:szCs w:val="20"/>
        </w:rPr>
        <w:tab/>
      </w:r>
      <w:r w:rsidR="00515CC9"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3AE2" w:rsidRPr="00515CC9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869F89F" wp14:editId="7473D0D6">
            <wp:extent cx="80792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15" cy="9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E2" w:rsidRPr="00AD2242" w:rsidRDefault="006F5F57" w:rsidP="00893AE2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Ash Trees </w:t>
      </w:r>
      <w:r w:rsidR="00893AE2" w:rsidRPr="00AD2242">
        <w:rPr>
          <w:sz w:val="20"/>
          <w:szCs w:val="20"/>
        </w:rPr>
        <w:t>Academy</w:t>
      </w:r>
    </w:p>
    <w:p w:rsidR="00893AE2" w:rsidRPr="00AD2242" w:rsidRDefault="006F5F57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Bowes</w:t>
      </w:r>
      <w:r w:rsidR="00893AE2" w:rsidRPr="00AD22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Road</w:t>
      </w:r>
    </w:p>
    <w:p w:rsidR="00893AE2" w:rsidRPr="00AD2242" w:rsidRDefault="006F5F57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Billingham</w:t>
      </w:r>
      <w:proofErr w:type="spellEnd"/>
    </w:p>
    <w:p w:rsidR="00893AE2" w:rsidRPr="00AD2242" w:rsidRDefault="006F5F57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TS23 2BU</w:t>
      </w:r>
    </w:p>
    <w:p w:rsidR="00893AE2" w:rsidRPr="00AD2242" w:rsidRDefault="006F5F57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Tel: 0333 9991451</w:t>
      </w:r>
    </w:p>
    <w:p w:rsidR="00515CC9" w:rsidRPr="00476A40" w:rsidRDefault="00515CC9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F93136" w:rsidRPr="00515CC9" w:rsidRDefault="00515CC9" w:rsidP="000A2B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7583D" w:rsidRDefault="000A2B09" w:rsidP="00515CC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AD2242">
        <w:rPr>
          <w:rFonts w:ascii="Arial" w:hAnsi="Arial" w:cs="Arial"/>
          <w:color w:val="262626"/>
          <w:sz w:val="20"/>
          <w:szCs w:val="20"/>
          <w:lang w:val="en-US"/>
        </w:rPr>
        <w:t>The Ascent Acade</w:t>
      </w:r>
      <w:r w:rsidR="0055794B">
        <w:rPr>
          <w:rFonts w:ascii="Arial" w:hAnsi="Arial" w:cs="Arial"/>
          <w:color w:val="262626"/>
          <w:sz w:val="20"/>
          <w:szCs w:val="20"/>
          <w:lang w:val="en-US"/>
        </w:rPr>
        <w:t xml:space="preserve">mies’ Trust is a </w:t>
      </w:r>
      <w:r w:rsidR="00515CC9">
        <w:rPr>
          <w:rFonts w:ascii="Arial" w:hAnsi="Arial" w:cs="Arial"/>
          <w:color w:val="262626"/>
          <w:sz w:val="20"/>
          <w:szCs w:val="20"/>
          <w:lang w:val="en-US"/>
        </w:rPr>
        <w:t xml:space="preserve">partnership of </w:t>
      </w:r>
      <w:r w:rsidR="006F5F57">
        <w:rPr>
          <w:rFonts w:ascii="Arial" w:hAnsi="Arial" w:cs="Arial"/>
          <w:color w:val="262626"/>
          <w:sz w:val="20"/>
          <w:szCs w:val="20"/>
          <w:lang w:val="en-US"/>
        </w:rPr>
        <w:t>four</w:t>
      </w:r>
      <w:r w:rsidR="0055794B">
        <w:rPr>
          <w:rFonts w:ascii="Arial" w:hAnsi="Arial" w:cs="Arial"/>
          <w:color w:val="262626"/>
          <w:sz w:val="20"/>
          <w:szCs w:val="20"/>
          <w:lang w:val="en-US"/>
        </w:rPr>
        <w:t xml:space="preserve"> special a</w:t>
      </w:r>
      <w:r w:rsidR="00515CC9">
        <w:rPr>
          <w:rFonts w:ascii="Arial" w:hAnsi="Arial" w:cs="Arial"/>
          <w:color w:val="262626"/>
          <w:sz w:val="20"/>
          <w:szCs w:val="20"/>
          <w:lang w:val="en-US"/>
        </w:rPr>
        <w:t>cademie</w:t>
      </w:r>
      <w:r w:rsidRPr="00AD2242">
        <w:rPr>
          <w:rFonts w:ascii="Arial" w:hAnsi="Arial" w:cs="Arial"/>
          <w:color w:val="262626"/>
          <w:sz w:val="20"/>
          <w:szCs w:val="20"/>
          <w:lang w:val="en-US"/>
        </w:rPr>
        <w:t xml:space="preserve">s in the North East, which aims to develop special needs provision across the region. </w:t>
      </w:r>
      <w:r w:rsidR="000E183C">
        <w:rPr>
          <w:rFonts w:ascii="Arial" w:hAnsi="Arial" w:cs="Arial"/>
          <w:color w:val="262626"/>
          <w:sz w:val="20"/>
          <w:szCs w:val="20"/>
          <w:lang w:val="en-US"/>
        </w:rPr>
        <w:t xml:space="preserve">This post is based </w:t>
      </w:r>
      <w:r w:rsidR="00092F9F">
        <w:rPr>
          <w:rFonts w:ascii="Arial" w:hAnsi="Arial" w:cs="Arial"/>
          <w:color w:val="262626"/>
          <w:sz w:val="20"/>
          <w:szCs w:val="20"/>
          <w:lang w:val="en-US"/>
        </w:rPr>
        <w:t>at</w:t>
      </w:r>
      <w:r w:rsidR="000E183C">
        <w:rPr>
          <w:rFonts w:ascii="Arial" w:hAnsi="Arial" w:cs="Arial"/>
          <w:color w:val="262626"/>
          <w:sz w:val="20"/>
          <w:szCs w:val="20"/>
          <w:lang w:val="en-US"/>
        </w:rPr>
        <w:t xml:space="preserve"> Ash Trees Academy which caters for 150 special needs pupils aged </w:t>
      </w:r>
      <w:r w:rsidR="00092F9F">
        <w:rPr>
          <w:rFonts w:ascii="Arial" w:hAnsi="Arial" w:cs="Arial"/>
          <w:color w:val="262626"/>
          <w:sz w:val="20"/>
          <w:szCs w:val="20"/>
          <w:lang w:val="en-US"/>
        </w:rPr>
        <w:t>4-11</w:t>
      </w:r>
      <w:r w:rsidR="006F5F57">
        <w:rPr>
          <w:rFonts w:ascii="Arial" w:hAnsi="Arial" w:cs="Arial"/>
          <w:color w:val="262626"/>
          <w:sz w:val="20"/>
          <w:szCs w:val="20"/>
          <w:lang w:val="en-US"/>
        </w:rPr>
        <w:t xml:space="preserve">. Ash Trees Academy was rated Good by </w:t>
      </w:r>
      <w:proofErr w:type="spellStart"/>
      <w:r w:rsidR="006F5F57">
        <w:rPr>
          <w:rFonts w:ascii="Arial" w:hAnsi="Arial" w:cs="Arial"/>
          <w:color w:val="262626"/>
          <w:sz w:val="20"/>
          <w:szCs w:val="20"/>
          <w:lang w:val="en-US"/>
        </w:rPr>
        <w:t>Ofsted</w:t>
      </w:r>
      <w:proofErr w:type="spellEnd"/>
      <w:r w:rsidR="006F5F57">
        <w:rPr>
          <w:rFonts w:ascii="Arial" w:hAnsi="Arial" w:cs="Arial"/>
          <w:color w:val="262626"/>
          <w:sz w:val="20"/>
          <w:szCs w:val="20"/>
          <w:lang w:val="en-US"/>
        </w:rPr>
        <w:t xml:space="preserve"> in October 2017.</w:t>
      </w:r>
    </w:p>
    <w:p w:rsidR="00893AE2" w:rsidRDefault="00893AE2" w:rsidP="00D75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</w:p>
    <w:p w:rsidR="004D6BEC" w:rsidRDefault="004D6BEC" w:rsidP="004D6B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>Post: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  <w:t>Business Support Staff</w:t>
      </w:r>
      <w:r w:rsidR="00476A40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(Academy Lead)</w:t>
      </w:r>
    </w:p>
    <w:p w:rsidR="004D6BEC" w:rsidRDefault="004D6BEC" w:rsidP="004D6BE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>Grade</w:t>
      </w: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>Grade</w:t>
      </w:r>
      <w:r w:rsidRPr="00AD2242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</w:t>
      </w:r>
      <w:r w:rsidR="002B624B">
        <w:rPr>
          <w:rFonts w:ascii="Arial" w:hAnsi="Arial" w:cs="Arial"/>
          <w:b/>
          <w:color w:val="262626"/>
          <w:sz w:val="20"/>
          <w:szCs w:val="20"/>
          <w:lang w:val="en-US"/>
        </w:rPr>
        <w:t>F: PT21 – PT23: £17,361 - £18,335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(actual salary)</w:t>
      </w:r>
    </w:p>
    <w:p w:rsidR="004D6BEC" w:rsidRDefault="004D6BEC" w:rsidP="004D6B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>Hours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  <w:t>37 hours per week, Term time only (39 weeks)</w:t>
      </w:r>
    </w:p>
    <w:p w:rsidR="004D6BEC" w:rsidRDefault="004D6BEC" w:rsidP="004D6B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476A40" w:rsidRPr="00457FF3" w:rsidRDefault="00476A40" w:rsidP="002B62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val="en"/>
        </w:rPr>
        <w:t xml:space="preserve">We are seeking to appoint </w:t>
      </w:r>
      <w:r w:rsidR="002E318D">
        <w:rPr>
          <w:rFonts w:ascii="Arial" w:hAnsi="Arial" w:cs="Arial"/>
          <w:sz w:val="20"/>
          <w:szCs w:val="20"/>
          <w:lang w:val="en"/>
        </w:rPr>
        <w:t xml:space="preserve">an </w:t>
      </w:r>
      <w:r w:rsidR="004D6BEC">
        <w:rPr>
          <w:rFonts w:ascii="Arial" w:hAnsi="Arial" w:cs="Arial"/>
          <w:sz w:val="20"/>
          <w:szCs w:val="20"/>
          <w:lang w:val="en"/>
        </w:rPr>
        <w:t xml:space="preserve">enthusiastic and highly motivated Business Support Staff, to work in a fast moving and challenging environment. The successful candidate will be appointed to the Ascent </w:t>
      </w:r>
      <w:r w:rsidR="004D6BEC" w:rsidRPr="00476A40">
        <w:rPr>
          <w:rFonts w:ascii="Arial" w:hAnsi="Arial" w:cs="Arial"/>
          <w:sz w:val="20"/>
          <w:szCs w:val="20"/>
          <w:lang w:val="en"/>
        </w:rPr>
        <w:t>Academie</w:t>
      </w:r>
      <w:r w:rsidR="002E318D">
        <w:rPr>
          <w:rFonts w:ascii="Arial" w:hAnsi="Arial" w:cs="Arial"/>
          <w:sz w:val="20"/>
          <w:szCs w:val="20"/>
          <w:lang w:val="en"/>
        </w:rPr>
        <w:t xml:space="preserve">s Trust and will </w:t>
      </w:r>
      <w:r w:rsidR="000E183C">
        <w:rPr>
          <w:rFonts w:ascii="Arial" w:hAnsi="Arial" w:cs="Arial"/>
          <w:sz w:val="20"/>
          <w:szCs w:val="20"/>
          <w:lang w:val="en"/>
        </w:rPr>
        <w:t>initially work in Ash Trees</w:t>
      </w:r>
      <w:r w:rsidR="002E318D">
        <w:rPr>
          <w:rFonts w:ascii="Arial" w:hAnsi="Arial" w:cs="Arial"/>
          <w:sz w:val="20"/>
          <w:szCs w:val="20"/>
          <w:lang w:val="en"/>
        </w:rPr>
        <w:t xml:space="preserve"> Academy but could work</w:t>
      </w:r>
      <w:r>
        <w:rPr>
          <w:rFonts w:ascii="Arial" w:hAnsi="Arial" w:cs="Arial"/>
          <w:sz w:val="20"/>
          <w:szCs w:val="20"/>
          <w:lang w:val="en"/>
        </w:rPr>
        <w:t xml:space="preserve"> across any</w:t>
      </w:r>
      <w:r w:rsidR="004D6BEC" w:rsidRPr="00476A40">
        <w:rPr>
          <w:rFonts w:ascii="Arial" w:hAnsi="Arial" w:cs="Arial"/>
          <w:sz w:val="20"/>
          <w:szCs w:val="20"/>
          <w:lang w:val="en"/>
        </w:rPr>
        <w:t xml:space="preserve"> </w:t>
      </w:r>
      <w:r w:rsidR="0005739B">
        <w:rPr>
          <w:rFonts w:ascii="Arial" w:hAnsi="Arial" w:cs="Arial"/>
          <w:sz w:val="20"/>
          <w:szCs w:val="20"/>
          <w:lang w:val="en"/>
        </w:rPr>
        <w:t xml:space="preserve">of </w:t>
      </w:r>
      <w:r w:rsidR="004D6BEC" w:rsidRPr="00476A40">
        <w:rPr>
          <w:rFonts w:ascii="Arial" w:hAnsi="Arial" w:cs="Arial"/>
          <w:sz w:val="20"/>
          <w:szCs w:val="20"/>
          <w:lang w:val="en"/>
        </w:rPr>
        <w:t xml:space="preserve">the academies within the Trust as required. </w:t>
      </w:r>
      <w:r w:rsidRPr="00476A40">
        <w:rPr>
          <w:rFonts w:ascii="Arial" w:hAnsi="Arial" w:cs="Arial"/>
          <w:sz w:val="20"/>
          <w:szCs w:val="20"/>
        </w:rPr>
        <w:t>The principal responsibility of this role is to act as a lead for Bus</w:t>
      </w:r>
      <w:r w:rsidR="002E318D">
        <w:rPr>
          <w:rFonts w:ascii="Arial" w:hAnsi="Arial" w:cs="Arial"/>
          <w:sz w:val="20"/>
          <w:szCs w:val="20"/>
        </w:rPr>
        <w:t>iness Support services within the</w:t>
      </w:r>
      <w:r w:rsidRPr="00476A40">
        <w:rPr>
          <w:rFonts w:ascii="Arial" w:hAnsi="Arial" w:cs="Arial"/>
          <w:sz w:val="20"/>
          <w:szCs w:val="20"/>
        </w:rPr>
        <w:t xml:space="preserve"> academy ensuring that workload within the academy office is managed efficiently and effectively. The successful candidate will have</w:t>
      </w:r>
      <w:r w:rsidR="006F5F57">
        <w:rPr>
          <w:rFonts w:ascii="Arial" w:hAnsi="Arial" w:cs="Arial"/>
          <w:sz w:val="20"/>
          <w:szCs w:val="20"/>
        </w:rPr>
        <w:t xml:space="preserve"> 5 x</w:t>
      </w:r>
      <w:r w:rsidRPr="00476A40">
        <w:rPr>
          <w:rFonts w:ascii="Arial" w:hAnsi="Arial" w:cs="Arial"/>
          <w:sz w:val="20"/>
          <w:szCs w:val="20"/>
        </w:rPr>
        <w:t xml:space="preserve"> </w:t>
      </w:r>
      <w:r w:rsidR="00F771A7">
        <w:rPr>
          <w:rFonts w:ascii="Arial" w:hAnsi="Arial" w:cs="Arial"/>
          <w:sz w:val="20"/>
          <w:szCs w:val="20"/>
        </w:rPr>
        <w:t>GCSE A*-C in</w:t>
      </w:r>
      <w:r w:rsidR="006F5F57">
        <w:rPr>
          <w:rFonts w:ascii="Arial" w:hAnsi="Arial" w:cs="Arial"/>
          <w:sz w:val="20"/>
          <w:szCs w:val="20"/>
        </w:rPr>
        <w:t>cluding</w:t>
      </w:r>
      <w:r w:rsidR="00F771A7">
        <w:rPr>
          <w:rFonts w:ascii="Arial" w:hAnsi="Arial" w:cs="Arial"/>
          <w:sz w:val="20"/>
          <w:szCs w:val="20"/>
        </w:rPr>
        <w:t xml:space="preserve"> M</w:t>
      </w:r>
      <w:r w:rsidR="006F5F57">
        <w:rPr>
          <w:rFonts w:ascii="Arial" w:hAnsi="Arial" w:cs="Arial"/>
          <w:sz w:val="20"/>
          <w:szCs w:val="20"/>
        </w:rPr>
        <w:t xml:space="preserve">aths and English and </w:t>
      </w:r>
      <w:r w:rsidR="002B624B">
        <w:rPr>
          <w:rFonts w:ascii="Arial" w:hAnsi="Arial" w:cs="Arial"/>
          <w:sz w:val="20"/>
          <w:szCs w:val="20"/>
        </w:rPr>
        <w:t xml:space="preserve">experience of using a range of computer packages in a working environment. </w:t>
      </w:r>
      <w:r w:rsidRPr="00476A40">
        <w:rPr>
          <w:rFonts w:ascii="Arial" w:hAnsi="Arial" w:cs="Arial"/>
          <w:sz w:val="20"/>
          <w:szCs w:val="20"/>
        </w:rPr>
        <w:t>Candidates will also have proven experience of providing support and advice to other staff.</w:t>
      </w:r>
      <w:r w:rsidR="002B624B" w:rsidRPr="002B624B">
        <w:rPr>
          <w:rFonts w:ascii="Arial" w:hAnsi="Arial" w:cs="Arial"/>
          <w:sz w:val="20"/>
          <w:szCs w:val="20"/>
        </w:rPr>
        <w:t xml:space="preserve"> </w:t>
      </w:r>
      <w:r w:rsidR="002B624B">
        <w:rPr>
          <w:rFonts w:ascii="Arial" w:hAnsi="Arial" w:cs="Arial"/>
          <w:sz w:val="20"/>
          <w:szCs w:val="20"/>
        </w:rPr>
        <w:t>E</w:t>
      </w:r>
      <w:r w:rsidR="002B624B" w:rsidRPr="00476A40">
        <w:rPr>
          <w:rFonts w:ascii="Arial" w:hAnsi="Arial" w:cs="Arial"/>
          <w:sz w:val="20"/>
          <w:szCs w:val="20"/>
        </w:rPr>
        <w:t>xper</w:t>
      </w:r>
      <w:r w:rsidR="002B624B">
        <w:rPr>
          <w:rFonts w:ascii="Arial" w:hAnsi="Arial" w:cs="Arial"/>
          <w:sz w:val="20"/>
          <w:szCs w:val="20"/>
        </w:rPr>
        <w:t>ience of using SIMS database is desirable</w:t>
      </w:r>
      <w:r w:rsidR="002B624B" w:rsidRPr="00476A40">
        <w:rPr>
          <w:rFonts w:ascii="Arial" w:hAnsi="Arial" w:cs="Arial"/>
          <w:sz w:val="20"/>
          <w:szCs w:val="20"/>
        </w:rPr>
        <w:t>.</w:t>
      </w:r>
    </w:p>
    <w:p w:rsidR="00C6315E" w:rsidRPr="00C6315E" w:rsidRDefault="00C6315E" w:rsidP="00C6315E">
      <w:pPr>
        <w:pStyle w:val="NoSpacing"/>
        <w:rPr>
          <w:rFonts w:ascii="Arial" w:hAnsi="Arial" w:cs="Arial"/>
          <w:vanish/>
          <w:sz w:val="20"/>
          <w:szCs w:val="20"/>
        </w:rPr>
      </w:pPr>
    </w:p>
    <w:p w:rsidR="00F93136" w:rsidRPr="00C6315E" w:rsidRDefault="00F93136" w:rsidP="00C6315E">
      <w:pPr>
        <w:pStyle w:val="NoSpacing"/>
        <w:rPr>
          <w:rFonts w:ascii="Arial" w:hAnsi="Arial" w:cs="Arial"/>
          <w:sz w:val="20"/>
          <w:szCs w:val="20"/>
        </w:rPr>
      </w:pPr>
    </w:p>
    <w:p w:rsidR="00F93136" w:rsidRDefault="00F93136" w:rsidP="000A2B09">
      <w:pPr>
        <w:rPr>
          <w:rFonts w:ascii="Arial" w:hAnsi="Arial" w:cs="Arial"/>
          <w:bCs/>
          <w:sz w:val="20"/>
          <w:szCs w:val="20"/>
        </w:rPr>
      </w:pPr>
      <w:r w:rsidRPr="00AD2242">
        <w:rPr>
          <w:rFonts w:ascii="Arial" w:hAnsi="Arial" w:cs="Arial"/>
          <w:sz w:val="20"/>
          <w:szCs w:val="20"/>
        </w:rPr>
        <w:t>The Trust is committed to safeguarding and promoting the welfare of children and young people with Special Needs and expects all staff and volunteers to share this commitment.</w:t>
      </w:r>
      <w:r w:rsidR="00C6315E">
        <w:rPr>
          <w:rFonts w:ascii="Arial" w:hAnsi="Arial" w:cs="Arial"/>
          <w:sz w:val="20"/>
          <w:szCs w:val="20"/>
        </w:rPr>
        <w:t xml:space="preserve"> </w:t>
      </w:r>
      <w:r w:rsidRPr="00AD2242">
        <w:rPr>
          <w:rFonts w:ascii="Arial" w:hAnsi="Arial" w:cs="Arial"/>
          <w:sz w:val="20"/>
          <w:szCs w:val="20"/>
        </w:rPr>
        <w:t xml:space="preserve">This post is exempt from the Rehabilitation of Offenders Act 1974 and therefore will be subject to a </w:t>
      </w:r>
      <w:r w:rsidR="00C6315E">
        <w:rPr>
          <w:rFonts w:ascii="Arial" w:hAnsi="Arial" w:cs="Arial"/>
          <w:sz w:val="20"/>
          <w:szCs w:val="20"/>
        </w:rPr>
        <w:t>DBS check</w:t>
      </w:r>
      <w:r w:rsidRPr="00AD2242">
        <w:rPr>
          <w:rFonts w:ascii="Arial" w:hAnsi="Arial" w:cs="Arial"/>
          <w:sz w:val="20"/>
          <w:szCs w:val="20"/>
        </w:rPr>
        <w:t xml:space="preserve"> from</w:t>
      </w:r>
      <w:r w:rsidR="00C6315E">
        <w:rPr>
          <w:rFonts w:ascii="Arial" w:hAnsi="Arial" w:cs="Arial"/>
          <w:sz w:val="20"/>
          <w:szCs w:val="20"/>
        </w:rPr>
        <w:t xml:space="preserve"> the Disclosure and Barring Service. </w:t>
      </w:r>
    </w:p>
    <w:p w:rsidR="00D3354F" w:rsidRDefault="00D3354F" w:rsidP="00D3354F">
      <w:pPr>
        <w:rPr>
          <w:rFonts w:ascii="Arial" w:hAnsi="Arial" w:cs="Arial"/>
          <w:color w:val="333333"/>
          <w:sz w:val="20"/>
          <w:szCs w:val="20"/>
          <w:lang w:val="en-US"/>
        </w:rPr>
      </w:pPr>
    </w:p>
    <w:p w:rsidR="00150EB0" w:rsidRPr="004B4ECD" w:rsidRDefault="00150EB0" w:rsidP="00150EB0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An Application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Form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DC3284">
        <w:rPr>
          <w:rStyle w:val="Strong"/>
          <w:rFonts w:ascii="Arial" w:hAnsi="Arial" w:cs="Arial"/>
          <w:b w:val="0"/>
          <w:color w:val="000000"/>
          <w:sz w:val="20"/>
          <w:szCs w:val="20"/>
        </w:rPr>
        <w:t>and further information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can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be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downloaded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from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our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website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hyperlink r:id="rId7" w:tgtFrame="_blank" w:history="1">
        <w:r w:rsidRPr="004B4ECD">
          <w:rPr>
            <w:rStyle w:val="pointsymspan"/>
            <w:rFonts w:ascii="Arial" w:hAnsi="Arial" w:cs="Arial"/>
            <w:bCs/>
            <w:color w:val="0000FF"/>
            <w:sz w:val="20"/>
            <w:szCs w:val="20"/>
            <w:u w:val="single"/>
          </w:rPr>
          <w:t>www.ascenttrust.org</w:t>
        </w:r>
      </w:hyperlink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Completed applications are to be returned via email to </w:t>
      </w:r>
      <w:hyperlink r:id="rId8" w:history="1">
        <w:r w:rsidRPr="004B08E5">
          <w:rPr>
            <w:rStyle w:val="Hyperlink"/>
            <w:rFonts w:ascii="Arial" w:hAnsi="Arial" w:cs="Arial"/>
            <w:sz w:val="20"/>
            <w:szCs w:val="20"/>
          </w:rPr>
          <w:t>HR@ascenttrust.org</w:t>
        </w:r>
      </w:hyperlink>
      <w:r>
        <w:rPr>
          <w:rFonts w:ascii="Arial" w:hAnsi="Arial" w:cs="Arial"/>
          <w:sz w:val="20"/>
          <w:szCs w:val="20"/>
        </w:rPr>
        <w:t xml:space="preserve"> or direct to </w:t>
      </w:r>
      <w:r w:rsidR="00092F9F">
        <w:rPr>
          <w:rFonts w:ascii="Arial" w:hAnsi="Arial" w:cs="Arial"/>
          <w:sz w:val="20"/>
          <w:szCs w:val="20"/>
        </w:rPr>
        <w:t xml:space="preserve">HR Department, </w:t>
      </w:r>
      <w:r>
        <w:rPr>
          <w:rFonts w:ascii="Arial" w:hAnsi="Arial" w:cs="Arial"/>
          <w:sz w:val="20"/>
          <w:szCs w:val="20"/>
        </w:rPr>
        <w:t>Portland Academy, Weymouth Road, Sunder</w:t>
      </w:r>
      <w:r w:rsidR="00092F9F">
        <w:rPr>
          <w:rFonts w:ascii="Arial" w:hAnsi="Arial" w:cs="Arial"/>
          <w:sz w:val="20"/>
          <w:szCs w:val="20"/>
        </w:rPr>
        <w:t xml:space="preserve">land SR3 2NQ. </w:t>
      </w:r>
      <w:r w:rsidR="00092F9F" w:rsidRPr="00CC30FB">
        <w:rPr>
          <w:rFonts w:ascii="Arial" w:hAnsi="Arial" w:cs="Arial"/>
          <w:sz w:val="20"/>
          <w:szCs w:val="20"/>
        </w:rPr>
        <w:t>Candidates who have not been contacted by the interview date can assume they have been unsuccessful.</w:t>
      </w:r>
    </w:p>
    <w:p w:rsidR="00D3354F" w:rsidRPr="00AD2242" w:rsidRDefault="00D3354F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F93136" w:rsidRPr="00AD2242" w:rsidRDefault="002B624B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Closing Date: </w:t>
      </w:r>
      <w:r w:rsidR="00092F9F">
        <w:rPr>
          <w:rFonts w:ascii="Arial" w:hAnsi="Arial" w:cs="Arial"/>
          <w:b/>
          <w:color w:val="000000"/>
          <w:sz w:val="20"/>
          <w:szCs w:val="20"/>
        </w:rPr>
        <w:t>Thursday 29</w:t>
      </w:r>
      <w:r w:rsidR="00092F9F" w:rsidRPr="00092F9F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92F9F">
        <w:rPr>
          <w:rFonts w:ascii="Arial" w:hAnsi="Arial" w:cs="Arial"/>
          <w:b/>
          <w:color w:val="000000"/>
          <w:sz w:val="20"/>
          <w:szCs w:val="20"/>
        </w:rPr>
        <w:t xml:space="preserve"> November 2018 at 12 noon</w:t>
      </w:r>
    </w:p>
    <w:p w:rsidR="00F93136" w:rsidRPr="00AD2242" w:rsidRDefault="002E318D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0000"/>
          <w:sz w:val="20"/>
          <w:szCs w:val="20"/>
        </w:rPr>
        <w:t xml:space="preserve">Interviews: </w:t>
      </w:r>
      <w:r w:rsidR="00092F9F">
        <w:rPr>
          <w:rFonts w:ascii="Arial" w:hAnsi="Arial" w:cs="Arial"/>
          <w:b/>
          <w:color w:val="000000"/>
          <w:sz w:val="20"/>
          <w:szCs w:val="20"/>
        </w:rPr>
        <w:t>Wednesday 12</w:t>
      </w:r>
      <w:r w:rsidR="00092F9F" w:rsidRPr="00092F9F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92F9F">
        <w:rPr>
          <w:rFonts w:ascii="Arial" w:hAnsi="Arial" w:cs="Arial"/>
          <w:b/>
          <w:color w:val="000000"/>
          <w:sz w:val="20"/>
          <w:szCs w:val="20"/>
        </w:rPr>
        <w:t xml:space="preserve"> December 2018</w:t>
      </w:r>
    </w:p>
    <w:bookmarkEnd w:id="0"/>
    <w:p w:rsidR="00681609" w:rsidRDefault="00681609"/>
    <w:sectPr w:rsidR="00681609" w:rsidSect="00681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5" w:rsidRDefault="000E08F5" w:rsidP="0092631D">
      <w:r>
        <w:separator/>
      </w:r>
    </w:p>
  </w:endnote>
  <w:endnote w:type="continuationSeparator" w:id="0">
    <w:p w:rsidR="000E08F5" w:rsidRDefault="000E08F5" w:rsidP="009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E5" w:rsidRDefault="0075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E5" w:rsidRDefault="00754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E5" w:rsidRDefault="0075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5" w:rsidRDefault="000E08F5" w:rsidP="0092631D">
      <w:r>
        <w:separator/>
      </w:r>
    </w:p>
  </w:footnote>
  <w:footnote w:type="continuationSeparator" w:id="0">
    <w:p w:rsidR="000E08F5" w:rsidRDefault="000E08F5" w:rsidP="0092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E5" w:rsidRDefault="0075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E5" w:rsidRDefault="0075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E5" w:rsidRDefault="00754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6"/>
    <w:rsid w:val="000053B5"/>
    <w:rsid w:val="0005739B"/>
    <w:rsid w:val="000607A8"/>
    <w:rsid w:val="00064CF1"/>
    <w:rsid w:val="00092F9F"/>
    <w:rsid w:val="000A2B09"/>
    <w:rsid w:val="000A408B"/>
    <w:rsid w:val="000E08F5"/>
    <w:rsid w:val="000E183C"/>
    <w:rsid w:val="00150EB0"/>
    <w:rsid w:val="00202E8A"/>
    <w:rsid w:val="00214671"/>
    <w:rsid w:val="00296F55"/>
    <w:rsid w:val="002B624B"/>
    <w:rsid w:val="002E318D"/>
    <w:rsid w:val="003575EA"/>
    <w:rsid w:val="003C25E3"/>
    <w:rsid w:val="00405338"/>
    <w:rsid w:val="00432D73"/>
    <w:rsid w:val="00434164"/>
    <w:rsid w:val="00476A40"/>
    <w:rsid w:val="00492DCA"/>
    <w:rsid w:val="00495DC1"/>
    <w:rsid w:val="004B4ECD"/>
    <w:rsid w:val="004D046C"/>
    <w:rsid w:val="004D6BEC"/>
    <w:rsid w:val="00515CC9"/>
    <w:rsid w:val="0055794B"/>
    <w:rsid w:val="005842C8"/>
    <w:rsid w:val="0058718B"/>
    <w:rsid w:val="00681609"/>
    <w:rsid w:val="006A2968"/>
    <w:rsid w:val="006B7C71"/>
    <w:rsid w:val="006C7223"/>
    <w:rsid w:val="006F5F57"/>
    <w:rsid w:val="006F63FD"/>
    <w:rsid w:val="006F6EE0"/>
    <w:rsid w:val="007545E5"/>
    <w:rsid w:val="007C2A11"/>
    <w:rsid w:val="007D7730"/>
    <w:rsid w:val="0089313A"/>
    <w:rsid w:val="00893AE2"/>
    <w:rsid w:val="00911B94"/>
    <w:rsid w:val="0092631D"/>
    <w:rsid w:val="009439DD"/>
    <w:rsid w:val="009668DD"/>
    <w:rsid w:val="00996886"/>
    <w:rsid w:val="00A04FD4"/>
    <w:rsid w:val="00A305DE"/>
    <w:rsid w:val="00AD2242"/>
    <w:rsid w:val="00AF0988"/>
    <w:rsid w:val="00B8514D"/>
    <w:rsid w:val="00B90B61"/>
    <w:rsid w:val="00C244A3"/>
    <w:rsid w:val="00C34C6C"/>
    <w:rsid w:val="00C50914"/>
    <w:rsid w:val="00C57D8A"/>
    <w:rsid w:val="00C6315E"/>
    <w:rsid w:val="00CA04C4"/>
    <w:rsid w:val="00D3354F"/>
    <w:rsid w:val="00D7583D"/>
    <w:rsid w:val="00DB41A6"/>
    <w:rsid w:val="00DF0494"/>
    <w:rsid w:val="00DF55BA"/>
    <w:rsid w:val="00E3317B"/>
    <w:rsid w:val="00E77D73"/>
    <w:rsid w:val="00E815AD"/>
    <w:rsid w:val="00ED0298"/>
    <w:rsid w:val="00ED3EF1"/>
    <w:rsid w:val="00F374FE"/>
    <w:rsid w:val="00F771A7"/>
    <w:rsid w:val="00F9264C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4FBE0"/>
  <w15:docId w15:val="{5273AB15-3515-4116-86B1-E24455E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36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313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136"/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paragraph" w:styleId="NoSpacing">
    <w:name w:val="No Spacing"/>
    <w:uiPriority w:val="1"/>
    <w:qFormat/>
    <w:rsid w:val="00F931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3136"/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93136"/>
    <w:rPr>
      <w:b/>
      <w:bCs/>
    </w:rPr>
  </w:style>
  <w:style w:type="character" w:customStyle="1" w:styleId="pointsymspan">
    <w:name w:val="point_sym_span"/>
    <w:basedOn w:val="DefaultParagraphFont"/>
    <w:rsid w:val="00F93136"/>
  </w:style>
  <w:style w:type="paragraph" w:styleId="BalloonText">
    <w:name w:val="Balloon Text"/>
    <w:basedOn w:val="Normal"/>
    <w:link w:val="BalloonTextChar"/>
    <w:uiPriority w:val="99"/>
    <w:semiHidden/>
    <w:unhideWhenUsed/>
    <w:rsid w:val="0051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33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1D"/>
    <w:rPr>
      <w:rFonts w:ascii="Lucida Sans" w:eastAsia="Times New Roman" w:hAnsi="Lucida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scenttrust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mxprd0511.outlook.com/owa/redir.aspx?C=T1mG2__hrU6vKnBzj6aIweXyNtR83c8Ib600CuCICszP3FpyiCmlcNHC-mKk9Q63mQZP57YIi4k.&amp;URL=http%3a%2f%2fwww.ascenttrust.org%2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2103</Characters>
  <Application>Microsoft Office Word</Application>
  <DocSecurity>0</DocSecurity>
  <Lines>233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Adam Raine</cp:lastModifiedBy>
  <cp:revision>4</cp:revision>
  <dcterms:created xsi:type="dcterms:W3CDTF">2018-11-01T10:00:00Z</dcterms:created>
  <dcterms:modified xsi:type="dcterms:W3CDTF">2018-11-05T16:25:00Z</dcterms:modified>
</cp:coreProperties>
</file>