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94" w:rsidRDefault="006C6094">
      <w:pPr>
        <w:spacing w:before="2" w:after="0" w:line="100" w:lineRule="exact"/>
        <w:rPr>
          <w:sz w:val="10"/>
          <w:szCs w:val="10"/>
        </w:rPr>
      </w:pPr>
    </w:p>
    <w:p w:rsidR="006C6094" w:rsidRDefault="00C47ACE">
      <w:pPr>
        <w:spacing w:after="0" w:line="240" w:lineRule="auto"/>
        <w:ind w:left="6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797050" cy="954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94" w:rsidRDefault="006C6094">
      <w:pPr>
        <w:spacing w:before="8" w:after="0" w:line="120" w:lineRule="exact"/>
        <w:rPr>
          <w:sz w:val="12"/>
          <w:szCs w:val="12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C47ACE">
      <w:pPr>
        <w:spacing w:before="25" w:after="0" w:line="240" w:lineRule="auto"/>
        <w:ind w:left="2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b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before="20" w:after="0" w:line="200" w:lineRule="exact"/>
        <w:rPr>
          <w:sz w:val="20"/>
          <w:szCs w:val="20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Titl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Pr="00282502">
        <w:rPr>
          <w:rFonts w:ascii="Arial" w:eastAsia="Arial" w:hAnsi="Arial" w:cs="Arial"/>
          <w:bCs/>
          <w:spacing w:val="1"/>
          <w:sz w:val="24"/>
          <w:szCs w:val="24"/>
        </w:rPr>
        <w:t>Se</w:t>
      </w:r>
      <w:r w:rsidRPr="00282502">
        <w:rPr>
          <w:rFonts w:ascii="Arial" w:eastAsia="Arial" w:hAnsi="Arial" w:cs="Arial"/>
          <w:bCs/>
          <w:sz w:val="24"/>
          <w:szCs w:val="24"/>
        </w:rPr>
        <w:t>nior</w:t>
      </w:r>
      <w:r w:rsidRPr="00282502">
        <w:rPr>
          <w:rFonts w:ascii="Arial" w:eastAsia="Arial" w:hAnsi="Arial" w:cs="Arial"/>
          <w:bCs/>
          <w:spacing w:val="1"/>
          <w:sz w:val="24"/>
          <w:szCs w:val="24"/>
        </w:rPr>
        <w:t xml:space="preserve"> </w:t>
      </w:r>
      <w:r w:rsidRPr="00282502">
        <w:rPr>
          <w:rFonts w:ascii="Arial" w:eastAsia="Arial" w:hAnsi="Arial" w:cs="Arial"/>
          <w:bCs/>
          <w:spacing w:val="-3"/>
          <w:sz w:val="24"/>
          <w:szCs w:val="24"/>
        </w:rPr>
        <w:t>C</w:t>
      </w:r>
      <w:r w:rsidRPr="00282502">
        <w:rPr>
          <w:rFonts w:ascii="Arial" w:eastAsia="Arial" w:hAnsi="Arial" w:cs="Arial"/>
          <w:bCs/>
          <w:spacing w:val="1"/>
          <w:sz w:val="24"/>
          <w:szCs w:val="24"/>
        </w:rPr>
        <w:t>as</w:t>
      </w:r>
      <w:r w:rsidRPr="00282502">
        <w:rPr>
          <w:rFonts w:ascii="Arial" w:eastAsia="Arial" w:hAnsi="Arial" w:cs="Arial"/>
          <w:bCs/>
          <w:spacing w:val="-1"/>
          <w:sz w:val="24"/>
          <w:szCs w:val="24"/>
        </w:rPr>
        <w:t>e</w:t>
      </w:r>
      <w:r w:rsidRPr="00282502">
        <w:rPr>
          <w:rFonts w:ascii="Arial" w:eastAsia="Arial" w:hAnsi="Arial" w:cs="Arial"/>
          <w:bCs/>
          <w:spacing w:val="5"/>
          <w:sz w:val="24"/>
          <w:szCs w:val="24"/>
        </w:rPr>
        <w:t>w</w:t>
      </w:r>
      <w:r w:rsidRPr="00282502">
        <w:rPr>
          <w:rFonts w:ascii="Arial" w:eastAsia="Arial" w:hAnsi="Arial" w:cs="Arial"/>
          <w:bCs/>
          <w:spacing w:val="-5"/>
          <w:sz w:val="24"/>
          <w:szCs w:val="24"/>
        </w:rPr>
        <w:t>o</w:t>
      </w:r>
      <w:r w:rsidRPr="00282502">
        <w:rPr>
          <w:rFonts w:ascii="Arial" w:eastAsia="Arial" w:hAnsi="Arial" w:cs="Arial"/>
          <w:bCs/>
          <w:sz w:val="24"/>
          <w:szCs w:val="24"/>
        </w:rPr>
        <w:t>r</w:t>
      </w:r>
      <w:r w:rsidRPr="00282502">
        <w:rPr>
          <w:rFonts w:ascii="Arial" w:eastAsia="Arial" w:hAnsi="Arial" w:cs="Arial"/>
          <w:bCs/>
          <w:spacing w:val="1"/>
          <w:sz w:val="24"/>
          <w:szCs w:val="24"/>
        </w:rPr>
        <w:t>ke</w:t>
      </w:r>
      <w:r w:rsidRPr="00282502">
        <w:rPr>
          <w:rFonts w:ascii="Arial" w:eastAsia="Arial" w:hAnsi="Arial" w:cs="Arial"/>
          <w:bCs/>
          <w:sz w:val="24"/>
          <w:szCs w:val="24"/>
        </w:rPr>
        <w:t>r</w:t>
      </w:r>
    </w:p>
    <w:p w:rsidR="006C6094" w:rsidRDefault="006C6094">
      <w:pPr>
        <w:spacing w:before="3" w:after="0" w:line="240" w:lineRule="exact"/>
        <w:rPr>
          <w:sz w:val="24"/>
          <w:szCs w:val="24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7</w:t>
      </w:r>
    </w:p>
    <w:p w:rsidR="006C6094" w:rsidRDefault="006C6094">
      <w:pPr>
        <w:spacing w:before="2" w:after="0" w:line="240" w:lineRule="exact"/>
        <w:rPr>
          <w:sz w:val="24"/>
          <w:szCs w:val="24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SCP: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36</w:t>
      </w:r>
    </w:p>
    <w:p w:rsidR="006C6094" w:rsidRDefault="006C6094">
      <w:pPr>
        <w:spacing w:after="0" w:line="240" w:lineRule="exact"/>
        <w:rPr>
          <w:sz w:val="24"/>
          <w:szCs w:val="24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Fami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</w:p>
    <w:p w:rsidR="006C6094" w:rsidRDefault="006C6094">
      <w:pPr>
        <w:spacing w:before="2" w:after="0" w:line="240" w:lineRule="exact"/>
        <w:rPr>
          <w:sz w:val="24"/>
          <w:szCs w:val="24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Profil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PC 4</w:t>
      </w:r>
    </w:p>
    <w:p w:rsidR="006C6094" w:rsidRDefault="006C6094">
      <w:pPr>
        <w:spacing w:before="8" w:after="0" w:line="150" w:lineRule="exact"/>
        <w:rPr>
          <w:sz w:val="15"/>
          <w:szCs w:val="15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ople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re</w:t>
      </w:r>
    </w:p>
    <w:p w:rsidR="006C6094" w:rsidRDefault="00C47ACE">
      <w:pPr>
        <w:tabs>
          <w:tab w:val="left" w:pos="3100"/>
        </w:tabs>
        <w:spacing w:before="7" w:after="0" w:line="1030" w:lineRule="atLeast"/>
        <w:ind w:left="220" w:right="58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Ref No: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TBC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ironm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ile</w:t>
      </w:r>
    </w:p>
    <w:p w:rsidR="006C6094" w:rsidRDefault="006C6094">
      <w:pPr>
        <w:spacing w:before="7" w:after="0" w:line="120" w:lineRule="exact"/>
        <w:rPr>
          <w:sz w:val="12"/>
          <w:szCs w:val="12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C47ACE">
      <w:pPr>
        <w:tabs>
          <w:tab w:val="left" w:pos="3100"/>
        </w:tabs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bCs/>
          <w:sz w:val="24"/>
          <w:szCs w:val="24"/>
        </w:rPr>
        <w:t>lf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Righ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m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6C6094" w:rsidRDefault="006C6094">
      <w:pPr>
        <w:spacing w:before="7" w:after="0" w:line="150" w:lineRule="exact"/>
        <w:rPr>
          <w:sz w:val="15"/>
          <w:szCs w:val="15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6C6094">
      <w:pPr>
        <w:spacing w:after="0" w:line="200" w:lineRule="exact"/>
        <w:rPr>
          <w:sz w:val="20"/>
          <w:szCs w:val="20"/>
        </w:rPr>
      </w:pPr>
    </w:p>
    <w:p w:rsidR="006C6094" w:rsidRDefault="00C47ACE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Numb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of Repor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  <w:t>3</w:t>
      </w:r>
    </w:p>
    <w:p w:rsidR="00B778A0" w:rsidRDefault="00B778A0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B778A0" w:rsidRDefault="00B778A0" w:rsidP="00B778A0">
      <w:pPr>
        <w:pStyle w:val="Default"/>
      </w:pPr>
    </w:p>
    <w:p w:rsidR="00B778A0" w:rsidRDefault="00B778A0" w:rsidP="00B778A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Purpose: </w:t>
      </w:r>
    </w:p>
    <w:p w:rsidR="00B778A0" w:rsidRDefault="00B778A0" w:rsidP="00B778A0">
      <w:pPr>
        <w:pStyle w:val="Default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manage the Casework Support functions of the Specialist Welfare Rights Service</w:t>
      </w:r>
      <w:r w:rsidR="00282502">
        <w:rPr>
          <w:sz w:val="23"/>
          <w:szCs w:val="23"/>
        </w:rPr>
        <w:t>.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proofErr w:type="gramStart"/>
      <w:r w:rsidRPr="00B778A0">
        <w:rPr>
          <w:sz w:val="23"/>
          <w:szCs w:val="23"/>
        </w:rPr>
        <w:t>To manage the day to day activity of the Macmillan Support Service including the requirements of the Service Level Agreement</w:t>
      </w:r>
      <w:r w:rsidR="00282502">
        <w:rPr>
          <w:sz w:val="23"/>
          <w:szCs w:val="23"/>
        </w:rPr>
        <w:t>.</w:t>
      </w:r>
      <w:proofErr w:type="gramEnd"/>
      <w:r w:rsidRPr="00B778A0">
        <w:rPr>
          <w:sz w:val="23"/>
          <w:szCs w:val="23"/>
        </w:rPr>
        <w:t xml:space="preserve"> 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assist the team manager with the day to day running of the service, compilation of statistical information regarding the service activities, evaluate service activity and performance.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proofErr w:type="gramStart"/>
      <w:r w:rsidRPr="00B778A0">
        <w:rPr>
          <w:sz w:val="23"/>
          <w:szCs w:val="23"/>
        </w:rPr>
        <w:t>To carry an appropriate caseload</w:t>
      </w:r>
      <w:r w:rsidR="00282502">
        <w:rPr>
          <w:sz w:val="23"/>
          <w:szCs w:val="23"/>
        </w:rPr>
        <w:t>.</w:t>
      </w:r>
      <w:proofErr w:type="gramEnd"/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rPr>
          <w:sz w:val="23"/>
          <w:szCs w:val="23"/>
        </w:rPr>
      </w:pPr>
      <w:r w:rsidRPr="00B778A0">
        <w:rPr>
          <w:sz w:val="23"/>
          <w:szCs w:val="23"/>
        </w:rPr>
        <w:lastRenderedPageBreak/>
        <w:t>To deputise for the Team Manager as required</w:t>
      </w:r>
      <w:r w:rsidR="00282502">
        <w:rPr>
          <w:sz w:val="23"/>
          <w:szCs w:val="23"/>
        </w:rPr>
        <w:t>.</w:t>
      </w:r>
      <w:r w:rsidRPr="00B778A0">
        <w:rPr>
          <w:sz w:val="23"/>
          <w:szCs w:val="23"/>
        </w:rPr>
        <w:t xml:space="preserve"> </w:t>
      </w:r>
    </w:p>
    <w:p w:rsidR="00B778A0" w:rsidRPr="00B778A0" w:rsidRDefault="00B778A0" w:rsidP="00B778A0">
      <w:pPr>
        <w:pStyle w:val="Default"/>
        <w:rPr>
          <w:sz w:val="23"/>
          <w:szCs w:val="23"/>
        </w:rPr>
      </w:pPr>
    </w:p>
    <w:p w:rsidR="00B778A0" w:rsidRPr="00B778A0" w:rsidRDefault="00B778A0" w:rsidP="00B778A0">
      <w:pPr>
        <w:pStyle w:val="Default"/>
        <w:rPr>
          <w:bCs/>
          <w:sz w:val="23"/>
          <w:szCs w:val="23"/>
        </w:rPr>
      </w:pPr>
    </w:p>
    <w:p w:rsidR="00B778A0" w:rsidRPr="00B778A0" w:rsidRDefault="00B778A0" w:rsidP="00B778A0">
      <w:pPr>
        <w:pStyle w:val="Default"/>
        <w:rPr>
          <w:bCs/>
          <w:sz w:val="23"/>
          <w:szCs w:val="23"/>
        </w:rPr>
      </w:pPr>
      <w:r w:rsidRPr="00B778A0">
        <w:rPr>
          <w:bCs/>
          <w:sz w:val="23"/>
          <w:szCs w:val="23"/>
        </w:rPr>
        <w:t xml:space="preserve">Key Responsibilities: </w:t>
      </w:r>
    </w:p>
    <w:p w:rsidR="00B778A0" w:rsidRPr="00B778A0" w:rsidRDefault="00B778A0" w:rsidP="00B778A0">
      <w:pPr>
        <w:pStyle w:val="Default"/>
        <w:rPr>
          <w:bCs/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manage the Casework Support functions of the Specialist Welfare Rights Service</w:t>
      </w:r>
      <w:r w:rsidR="00282502">
        <w:rPr>
          <w:sz w:val="23"/>
          <w:szCs w:val="23"/>
        </w:rPr>
        <w:t xml:space="preserve"> </w:t>
      </w:r>
      <w:r w:rsidRPr="00B778A0">
        <w:rPr>
          <w:sz w:val="23"/>
          <w:szCs w:val="23"/>
        </w:rPr>
        <w:t>- including triage, initial customer contact, recall support, appointment management and other relevant functions</w:t>
      </w:r>
      <w:r w:rsidR="00282502">
        <w:rPr>
          <w:sz w:val="23"/>
          <w:szCs w:val="23"/>
        </w:rPr>
        <w:t>.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ensure the Macmillan Support service meets the activity quality and other requirements as detailed within service polices and processes and relevant SLAs</w:t>
      </w:r>
      <w:r w:rsidR="00282502">
        <w:rPr>
          <w:sz w:val="23"/>
          <w:szCs w:val="23"/>
        </w:rPr>
        <w:t>.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manage the Casework Support Officers and MacMillan Caseworkers based within the Welfare Rights Service</w:t>
      </w:r>
      <w:r w:rsidR="00282502">
        <w:rPr>
          <w:sz w:val="23"/>
          <w:szCs w:val="23"/>
        </w:rPr>
        <w:t>.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manage the agreed pathways between other council/BIAS services and the Welfare Rights Services eg FST</w:t>
      </w:r>
      <w:r w:rsidR="00282502">
        <w:rPr>
          <w:sz w:val="23"/>
          <w:szCs w:val="23"/>
        </w:rPr>
        <w:t>.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>To assist the Team Manager to create</w:t>
      </w:r>
      <w:r w:rsidR="00282502">
        <w:rPr>
          <w:sz w:val="23"/>
          <w:szCs w:val="23"/>
        </w:rPr>
        <w:t>,</w:t>
      </w:r>
      <w:r w:rsidRPr="00B778A0">
        <w:rPr>
          <w:sz w:val="23"/>
          <w:szCs w:val="23"/>
        </w:rPr>
        <w:t xml:space="preserve"> manage and support arrangements including referral monitoring and training between the service and first tier advice providers</w:t>
      </w:r>
      <w:r w:rsidR="00282502">
        <w:rPr>
          <w:sz w:val="23"/>
          <w:szCs w:val="23"/>
        </w:rPr>
        <w:t>.</w:t>
      </w:r>
      <w:r w:rsidRPr="00B778A0">
        <w:rPr>
          <w:sz w:val="23"/>
          <w:szCs w:val="23"/>
        </w:rPr>
        <w:t xml:space="preserve"> </w:t>
      </w:r>
    </w:p>
    <w:p w:rsidR="00B778A0" w:rsidRPr="00B778A0" w:rsidRDefault="00B778A0" w:rsidP="00B778A0">
      <w:pPr>
        <w:pStyle w:val="Default"/>
        <w:rPr>
          <w:sz w:val="23"/>
          <w:szCs w:val="23"/>
        </w:rPr>
      </w:pPr>
    </w:p>
    <w:p w:rsidR="00B778A0" w:rsidRPr="00B778A0" w:rsidRDefault="00282502" w:rsidP="00B778A0">
      <w:pPr>
        <w:pStyle w:val="Default"/>
        <w:spacing w:after="76"/>
        <w:rPr>
          <w:sz w:val="23"/>
          <w:szCs w:val="23"/>
        </w:rPr>
      </w:pPr>
      <w:r>
        <w:rPr>
          <w:sz w:val="23"/>
          <w:szCs w:val="23"/>
        </w:rPr>
        <w:t>To support the Team M</w:t>
      </w:r>
      <w:r w:rsidR="00B778A0" w:rsidRPr="00B778A0">
        <w:rPr>
          <w:sz w:val="23"/>
          <w:szCs w:val="23"/>
        </w:rPr>
        <w:t>anager to manage demand and develop alternative service delivery through defined customer pathways</w:t>
      </w:r>
      <w:r>
        <w:rPr>
          <w:sz w:val="23"/>
          <w:szCs w:val="23"/>
        </w:rPr>
        <w:t>.</w:t>
      </w:r>
      <w:r w:rsidR="00B778A0" w:rsidRPr="00B778A0">
        <w:rPr>
          <w:sz w:val="23"/>
          <w:szCs w:val="23"/>
        </w:rPr>
        <w:t xml:space="preserve"> 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Default="00B778A0" w:rsidP="00B778A0">
      <w:pPr>
        <w:pStyle w:val="Default"/>
        <w:rPr>
          <w:sz w:val="23"/>
          <w:szCs w:val="23"/>
        </w:rPr>
      </w:pPr>
      <w:r w:rsidRPr="00B778A0">
        <w:rPr>
          <w:sz w:val="23"/>
          <w:szCs w:val="23"/>
        </w:rPr>
        <w:t>To support the Team Manager in relation to case management across the Team – this may include performance management and delegate line management for specific staff/purposes as required.</w:t>
      </w:r>
    </w:p>
    <w:p w:rsidR="00282502" w:rsidRPr="00B778A0" w:rsidRDefault="00282502" w:rsidP="00B778A0">
      <w:pPr>
        <w:pStyle w:val="Default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bookmarkStart w:id="0" w:name="_GoBack"/>
      <w:bookmarkEnd w:id="0"/>
      <w:r w:rsidRPr="00B778A0">
        <w:rPr>
          <w:sz w:val="23"/>
          <w:szCs w:val="23"/>
        </w:rPr>
        <w:t xml:space="preserve">To manage specific day to day activity with and in the absence of the Welfare Rights Team Manager, business processes related to casework within timescales and quality standards. 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 xml:space="preserve">To prepare for and attend monthly Business Meetings including Management Information Reports 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  <w:r w:rsidRPr="00B778A0">
        <w:rPr>
          <w:sz w:val="23"/>
          <w:szCs w:val="23"/>
        </w:rPr>
        <w:t xml:space="preserve">Promote the service via liaison with, and attendance of meetings and forums, and presentation to the following. </w:t>
      </w:r>
    </w:p>
    <w:p w:rsidR="00B778A0" w:rsidRPr="00B778A0" w:rsidRDefault="00B778A0" w:rsidP="00B778A0">
      <w:pPr>
        <w:pStyle w:val="Default"/>
        <w:spacing w:after="76"/>
        <w:rPr>
          <w:sz w:val="23"/>
          <w:szCs w:val="23"/>
        </w:rPr>
      </w:pPr>
    </w:p>
    <w:p w:rsidR="00B778A0" w:rsidRPr="00B778A0" w:rsidRDefault="00B778A0" w:rsidP="00B778A0">
      <w:pPr>
        <w:pStyle w:val="Default"/>
        <w:rPr>
          <w:sz w:val="23"/>
          <w:szCs w:val="23"/>
        </w:rPr>
      </w:pPr>
      <w:r w:rsidRPr="00B778A0">
        <w:rPr>
          <w:sz w:val="23"/>
          <w:szCs w:val="23"/>
        </w:rPr>
        <w:t xml:space="preserve">To deliver training and briefing sessions to council colleagues/ external </w:t>
      </w:r>
      <w:proofErr w:type="gramStart"/>
      <w:r w:rsidRPr="00B778A0">
        <w:rPr>
          <w:sz w:val="23"/>
          <w:szCs w:val="23"/>
        </w:rPr>
        <w:t xml:space="preserve">partners </w:t>
      </w:r>
      <w:r w:rsidR="00282502">
        <w:rPr>
          <w:sz w:val="23"/>
          <w:szCs w:val="23"/>
        </w:rPr>
        <w:t xml:space="preserve"> in</w:t>
      </w:r>
      <w:proofErr w:type="gramEnd"/>
      <w:r w:rsidR="00282502">
        <w:rPr>
          <w:sz w:val="23"/>
          <w:szCs w:val="23"/>
        </w:rPr>
        <w:t xml:space="preserve"> relation to various issues and subjects.</w:t>
      </w:r>
    </w:p>
    <w:p w:rsidR="00B778A0" w:rsidRPr="00B778A0" w:rsidRDefault="00B778A0">
      <w:pPr>
        <w:tabs>
          <w:tab w:val="left" w:pos="3100"/>
        </w:tabs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</w:p>
    <w:p w:rsidR="006C6094" w:rsidRPr="00B778A0" w:rsidRDefault="006C6094">
      <w:pPr>
        <w:spacing w:before="2" w:after="0" w:line="160" w:lineRule="exact"/>
        <w:rPr>
          <w:sz w:val="16"/>
          <w:szCs w:val="16"/>
        </w:rPr>
      </w:pPr>
    </w:p>
    <w:p w:rsidR="00B778A0" w:rsidRPr="00500669" w:rsidRDefault="00B778A0" w:rsidP="00B778A0">
      <w:pPr>
        <w:tabs>
          <w:tab w:val="left" w:pos="0"/>
        </w:tabs>
        <w:rPr>
          <w:rFonts w:ascii="Arial" w:eastAsia="MS Mincho" w:hAnsi="Arial" w:cs="Arial"/>
          <w:b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b/>
          <w:iCs/>
          <w:sz w:val="24"/>
          <w:szCs w:val="24"/>
          <w:lang w:val="fr-FR"/>
        </w:rPr>
        <w:t>Other Duties :</w:t>
      </w:r>
    </w:p>
    <w:p w:rsidR="00B778A0" w:rsidRPr="00500669" w:rsidRDefault="00B778A0" w:rsidP="00B778A0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The post holder must carry out their duties with full regard to the Council’s Equal Opportunities Policy, Code of Conduct and all other Council Policies.</w:t>
      </w:r>
    </w:p>
    <w:p w:rsidR="00B778A0" w:rsidRPr="00500669" w:rsidRDefault="00B778A0" w:rsidP="00B778A0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The post holder must comply with the Council’s Health and safety rules and regulations and with Health and safety legislation.</w:t>
      </w:r>
    </w:p>
    <w:p w:rsidR="00B778A0" w:rsidRPr="00500669" w:rsidRDefault="00B778A0" w:rsidP="00B778A0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 xml:space="preserve">The post holder must act in compliance with data protection principles in respecting the privacy of </w:t>
      </w:r>
      <w:proofErr w:type="spellStart"/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>personal</w:t>
      </w:r>
      <w:proofErr w:type="spellEnd"/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t xml:space="preserve"> informati</w:t>
      </w:r>
      <w:r w:rsidR="00282502">
        <w:rPr>
          <w:rFonts w:ascii="Arial" w:eastAsia="MS Mincho" w:hAnsi="Arial" w:cs="Arial"/>
          <w:iCs/>
          <w:sz w:val="24"/>
          <w:szCs w:val="24"/>
          <w:lang w:val="fr-FR"/>
        </w:rPr>
        <w:t xml:space="preserve">on </w:t>
      </w:r>
      <w:proofErr w:type="spellStart"/>
      <w:r w:rsidR="00282502">
        <w:rPr>
          <w:rFonts w:ascii="Arial" w:eastAsia="MS Mincho" w:hAnsi="Arial" w:cs="Arial"/>
          <w:iCs/>
          <w:sz w:val="24"/>
          <w:szCs w:val="24"/>
          <w:lang w:val="fr-FR"/>
        </w:rPr>
        <w:t>held</w:t>
      </w:r>
      <w:proofErr w:type="spellEnd"/>
      <w:r w:rsidR="00282502">
        <w:rPr>
          <w:rFonts w:ascii="Arial" w:eastAsia="MS Mincho" w:hAnsi="Arial" w:cs="Arial"/>
          <w:iCs/>
          <w:sz w:val="24"/>
          <w:szCs w:val="24"/>
          <w:lang w:val="fr-FR"/>
        </w:rPr>
        <w:t xml:space="preserve"> by the Council.</w:t>
      </w:r>
    </w:p>
    <w:p w:rsidR="00B778A0" w:rsidRPr="00500669" w:rsidRDefault="00B778A0" w:rsidP="00B778A0">
      <w:pPr>
        <w:tabs>
          <w:tab w:val="left" w:pos="0"/>
        </w:tabs>
        <w:rPr>
          <w:rFonts w:ascii="Arial" w:eastAsia="MS Mincho" w:hAnsi="Arial" w:cs="Arial"/>
          <w:iCs/>
          <w:sz w:val="24"/>
          <w:szCs w:val="24"/>
          <w:lang w:val="fr-FR"/>
        </w:rPr>
      </w:pPr>
      <w:r w:rsidRPr="00500669">
        <w:rPr>
          <w:rFonts w:ascii="Arial" w:eastAsia="MS Mincho" w:hAnsi="Arial" w:cs="Arial"/>
          <w:iCs/>
          <w:sz w:val="24"/>
          <w:szCs w:val="24"/>
          <w:lang w:val="fr-FR"/>
        </w:rPr>
        <w:lastRenderedPageBreak/>
        <w:t xml:space="preserve">The post holder must comply with the principles of the Freedom of Information Act 2000 in relation to the management of Council records and information. </w:t>
      </w:r>
    </w:p>
    <w:p w:rsidR="00B778A0" w:rsidRPr="00500669" w:rsidRDefault="00B778A0" w:rsidP="00B778A0">
      <w:pPr>
        <w:rPr>
          <w:rFonts w:ascii="Arial" w:hAnsi="Arial" w:cs="Arial"/>
          <w:sz w:val="24"/>
          <w:szCs w:val="24"/>
        </w:rPr>
      </w:pPr>
      <w:r w:rsidRPr="00500669">
        <w:rPr>
          <w:rFonts w:ascii="Arial" w:hAnsi="Arial" w:cs="Arial"/>
          <w:sz w:val="24"/>
          <w:szCs w:val="24"/>
        </w:rPr>
        <w:t xml:space="preserve">To comply with the principles and requirements of the Data Protection Act </w:t>
      </w:r>
      <w:r w:rsidRPr="00500669">
        <w:rPr>
          <w:rFonts w:ascii="Arial" w:hAnsi="Arial" w:cs="Arial"/>
          <w:bCs/>
          <w:sz w:val="24"/>
          <w:szCs w:val="24"/>
        </w:rPr>
        <w:t>2018 and GDPR</w:t>
      </w:r>
      <w:r w:rsidRPr="00500669">
        <w:rPr>
          <w:rFonts w:ascii="Arial" w:hAnsi="Arial" w:cs="Arial"/>
          <w:sz w:val="24"/>
          <w:szCs w:val="24"/>
        </w:rPr>
        <w:t xml:space="preserve"> in relation to the management of Council records and information, and respect the privacy of personal information held by the Council </w:t>
      </w:r>
    </w:p>
    <w:p w:rsidR="006C6094" w:rsidRPr="00B778A0" w:rsidRDefault="006C6094">
      <w:pPr>
        <w:spacing w:after="0" w:line="200" w:lineRule="exact"/>
        <w:rPr>
          <w:sz w:val="20"/>
          <w:szCs w:val="20"/>
        </w:rPr>
      </w:pPr>
    </w:p>
    <w:sectPr w:rsidR="006C6094" w:rsidRPr="00B778A0" w:rsidSect="00B778A0">
      <w:type w:val="continuous"/>
      <w:pgSz w:w="11940" w:h="16860"/>
      <w:pgMar w:top="132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94"/>
    <w:rsid w:val="00282502"/>
    <w:rsid w:val="006C6094"/>
    <w:rsid w:val="0083283B"/>
    <w:rsid w:val="00B778A0"/>
    <w:rsid w:val="00C4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8A0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8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78A0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2018-11-22T15:14:00Z</dcterms:created>
  <dcterms:modified xsi:type="dcterms:W3CDTF">2018-11-22T15:14:00Z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2018-11-12T00:00:00Z</vt:filetime>
  </property>
  <property fmtid="{D5CDD505-2E9C-101B-9397-08002B2CF9AE}" pid="3" name="LastSaved">
    <vt:filetime>2018-11-21T00:00:00Z</vt:filetime>
  </property>
</Properties>
</file>