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4D" w:rsidRDefault="00E217DE" w:rsidP="00E217D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Helvetica" w:hAnsi="Helvetica" w:cs="Arial"/>
          <w:noProof/>
          <w:color w:val="404040"/>
          <w:sz w:val="20"/>
          <w:szCs w:val="20"/>
          <w:lang w:eastAsia="en-GB"/>
        </w:rPr>
        <w:drawing>
          <wp:inline distT="0" distB="0" distL="0" distR="0">
            <wp:extent cx="666750" cy="753519"/>
            <wp:effectExtent l="0" t="0" r="0" b="8890"/>
            <wp:docPr id="1" name="Picture 1" descr="http://img.cdn.schooljotter2.com/sampled/719156/110/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dn.schooljotter2.com/sampled/719156/110/1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7" cy="7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DE" w:rsidRDefault="00E217DE" w:rsidP="00A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46FB">
        <w:rPr>
          <w:rFonts w:ascii="Arial" w:hAnsi="Arial" w:cs="Arial"/>
          <w:b/>
          <w:sz w:val="24"/>
          <w:szCs w:val="24"/>
          <w:shd w:val="clear" w:color="auto" w:fill="C5E0B3" w:themeFill="accent6" w:themeFillTint="66"/>
        </w:rPr>
        <w:t>S</w:t>
      </w:r>
      <w:r w:rsidRPr="00E217DE">
        <w:rPr>
          <w:rFonts w:ascii="Arial" w:hAnsi="Arial" w:cs="Arial"/>
          <w:b/>
          <w:sz w:val="24"/>
          <w:szCs w:val="24"/>
        </w:rPr>
        <w:t>t. Helen’s Primary School – Job Description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17DE" w:rsidRDefault="00A646FB" w:rsidP="00A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Inclusion and Family Support Assistant</w:t>
      </w:r>
    </w:p>
    <w:p w:rsidR="00E217DE" w:rsidRDefault="00E217DE" w:rsidP="00E217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/>
      </w:tblPr>
      <w:tblGrid>
        <w:gridCol w:w="2270"/>
        <w:gridCol w:w="7506"/>
      </w:tblGrid>
      <w:tr w:rsidR="00E217DE" w:rsidTr="00A646FB">
        <w:tc>
          <w:tcPr>
            <w:tcW w:w="2270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7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DE" w:rsidTr="00A646FB">
        <w:tc>
          <w:tcPr>
            <w:tcW w:w="2270" w:type="dxa"/>
            <w:shd w:val="clear" w:color="auto" w:fill="C5E0B3" w:themeFill="accent6" w:themeFillTint="66"/>
          </w:tcPr>
          <w:p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7DE">
              <w:rPr>
                <w:rFonts w:ascii="Arial" w:hAnsi="Arial"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7506" w:type="dxa"/>
          </w:tcPr>
          <w:p w:rsidR="00E217DE" w:rsidRPr="00E217DE" w:rsidRDefault="00A646FB" w:rsidP="00E21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and Family Support Assistant</w:t>
            </w:r>
          </w:p>
        </w:tc>
      </w:tr>
      <w:tr w:rsidR="00E217DE" w:rsidTr="00A646FB">
        <w:tc>
          <w:tcPr>
            <w:tcW w:w="2270" w:type="dxa"/>
            <w:shd w:val="clear" w:color="auto" w:fill="C5E0B3" w:themeFill="accent6" w:themeFillTint="66"/>
          </w:tcPr>
          <w:p w:rsidR="00E217DE" w:rsidRPr="0051425D" w:rsidRDefault="0051425D" w:rsidP="00514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5D">
              <w:rPr>
                <w:rFonts w:ascii="Arial" w:hAnsi="Arial" w:cs="Arial"/>
                <w:b/>
                <w:sz w:val="24"/>
                <w:szCs w:val="24"/>
              </w:rPr>
              <w:t>Main purpose of the job</w:t>
            </w:r>
          </w:p>
        </w:tc>
        <w:tc>
          <w:tcPr>
            <w:tcW w:w="7506" w:type="dxa"/>
          </w:tcPr>
          <w:p w:rsidR="00A646FB" w:rsidRDefault="0051425D" w:rsidP="0051425D">
            <w:pPr>
              <w:jc w:val="both"/>
              <w:rPr>
                <w:rFonts w:ascii="Arial" w:hAnsi="Arial" w:cs="Arial"/>
              </w:rPr>
            </w:pPr>
            <w:r w:rsidRPr="0051425D">
              <w:rPr>
                <w:rFonts w:ascii="Arial" w:hAnsi="Arial" w:cs="Arial"/>
              </w:rPr>
              <w:t xml:space="preserve">To </w:t>
            </w:r>
            <w:r w:rsidR="00A646FB">
              <w:rPr>
                <w:rFonts w:ascii="Arial" w:hAnsi="Arial" w:cs="Arial"/>
              </w:rPr>
              <w:t xml:space="preserve">assist and </w:t>
            </w:r>
            <w:r w:rsidRPr="0051425D">
              <w:rPr>
                <w:rFonts w:ascii="Arial" w:hAnsi="Arial" w:cs="Arial"/>
              </w:rPr>
              <w:t xml:space="preserve">support </w:t>
            </w:r>
            <w:r w:rsidR="00A646FB">
              <w:rPr>
                <w:rFonts w:ascii="Arial" w:hAnsi="Arial" w:cs="Arial"/>
              </w:rPr>
              <w:t xml:space="preserve">the Social Inclusion Officer/PSA </w:t>
            </w:r>
            <w:r w:rsidRPr="0051425D">
              <w:rPr>
                <w:rFonts w:ascii="Arial" w:hAnsi="Arial" w:cs="Arial"/>
              </w:rPr>
              <w:t xml:space="preserve">and </w:t>
            </w:r>
            <w:r w:rsidR="00A646FB">
              <w:rPr>
                <w:rFonts w:ascii="Arial" w:hAnsi="Arial" w:cs="Arial"/>
              </w:rPr>
              <w:t>the leadership team of the school in impacting on pupil and whole family wellbeing. This specifically includes:</w:t>
            </w:r>
          </w:p>
          <w:p w:rsidR="00A646FB" w:rsidRDefault="00A646FB" w:rsidP="00A646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  <w:p w:rsidR="00A646FB" w:rsidRDefault="00A646FB" w:rsidP="00A646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group sessions</w:t>
            </w:r>
          </w:p>
          <w:p w:rsidR="00A646FB" w:rsidRDefault="00A646FB" w:rsidP="00A646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work with both families and pupils</w:t>
            </w:r>
          </w:p>
          <w:p w:rsidR="00A646FB" w:rsidRDefault="00A646FB" w:rsidP="00A646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in multi-agency partnership work</w:t>
            </w:r>
          </w:p>
          <w:p w:rsidR="00743E34" w:rsidRPr="00A646FB" w:rsidRDefault="00743E34" w:rsidP="00A646FB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743E34" w:rsidTr="00A646FB">
        <w:tc>
          <w:tcPr>
            <w:tcW w:w="9776" w:type="dxa"/>
            <w:gridSpan w:val="2"/>
            <w:shd w:val="clear" w:color="auto" w:fill="C5E0B3" w:themeFill="accent6" w:themeFillTint="66"/>
          </w:tcPr>
          <w:p w:rsidR="00743E34" w:rsidRPr="00743E34" w:rsidRDefault="00743E34" w:rsidP="00743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Responsibilities </w:t>
            </w:r>
          </w:p>
        </w:tc>
      </w:tr>
      <w:tr w:rsidR="00BA5FB0" w:rsidTr="00A646FB">
        <w:tc>
          <w:tcPr>
            <w:tcW w:w="2270" w:type="dxa"/>
            <w:shd w:val="clear" w:color="auto" w:fill="C5E0B3" w:themeFill="accent6" w:themeFillTint="66"/>
          </w:tcPr>
          <w:p w:rsidR="00BA5FB0" w:rsidRDefault="00BA5FB0" w:rsidP="00743E3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  <w:shd w:val="clear" w:color="auto" w:fill="FFFFFF" w:themeFill="background1"/>
          </w:tcPr>
          <w:p w:rsidR="00FF333B" w:rsidRPr="00FF333B" w:rsidRDefault="00A646FB" w:rsidP="00FF33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required deputise for the Social Inclusion Officer</w:t>
            </w:r>
          </w:p>
          <w:p w:rsidR="00A646FB" w:rsidRDefault="00A646F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multi-agency meetings to provide and discuss supporting information if required</w:t>
            </w:r>
          </w:p>
          <w:p w:rsidR="00A646FB" w:rsidRDefault="00A646F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and discuss information regarding pupil/family circumstances to SLT to enable the planning of appropriate intervention and support packages</w:t>
            </w:r>
          </w:p>
          <w:p w:rsidR="00A646F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Signpost families to appropriate sources of advice and guidance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home visits to support and guide children and </w:t>
            </w:r>
            <w:r w:rsidR="002A6237">
              <w:rPr>
                <w:rFonts w:ascii="Arial" w:hAnsi="Arial" w:cs="Arial"/>
              </w:rPr>
              <w:t>families</w:t>
            </w:r>
            <w:r>
              <w:rPr>
                <w:rFonts w:ascii="Arial" w:hAnsi="Arial" w:cs="Arial"/>
              </w:rPr>
              <w:t xml:space="preserve"> with inclusion/social problems where </w:t>
            </w:r>
            <w:r w:rsidR="002A6237">
              <w:rPr>
                <w:rFonts w:ascii="Arial" w:hAnsi="Arial" w:cs="Arial"/>
              </w:rPr>
              <w:t>interventions</w:t>
            </w:r>
            <w:r>
              <w:rPr>
                <w:rFonts w:ascii="Arial" w:hAnsi="Arial" w:cs="Arial"/>
              </w:rPr>
              <w:t xml:space="preserve"> are indicated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Social Inclusion Officer/PSA in </w:t>
            </w:r>
            <w:r w:rsidR="002A6237">
              <w:rPr>
                <w:rFonts w:ascii="Arial" w:hAnsi="Arial" w:cs="Arial"/>
              </w:rPr>
              <w:t>maintaining</w:t>
            </w:r>
            <w:r>
              <w:rPr>
                <w:rFonts w:ascii="Arial" w:hAnsi="Arial" w:cs="Arial"/>
              </w:rPr>
              <w:t xml:space="preserve"> effective contact and communication with parents/carers and families where support and </w:t>
            </w:r>
            <w:r w:rsidR="002A6237">
              <w:rPr>
                <w:rFonts w:ascii="Arial" w:hAnsi="Arial" w:cs="Arial"/>
              </w:rPr>
              <w:t>interventions</w:t>
            </w:r>
            <w:r>
              <w:rPr>
                <w:rFonts w:ascii="Arial" w:hAnsi="Arial" w:cs="Arial"/>
              </w:rPr>
              <w:t xml:space="preserve"> are indicated and/or ongoing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and support children in individual and group scenarios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with a client group experiencing barriers to learning such as exclusion, low self-esteem and behavioural issues as a result of ‘ACE’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alongside the ‘Well-being Team’ within school to improve outcomes for pupils and families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closely with ‘Nurture </w:t>
            </w:r>
            <w:r w:rsidR="002A6237">
              <w:rPr>
                <w:rFonts w:ascii="Arial" w:hAnsi="Arial" w:cs="Arial"/>
              </w:rPr>
              <w:t>Provision</w:t>
            </w:r>
            <w:r>
              <w:rPr>
                <w:rFonts w:ascii="Arial" w:hAnsi="Arial" w:cs="Arial"/>
              </w:rPr>
              <w:t>’ pupils and their families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Social Inclusion Officer/PSA with identification of instances of poor attendance requiring intervention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Escort children to and from school as necessary</w:t>
            </w:r>
          </w:p>
          <w:p w:rsidR="00FF333B" w:rsidRDefault="00FF333B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Social Inclusion Officer/PSA in the delivery of ‘parenting programmes’</w:t>
            </w:r>
          </w:p>
          <w:p w:rsidR="00FF333B" w:rsidRDefault="009A7858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school in the application of inclusion procedures and carry out administrative tasks where necessary</w:t>
            </w:r>
          </w:p>
          <w:p w:rsidR="009A7858" w:rsidRDefault="009A7858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advice and support, implement school action plans with parents/carers and provide feedback to teachers/SLT and Governing Body</w:t>
            </w:r>
          </w:p>
          <w:p w:rsidR="009A7858" w:rsidRDefault="009A7858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and update computerised records/management information systems and attendance databases to support work carried out</w:t>
            </w:r>
          </w:p>
          <w:p w:rsidR="009A7858" w:rsidRDefault="009A7858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typing, letter writing, word processing and other IT </w:t>
            </w:r>
            <w:r w:rsidR="002A6237">
              <w:rPr>
                <w:rFonts w:ascii="Arial" w:hAnsi="Arial" w:cs="Arial"/>
              </w:rPr>
              <w:t>based</w:t>
            </w:r>
            <w:r>
              <w:rPr>
                <w:rFonts w:ascii="Arial" w:hAnsi="Arial" w:cs="Arial"/>
              </w:rPr>
              <w:t xml:space="preserve"> tasks</w:t>
            </w:r>
          </w:p>
          <w:p w:rsidR="009A7858" w:rsidRDefault="009A7858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routine administration</w:t>
            </w:r>
          </w:p>
          <w:p w:rsidR="009A7858" w:rsidRDefault="009A7858" w:rsidP="006C6E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Operate office equipment </w:t>
            </w:r>
          </w:p>
          <w:p w:rsidR="004D5B79" w:rsidRDefault="004D5B79" w:rsidP="004D5B79">
            <w:pPr>
              <w:jc w:val="both"/>
              <w:rPr>
                <w:rFonts w:ascii="Arial" w:hAnsi="Arial" w:cs="Arial"/>
              </w:rPr>
            </w:pPr>
          </w:p>
          <w:p w:rsidR="004D5B79" w:rsidRPr="004D5B79" w:rsidRDefault="004D5B79" w:rsidP="004D5B79">
            <w:pPr>
              <w:jc w:val="both"/>
              <w:rPr>
                <w:rFonts w:ascii="Arial" w:hAnsi="Arial" w:cs="Arial"/>
              </w:rPr>
            </w:pPr>
          </w:p>
        </w:tc>
      </w:tr>
      <w:tr w:rsidR="004D5B79" w:rsidTr="00471E75">
        <w:tc>
          <w:tcPr>
            <w:tcW w:w="2270" w:type="dxa"/>
            <w:shd w:val="clear" w:color="auto" w:fill="C5E0B3" w:themeFill="accent6" w:themeFillTint="66"/>
          </w:tcPr>
          <w:p w:rsidR="004D5B79" w:rsidRPr="00875A6D" w:rsidRDefault="004D5B79" w:rsidP="004D5B79">
            <w:pPr>
              <w:rPr>
                <w:rFonts w:ascii="Arial" w:hAnsi="Arial" w:cs="Arial"/>
                <w:b/>
              </w:rPr>
            </w:pPr>
            <w:r w:rsidRPr="00875A6D">
              <w:rPr>
                <w:rFonts w:ascii="Arial" w:hAnsi="Arial" w:cs="Arial"/>
                <w:b/>
              </w:rPr>
              <w:lastRenderedPageBreak/>
              <w:t>Indicative knowledge, skills and experience</w:t>
            </w:r>
          </w:p>
        </w:tc>
        <w:tc>
          <w:tcPr>
            <w:tcW w:w="7506" w:type="dxa"/>
            <w:shd w:val="clear" w:color="auto" w:fill="auto"/>
          </w:tcPr>
          <w:p w:rsidR="004D5B79" w:rsidRPr="00471E75" w:rsidRDefault="00471E75" w:rsidP="00471E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71E75">
              <w:rPr>
                <w:rFonts w:ascii="Arial" w:eastAsia="Calibri" w:hAnsi="Arial" w:cs="Arial"/>
              </w:rPr>
              <w:t>Experience of working with families and children</w:t>
            </w:r>
          </w:p>
          <w:p w:rsidR="00471E75" w:rsidRPr="00471E75" w:rsidRDefault="00471E75" w:rsidP="00471E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471E75">
              <w:rPr>
                <w:rFonts w:ascii="Arial" w:eastAsia="Calibri" w:hAnsi="Arial" w:cs="Arial"/>
              </w:rPr>
              <w:t>Good English and communication skills</w:t>
            </w:r>
          </w:p>
          <w:p w:rsidR="00471E75" w:rsidRDefault="00471E75" w:rsidP="00471E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Further q</w:t>
            </w:r>
            <w:r w:rsidRPr="00471E75">
              <w:rPr>
                <w:rFonts w:ascii="Arial" w:eastAsia="Calibri" w:hAnsi="Arial" w:cs="Arial"/>
              </w:rPr>
              <w:t>ualifications that support working with families and pupils</w:t>
            </w:r>
          </w:p>
          <w:p w:rsidR="00471E75" w:rsidRDefault="00471E75" w:rsidP="00471E75">
            <w:pPr>
              <w:jc w:val="both"/>
              <w:rPr>
                <w:rFonts w:ascii="Arial" w:eastAsia="Calibri" w:hAnsi="Arial" w:cs="Arial"/>
              </w:rPr>
            </w:pPr>
          </w:p>
          <w:p w:rsidR="00471E75" w:rsidRPr="00471E75" w:rsidRDefault="00471E75" w:rsidP="00471E75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71E75">
              <w:rPr>
                <w:rFonts w:ascii="Arial" w:eastAsia="Calibri" w:hAnsi="Arial" w:cs="Arial"/>
                <w:i/>
                <w:sz w:val="20"/>
                <w:szCs w:val="20"/>
              </w:rPr>
              <w:t>(Working at or towards national occupational standards (NOS) for supporting teaching and learning and knowledge/skills/experience equivalent to current learning, development and support services (LDSS) for children, young people and those who care for them national qualifications level 3 or equivalent)</w:t>
            </w:r>
          </w:p>
          <w:p w:rsidR="004D5B79" w:rsidRPr="00471E75" w:rsidRDefault="004D5B79" w:rsidP="004D5B79">
            <w:pPr>
              <w:jc w:val="both"/>
              <w:rPr>
                <w:rFonts w:ascii="Arial" w:eastAsia="Calibri" w:hAnsi="Arial" w:cs="Arial"/>
              </w:rPr>
            </w:pPr>
          </w:p>
          <w:p w:rsidR="004D5B79" w:rsidRPr="00471E75" w:rsidRDefault="004D5B79" w:rsidP="004D5B79">
            <w:pPr>
              <w:jc w:val="both"/>
              <w:rPr>
                <w:rFonts w:ascii="Arial" w:hAnsi="Arial" w:cs="Arial"/>
              </w:rPr>
            </w:pPr>
            <w:r w:rsidRPr="00471E75">
              <w:rPr>
                <w:rFonts w:ascii="Arial" w:eastAsia="Calibri" w:hAnsi="Arial" w:cs="Arial"/>
              </w:rPr>
              <w:t>Knowledge of policy, procedures and legislation relating to child protection, safeguarding and health and safety</w:t>
            </w:r>
          </w:p>
          <w:p w:rsidR="004D5B79" w:rsidRPr="004D5B79" w:rsidRDefault="004D5B79" w:rsidP="004D5B7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D5B79" w:rsidTr="00A646FB">
        <w:tc>
          <w:tcPr>
            <w:tcW w:w="2270" w:type="dxa"/>
            <w:shd w:val="clear" w:color="auto" w:fill="C5E0B3" w:themeFill="accent6" w:themeFillTint="66"/>
          </w:tcPr>
          <w:p w:rsidR="004D5B79" w:rsidRPr="00875A6D" w:rsidRDefault="003129C4" w:rsidP="004D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School Ethos</w:t>
            </w:r>
          </w:p>
        </w:tc>
        <w:tc>
          <w:tcPr>
            <w:tcW w:w="7506" w:type="dxa"/>
            <w:shd w:val="clear" w:color="auto" w:fill="FFFFFF" w:themeFill="background1"/>
          </w:tcPr>
          <w:p w:rsidR="004D5B79" w:rsidRDefault="003129C4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 aware of and support difference and ensure equal opportunities for all</w:t>
            </w:r>
          </w:p>
          <w:p w:rsidR="003129C4" w:rsidRDefault="003129C4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Contribute to the overall ethos/work/vision/aims of the school</w:t>
            </w:r>
          </w:p>
          <w:p w:rsidR="003129C4" w:rsidRDefault="003129C4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Develop constructive relationships and communicate with other agencies/professionals where appropriate to the role</w:t>
            </w:r>
          </w:p>
          <w:p w:rsidR="003129C4" w:rsidRDefault="003129C4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Share expertise and skills with others</w:t>
            </w:r>
          </w:p>
          <w:p w:rsidR="003129C4" w:rsidRDefault="002A6237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Participate</w:t>
            </w:r>
            <w:r w:rsidR="003129C4">
              <w:rPr>
                <w:rFonts w:ascii="Arial" w:eastAsia="Calibri" w:hAnsi="Arial" w:cs="Arial"/>
                <w:color w:val="000000"/>
              </w:rPr>
              <w:t xml:space="preserve"> in training and other </w:t>
            </w:r>
            <w:r>
              <w:rPr>
                <w:rFonts w:ascii="Arial" w:eastAsia="Calibri" w:hAnsi="Arial" w:cs="Arial"/>
                <w:color w:val="000000"/>
              </w:rPr>
              <w:t>learning</w:t>
            </w:r>
            <w:r w:rsidR="003129C4">
              <w:rPr>
                <w:rFonts w:ascii="Arial" w:eastAsia="Calibri" w:hAnsi="Arial" w:cs="Arial"/>
                <w:color w:val="000000"/>
              </w:rPr>
              <w:t xml:space="preserve"> activities and performance management as required</w:t>
            </w:r>
          </w:p>
          <w:p w:rsidR="003129C4" w:rsidRDefault="003129C4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Recognise own strengths and be willing to </w:t>
            </w:r>
            <w:r w:rsidR="002A6237">
              <w:rPr>
                <w:rFonts w:ascii="Arial" w:eastAsia="Calibri" w:hAnsi="Arial" w:cs="Arial"/>
                <w:color w:val="000000"/>
              </w:rPr>
              <w:t>develop</w:t>
            </w:r>
            <w:r>
              <w:rPr>
                <w:rFonts w:ascii="Arial" w:eastAsia="Calibri" w:hAnsi="Arial" w:cs="Arial"/>
                <w:color w:val="000000"/>
              </w:rPr>
              <w:t xml:space="preserve"> weaker areas</w:t>
            </w:r>
          </w:p>
          <w:p w:rsidR="003129C4" w:rsidRDefault="003129C4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Demonstrate and promote commitment to equal opportunities and to the elimination of behaviour and practices that could be discriminatory</w:t>
            </w:r>
          </w:p>
          <w:p w:rsidR="003129C4" w:rsidRDefault="003129C4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Within a responsibility of a duty of care comply with all policies and procedures </w:t>
            </w:r>
            <w:r w:rsidR="002A6237">
              <w:rPr>
                <w:rFonts w:ascii="Arial" w:eastAsia="Calibri" w:hAnsi="Arial" w:cs="Arial"/>
                <w:color w:val="000000"/>
              </w:rPr>
              <w:t>relating</w:t>
            </w:r>
            <w:r>
              <w:rPr>
                <w:rFonts w:ascii="Arial" w:eastAsia="Calibri" w:hAnsi="Arial" w:cs="Arial"/>
                <w:color w:val="000000"/>
              </w:rPr>
              <w:t xml:space="preserve"> to child protection, health, safety and security, confidentiality and data protection, reporting all concerns to an appropriate person</w:t>
            </w:r>
          </w:p>
          <w:p w:rsidR="003129C4" w:rsidRPr="003129C4" w:rsidRDefault="003129C4" w:rsidP="003129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Be an effective role model for pupils by demonstrating and promoting positive values, attitudes and behaviour expected from pupils</w:t>
            </w:r>
          </w:p>
        </w:tc>
      </w:tr>
    </w:tbl>
    <w:p w:rsidR="00E217DE" w:rsidRDefault="00E217DE" w:rsidP="00077F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431" w:type="dxa"/>
        <w:tblLook w:val="04A0"/>
      </w:tblPr>
      <w:tblGrid>
        <w:gridCol w:w="10774"/>
      </w:tblGrid>
      <w:tr w:rsidR="003F739A" w:rsidTr="00077FCB">
        <w:tc>
          <w:tcPr>
            <w:tcW w:w="10774" w:type="dxa"/>
          </w:tcPr>
          <w:p w:rsidR="003F739A" w:rsidRPr="00077FCB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Agreed:                                                                                         Date:</w:t>
            </w:r>
          </w:p>
          <w:p w:rsidR="003F739A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Signed: ----------------------------------------------------  Post Holder</w:t>
            </w:r>
          </w:p>
          <w:p w:rsidR="00077FCB" w:rsidRPr="00077FCB" w:rsidRDefault="00077FCB" w:rsidP="003F739A">
            <w:pPr>
              <w:rPr>
                <w:rFonts w:ascii="Arial" w:hAnsi="Arial" w:cs="Arial"/>
                <w:b/>
              </w:rPr>
            </w:pPr>
          </w:p>
          <w:p w:rsidR="003F739A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Signed:----------------------------------------------------- Headteacher</w:t>
            </w:r>
          </w:p>
          <w:p w:rsidR="00077FCB" w:rsidRDefault="00077FCB" w:rsidP="003F73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FCB" w:rsidRPr="00077FCB" w:rsidRDefault="00077FCB" w:rsidP="003129C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he work of the school changes and develops continuously which in turn requires staff to adapt and adjust. Whilst the main duties and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of the post are set out above, the job description is not an exhaustive list of tasks and each individual task to be undertaken has not been identified. The duties and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above should not therefore be regarded as immutable but may change in </w:t>
            </w:r>
            <w:r w:rsidR="003129C4">
              <w:rPr>
                <w:rFonts w:ascii="Arial" w:hAnsi="Arial" w:cs="Arial"/>
                <w:i/>
                <w:sz w:val="20"/>
                <w:szCs w:val="20"/>
              </w:rPr>
              <w:t xml:space="preserve">line with national prescription, 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terms and conditions of employment and/or any relevant school improvement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priorities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set from time to time. Any major changes will involve discussion and consultation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you. </w:t>
            </w:r>
          </w:p>
        </w:tc>
      </w:tr>
    </w:tbl>
    <w:p w:rsidR="00E217DE" w:rsidRPr="00E217DE" w:rsidRDefault="00E217DE" w:rsidP="00E217DE">
      <w:pPr>
        <w:jc w:val="center"/>
        <w:rPr>
          <w:rFonts w:ascii="Arial" w:hAnsi="Arial" w:cs="Arial"/>
          <w:sz w:val="24"/>
          <w:szCs w:val="24"/>
        </w:rPr>
      </w:pPr>
    </w:p>
    <w:sectPr w:rsidR="00E217DE" w:rsidRPr="00E217DE" w:rsidSect="00077FC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496"/>
    <w:multiLevelType w:val="hybridMultilevel"/>
    <w:tmpl w:val="A7420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02DED"/>
    <w:multiLevelType w:val="hybridMultilevel"/>
    <w:tmpl w:val="1E6C7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2F4B"/>
    <w:multiLevelType w:val="hybridMultilevel"/>
    <w:tmpl w:val="2EBA1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A7720"/>
    <w:multiLevelType w:val="hybridMultilevel"/>
    <w:tmpl w:val="B39E2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D3C02"/>
    <w:multiLevelType w:val="hybridMultilevel"/>
    <w:tmpl w:val="CB343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B62897"/>
    <w:multiLevelType w:val="hybridMultilevel"/>
    <w:tmpl w:val="6DD2A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B7BC5"/>
    <w:multiLevelType w:val="hybridMultilevel"/>
    <w:tmpl w:val="F6FEE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569FA"/>
    <w:multiLevelType w:val="hybridMultilevel"/>
    <w:tmpl w:val="EE327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17ED"/>
    <w:multiLevelType w:val="hybridMultilevel"/>
    <w:tmpl w:val="14BE0C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A0846"/>
    <w:multiLevelType w:val="hybridMultilevel"/>
    <w:tmpl w:val="28F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C1235"/>
    <w:multiLevelType w:val="hybridMultilevel"/>
    <w:tmpl w:val="78F27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B6CBA"/>
    <w:multiLevelType w:val="hybridMultilevel"/>
    <w:tmpl w:val="04CC43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E7908"/>
    <w:multiLevelType w:val="hybridMultilevel"/>
    <w:tmpl w:val="E96ED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907168"/>
    <w:multiLevelType w:val="hybridMultilevel"/>
    <w:tmpl w:val="2AC05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17DE"/>
    <w:rsid w:val="00077FCB"/>
    <w:rsid w:val="000C6668"/>
    <w:rsid w:val="001A614D"/>
    <w:rsid w:val="002A6237"/>
    <w:rsid w:val="002E2637"/>
    <w:rsid w:val="003129C4"/>
    <w:rsid w:val="003F739A"/>
    <w:rsid w:val="00471E75"/>
    <w:rsid w:val="004D5B79"/>
    <w:rsid w:val="0051425D"/>
    <w:rsid w:val="006C6EEC"/>
    <w:rsid w:val="00743E34"/>
    <w:rsid w:val="009A7858"/>
    <w:rsid w:val="00A646FB"/>
    <w:rsid w:val="00AF442A"/>
    <w:rsid w:val="00B1293A"/>
    <w:rsid w:val="00BA5FB0"/>
    <w:rsid w:val="00C86F34"/>
    <w:rsid w:val="00D66946"/>
    <w:rsid w:val="00E217DE"/>
    <w:rsid w:val="00EF6ED5"/>
    <w:rsid w:val="00FD067A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CBradley</dc:creator>
  <cp:lastModifiedBy>cepelc</cp:lastModifiedBy>
  <cp:revision>2</cp:revision>
  <cp:lastPrinted>2018-11-29T11:57:00Z</cp:lastPrinted>
  <dcterms:created xsi:type="dcterms:W3CDTF">2018-11-30T09:58:00Z</dcterms:created>
  <dcterms:modified xsi:type="dcterms:W3CDTF">2018-11-30T09:58:00Z</dcterms:modified>
</cp:coreProperties>
</file>