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57" w:rsidRDefault="00BC4006" w:rsidP="008E7957">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column">
              <wp:posOffset>1611630</wp:posOffset>
            </wp:positionH>
            <wp:positionV relativeFrom="paragraph">
              <wp:posOffset>0</wp:posOffset>
            </wp:positionV>
            <wp:extent cx="5034280" cy="1212215"/>
            <wp:effectExtent l="0" t="0" r="0" b="0"/>
            <wp:wrapTight wrapText="bothSides">
              <wp:wrapPolygon edited="0">
                <wp:start x="0" y="0"/>
                <wp:lineTo x="0" y="21432"/>
                <wp:lineTo x="21536" y="21432"/>
                <wp:lineTo x="2153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957" w:rsidRDefault="008E7957" w:rsidP="008E7957"/>
    <w:p w:rsidR="008E7957" w:rsidRDefault="008E7957" w:rsidP="008E7957"/>
    <w:p w:rsidR="008E7957" w:rsidRDefault="008E7957" w:rsidP="008E7957"/>
    <w:p w:rsidR="007C558D" w:rsidRPr="00BC4006" w:rsidRDefault="008E7957" w:rsidP="004A2B72">
      <w:pPr>
        <w:jc w:val="center"/>
        <w:rPr>
          <w:sz w:val="24"/>
          <w:szCs w:val="24"/>
        </w:rPr>
      </w:pPr>
      <w:r w:rsidRPr="00BC4006">
        <w:rPr>
          <w:rFonts w:ascii="Arial" w:eastAsia="Times New Roman" w:hAnsi="Arial" w:cs="Arial"/>
          <w:b/>
          <w:sz w:val="24"/>
          <w:szCs w:val="24"/>
        </w:rPr>
        <w:t>Policy and Research Analyst</w:t>
      </w:r>
    </w:p>
    <w:p w:rsidR="0052371E" w:rsidRPr="00BC4006" w:rsidRDefault="00D44700" w:rsidP="00D44700">
      <w:pPr>
        <w:spacing w:after="0"/>
        <w:ind w:left="2160" w:firstLine="720"/>
        <w:rPr>
          <w:rFonts w:ascii="Arial" w:eastAsia="Times New Roman" w:hAnsi="Arial" w:cs="Arial"/>
          <w:b/>
          <w:sz w:val="24"/>
          <w:szCs w:val="24"/>
        </w:rPr>
      </w:pPr>
      <w:r>
        <w:rPr>
          <w:rFonts w:ascii="Arial" w:eastAsia="Times New Roman" w:hAnsi="Arial" w:cs="Arial"/>
          <w:b/>
          <w:sz w:val="24"/>
          <w:szCs w:val="24"/>
        </w:rPr>
        <w:t>£23,866 - £25,463</w:t>
      </w:r>
      <w:r w:rsidR="008E2CF6" w:rsidRPr="00BC4006">
        <w:rPr>
          <w:rFonts w:ascii="Arial" w:eastAsia="Times New Roman" w:hAnsi="Arial" w:cs="Arial"/>
          <w:b/>
          <w:sz w:val="24"/>
          <w:szCs w:val="24"/>
        </w:rPr>
        <w:t xml:space="preserve"> + Benefits</w:t>
      </w:r>
    </w:p>
    <w:p w:rsidR="00BF3078" w:rsidRPr="004A2B72" w:rsidRDefault="00BF3078" w:rsidP="008F3F7D">
      <w:pPr>
        <w:spacing w:after="0"/>
        <w:rPr>
          <w:rFonts w:ascii="Arial" w:eastAsia="Times New Roman" w:hAnsi="Arial" w:cs="Arial"/>
          <w:color w:val="000000"/>
        </w:rPr>
      </w:pPr>
    </w:p>
    <w:p w:rsidR="008E7957" w:rsidRPr="00BC4006" w:rsidRDefault="00A05027" w:rsidP="00BC4006">
      <w:pPr>
        <w:spacing w:line="240" w:lineRule="auto"/>
        <w:rPr>
          <w:rFonts w:ascii="Arial" w:hAnsi="Arial"/>
          <w:sz w:val="24"/>
          <w:szCs w:val="24"/>
        </w:rPr>
      </w:pPr>
      <w:r w:rsidRPr="00BC4006">
        <w:rPr>
          <w:rFonts w:ascii="Arial" w:hAnsi="Arial" w:cs="Arial"/>
          <w:sz w:val="24"/>
          <w:szCs w:val="24"/>
        </w:rPr>
        <w:t xml:space="preserve">We have an exciting opportunity for a </w:t>
      </w:r>
      <w:r w:rsidR="008E7957" w:rsidRPr="00BC4006">
        <w:rPr>
          <w:rFonts w:ascii="Arial" w:hAnsi="Arial" w:cs="Arial"/>
          <w:sz w:val="24"/>
          <w:szCs w:val="24"/>
        </w:rPr>
        <w:t>committed and enthusiastic Policy and Research Analyst</w:t>
      </w:r>
      <w:r w:rsidRPr="00BC4006">
        <w:rPr>
          <w:rFonts w:ascii="Arial" w:hAnsi="Arial" w:cs="Arial"/>
          <w:sz w:val="24"/>
          <w:szCs w:val="24"/>
        </w:rPr>
        <w:t xml:space="preserve"> </w:t>
      </w:r>
      <w:r w:rsidR="008E7957" w:rsidRPr="00BC4006">
        <w:rPr>
          <w:rFonts w:ascii="Arial" w:hAnsi="Arial" w:cs="Arial"/>
          <w:sz w:val="24"/>
          <w:szCs w:val="24"/>
        </w:rPr>
        <w:t>to join Tyne and Wear Fire and Rescue Service</w:t>
      </w:r>
      <w:r w:rsidRPr="00BC4006">
        <w:rPr>
          <w:rFonts w:ascii="Arial" w:hAnsi="Arial" w:cs="Arial"/>
          <w:sz w:val="24"/>
          <w:szCs w:val="24"/>
        </w:rPr>
        <w:t xml:space="preserve">. </w:t>
      </w:r>
      <w:r w:rsidR="008E7957" w:rsidRPr="00BC4006">
        <w:rPr>
          <w:rFonts w:ascii="Arial" w:hAnsi="Arial"/>
          <w:sz w:val="24"/>
          <w:szCs w:val="24"/>
        </w:rPr>
        <w:t>Strategically and politically aware, you will provide policy, research and analytical support to key members of the Service and our stakeholders. You will have the ability to effectively develop, monitor, promote and influence policies and strategic plans and to grow and maintain the Service’s credibility and reputation with key external influencers. You will actively contribute to the Service’s vision of ‘Creating the Safest Community’.</w:t>
      </w:r>
    </w:p>
    <w:p w:rsidR="00BC4006" w:rsidRPr="00BC4006" w:rsidRDefault="00BC4006" w:rsidP="00BC4006">
      <w:pPr>
        <w:pStyle w:val="NormalWeb"/>
        <w:spacing w:after="0" w:afterAutospacing="0"/>
        <w:rPr>
          <w:rFonts w:ascii="Arial" w:hAnsi="Arial" w:cs="Arial"/>
          <w:color w:val="000000"/>
          <w:lang w:eastAsia="en-US"/>
        </w:rPr>
      </w:pPr>
      <w:r w:rsidRPr="00BC4006">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BC4006" w:rsidRPr="00BC4006" w:rsidRDefault="00BC4006" w:rsidP="00BC4006">
      <w:pPr>
        <w:spacing w:line="240" w:lineRule="auto"/>
        <w:rPr>
          <w:rFonts w:ascii="Arial" w:hAnsi="Arial"/>
          <w:sz w:val="24"/>
          <w:szCs w:val="24"/>
        </w:rPr>
      </w:pPr>
    </w:p>
    <w:p w:rsidR="008762D0" w:rsidRPr="00BC4006" w:rsidRDefault="00D215D3" w:rsidP="00BC4006">
      <w:pPr>
        <w:spacing w:line="240" w:lineRule="auto"/>
        <w:rPr>
          <w:rFonts w:ascii="Arial" w:eastAsia="Times New Roman" w:hAnsi="Arial" w:cs="Arial"/>
          <w:b/>
          <w:color w:val="000000"/>
          <w:sz w:val="24"/>
          <w:szCs w:val="24"/>
        </w:rPr>
      </w:pPr>
      <w:r w:rsidRPr="00BC4006">
        <w:rPr>
          <w:rFonts w:ascii="Arial" w:eastAsia="Times New Roman" w:hAnsi="Arial" w:cs="Arial"/>
          <w:b/>
          <w:color w:val="000000"/>
          <w:sz w:val="24"/>
          <w:szCs w:val="24"/>
        </w:rPr>
        <w:t xml:space="preserve">The Role </w:t>
      </w:r>
    </w:p>
    <w:p w:rsidR="008E7957" w:rsidRPr="00BC4006" w:rsidRDefault="008E7957" w:rsidP="00BC4006">
      <w:pPr>
        <w:spacing w:after="0" w:line="240" w:lineRule="auto"/>
        <w:rPr>
          <w:rFonts w:ascii="Arial" w:hAnsi="Arial" w:cs="Arial"/>
          <w:sz w:val="24"/>
          <w:szCs w:val="24"/>
        </w:rPr>
      </w:pPr>
      <w:r w:rsidRPr="00BC4006">
        <w:rPr>
          <w:rFonts w:ascii="Arial" w:hAnsi="Arial" w:cs="Arial"/>
          <w:sz w:val="24"/>
          <w:szCs w:val="24"/>
        </w:rPr>
        <w:t>As a valued member of the Policy and Engagement Team, the post holder will:</w:t>
      </w:r>
    </w:p>
    <w:p w:rsidR="008E7957" w:rsidRPr="00BC4006" w:rsidRDefault="008E7957" w:rsidP="00BC4006">
      <w:pPr>
        <w:pStyle w:val="ListParagraph"/>
        <w:spacing w:after="0" w:line="240" w:lineRule="auto"/>
        <w:ind w:left="709"/>
        <w:rPr>
          <w:rFonts w:ascii="Arial" w:hAnsi="Arial" w:cs="Arial"/>
          <w:sz w:val="24"/>
          <w:szCs w:val="24"/>
        </w:rPr>
      </w:pPr>
    </w:p>
    <w:p w:rsidR="008E7957" w:rsidRPr="00A65236" w:rsidRDefault="008E7957" w:rsidP="00A65236">
      <w:pPr>
        <w:pStyle w:val="ListParagraph"/>
        <w:numPr>
          <w:ilvl w:val="0"/>
          <w:numId w:val="9"/>
        </w:numPr>
        <w:spacing w:after="120" w:line="240" w:lineRule="auto"/>
        <w:rPr>
          <w:rFonts w:ascii="Arial" w:hAnsi="Arial" w:cs="Arial"/>
          <w:sz w:val="24"/>
          <w:szCs w:val="24"/>
        </w:rPr>
      </w:pPr>
      <w:r w:rsidRPr="00A65236">
        <w:rPr>
          <w:rFonts w:ascii="Arial" w:hAnsi="Arial" w:cs="Arial"/>
          <w:sz w:val="24"/>
          <w:szCs w:val="24"/>
        </w:rPr>
        <w:t>Develop, promote and influence policy for the Service including, identifying and briefing senior managers on emerging strategic issues and to identify appropriate action owners and follow up responses.</w:t>
      </w:r>
    </w:p>
    <w:p w:rsidR="008E7957" w:rsidRPr="00D44700" w:rsidRDefault="008E7957" w:rsidP="00D44700">
      <w:pPr>
        <w:pStyle w:val="ListParagraph"/>
        <w:numPr>
          <w:ilvl w:val="0"/>
          <w:numId w:val="9"/>
        </w:numPr>
        <w:spacing w:after="120" w:line="240" w:lineRule="auto"/>
        <w:rPr>
          <w:rFonts w:ascii="Arial" w:hAnsi="Arial" w:cs="Arial"/>
          <w:sz w:val="24"/>
          <w:szCs w:val="24"/>
        </w:rPr>
      </w:pPr>
      <w:r w:rsidRPr="00D44700">
        <w:rPr>
          <w:rFonts w:ascii="Arial" w:hAnsi="Arial" w:cs="Arial"/>
          <w:sz w:val="24"/>
          <w:szCs w:val="24"/>
        </w:rPr>
        <w:t>Provide background analysis and summaries of national strategic developments including legislative change, policy development, government consultations and national publications, draft responses and monitor outcomes.</w:t>
      </w:r>
    </w:p>
    <w:p w:rsidR="008E7957" w:rsidRPr="00D44700" w:rsidRDefault="008E7957" w:rsidP="00D44700">
      <w:pPr>
        <w:pStyle w:val="ListParagraph"/>
        <w:numPr>
          <w:ilvl w:val="0"/>
          <w:numId w:val="9"/>
        </w:numPr>
        <w:spacing w:after="120" w:line="240" w:lineRule="auto"/>
        <w:rPr>
          <w:rFonts w:ascii="Arial" w:hAnsi="Arial" w:cs="Arial"/>
          <w:sz w:val="24"/>
          <w:szCs w:val="24"/>
        </w:rPr>
      </w:pPr>
      <w:r w:rsidRPr="00D44700">
        <w:rPr>
          <w:rFonts w:ascii="Arial" w:hAnsi="Arial" w:cs="Arial"/>
          <w:sz w:val="24"/>
          <w:szCs w:val="24"/>
        </w:rPr>
        <w:t>Provide support, advice, research and analysis to the Head of Policy and Engagement and the wider Senior Management Team.</w:t>
      </w:r>
    </w:p>
    <w:p w:rsidR="008E7957" w:rsidRPr="00D44700" w:rsidRDefault="008E7957" w:rsidP="00D44700">
      <w:pPr>
        <w:pStyle w:val="ListParagraph"/>
        <w:numPr>
          <w:ilvl w:val="0"/>
          <w:numId w:val="9"/>
        </w:numPr>
        <w:spacing w:after="120" w:line="240" w:lineRule="auto"/>
        <w:rPr>
          <w:rFonts w:ascii="Arial" w:hAnsi="Arial" w:cs="Arial"/>
          <w:sz w:val="24"/>
          <w:szCs w:val="24"/>
        </w:rPr>
      </w:pPr>
      <w:r w:rsidRPr="00D44700">
        <w:rPr>
          <w:rFonts w:ascii="Arial" w:hAnsi="Arial" w:cs="Arial"/>
          <w:sz w:val="24"/>
          <w:szCs w:val="24"/>
        </w:rPr>
        <w:t>Provide and deliver specialist policy advice on fire service related legislation, policy, publications and undertake consultation exercises both internally and externally.</w:t>
      </w:r>
    </w:p>
    <w:p w:rsidR="00D33E00" w:rsidRPr="00BC4006" w:rsidRDefault="00D33E00" w:rsidP="00D44700">
      <w:pPr>
        <w:spacing w:after="0" w:line="240" w:lineRule="auto"/>
        <w:rPr>
          <w:rFonts w:ascii="Arial" w:hAnsi="Arial" w:cs="Arial"/>
          <w:sz w:val="24"/>
          <w:szCs w:val="24"/>
        </w:rPr>
      </w:pPr>
    </w:p>
    <w:p w:rsidR="00BF3078" w:rsidRPr="00BC4006" w:rsidRDefault="003E021E" w:rsidP="00D44700">
      <w:pPr>
        <w:spacing w:after="120" w:line="240" w:lineRule="auto"/>
        <w:rPr>
          <w:rFonts w:ascii="Arial" w:eastAsia="Times New Roman" w:hAnsi="Arial" w:cs="Arial"/>
          <w:color w:val="000000"/>
          <w:sz w:val="24"/>
          <w:szCs w:val="24"/>
        </w:rPr>
      </w:pPr>
      <w:r w:rsidRPr="00BC4006">
        <w:rPr>
          <w:rFonts w:ascii="Arial" w:eastAsia="Times New Roman" w:hAnsi="Arial" w:cs="Arial"/>
          <w:b/>
          <w:color w:val="000000"/>
          <w:sz w:val="24"/>
          <w:szCs w:val="24"/>
        </w:rPr>
        <w:t>Required Skills/Experience:</w:t>
      </w:r>
      <w:r w:rsidR="006F17B7" w:rsidRPr="00BC4006">
        <w:rPr>
          <w:rFonts w:ascii="Arial" w:eastAsia="Times New Roman" w:hAnsi="Arial" w:cs="Arial"/>
          <w:color w:val="000000"/>
          <w:sz w:val="24"/>
          <w:szCs w:val="24"/>
        </w:rPr>
        <w:t xml:space="preserve"> </w:t>
      </w:r>
      <w:r w:rsidRPr="00BC4006">
        <w:rPr>
          <w:rFonts w:ascii="Arial" w:eastAsia="Times New Roman" w:hAnsi="Arial" w:cs="Arial"/>
          <w:color w:val="000000"/>
          <w:sz w:val="24"/>
          <w:szCs w:val="24"/>
        </w:rPr>
        <w:t xml:space="preserve"> </w:t>
      </w:r>
    </w:p>
    <w:p w:rsidR="004A2B72" w:rsidRPr="00BC4006" w:rsidRDefault="004A2B72" w:rsidP="00D44700">
      <w:pPr>
        <w:pStyle w:val="ListParagraph"/>
        <w:numPr>
          <w:ilvl w:val="0"/>
          <w:numId w:val="10"/>
        </w:numPr>
        <w:spacing w:after="120" w:line="240" w:lineRule="auto"/>
        <w:ind w:left="714" w:hanging="357"/>
        <w:contextualSpacing w:val="0"/>
        <w:rPr>
          <w:rFonts w:ascii="Arial" w:eastAsia="Times New Roman" w:hAnsi="Arial" w:cs="Arial"/>
          <w:color w:val="000000"/>
          <w:sz w:val="24"/>
          <w:szCs w:val="24"/>
        </w:rPr>
      </w:pPr>
      <w:r w:rsidRPr="00BC4006">
        <w:rPr>
          <w:rFonts w:ascii="Arial" w:eastAsia="Times New Roman" w:hAnsi="Arial" w:cs="Arial"/>
          <w:color w:val="000000"/>
          <w:sz w:val="24"/>
          <w:szCs w:val="24"/>
        </w:rPr>
        <w:t>Detailed knowledge of the legislative and parliamentary processes</w:t>
      </w:r>
      <w:r w:rsidR="00BC4006">
        <w:rPr>
          <w:rFonts w:ascii="Arial" w:eastAsia="Times New Roman" w:hAnsi="Arial" w:cs="Arial"/>
          <w:color w:val="000000"/>
          <w:sz w:val="24"/>
          <w:szCs w:val="24"/>
        </w:rPr>
        <w:t>.</w:t>
      </w:r>
    </w:p>
    <w:p w:rsidR="004A2B72" w:rsidRPr="00BC4006" w:rsidRDefault="004A2B72" w:rsidP="00D44700">
      <w:pPr>
        <w:pStyle w:val="ListParagraph"/>
        <w:numPr>
          <w:ilvl w:val="0"/>
          <w:numId w:val="10"/>
        </w:numPr>
        <w:spacing w:after="120" w:line="240" w:lineRule="auto"/>
        <w:ind w:left="714" w:hanging="357"/>
        <w:contextualSpacing w:val="0"/>
        <w:rPr>
          <w:rFonts w:ascii="Arial" w:eastAsia="Times New Roman" w:hAnsi="Arial" w:cs="Arial"/>
          <w:color w:val="000000"/>
          <w:sz w:val="24"/>
          <w:szCs w:val="24"/>
        </w:rPr>
      </w:pPr>
      <w:r w:rsidRPr="00BC4006">
        <w:rPr>
          <w:rFonts w:ascii="Arial" w:eastAsia="Times New Roman" w:hAnsi="Arial" w:cs="Arial"/>
          <w:color w:val="000000"/>
          <w:sz w:val="24"/>
          <w:szCs w:val="24"/>
        </w:rPr>
        <w:t>The ability to assimilate and understand complex issues quickly considering the wider political landscape</w:t>
      </w:r>
      <w:r w:rsidR="00BC4006">
        <w:rPr>
          <w:rFonts w:ascii="Arial" w:eastAsia="Times New Roman" w:hAnsi="Arial" w:cs="Arial"/>
          <w:color w:val="000000"/>
          <w:sz w:val="24"/>
          <w:szCs w:val="24"/>
        </w:rPr>
        <w:t>.</w:t>
      </w:r>
    </w:p>
    <w:p w:rsidR="004A2B72" w:rsidRPr="00BC4006" w:rsidRDefault="004A2B72" w:rsidP="00D44700">
      <w:pPr>
        <w:pStyle w:val="ListParagraph"/>
        <w:numPr>
          <w:ilvl w:val="0"/>
          <w:numId w:val="10"/>
        </w:numPr>
        <w:spacing w:after="120" w:line="240" w:lineRule="auto"/>
        <w:ind w:left="714" w:hanging="357"/>
        <w:contextualSpacing w:val="0"/>
        <w:rPr>
          <w:rFonts w:ascii="Arial" w:eastAsia="Times New Roman" w:hAnsi="Arial" w:cs="Arial"/>
          <w:color w:val="000000"/>
          <w:sz w:val="24"/>
          <w:szCs w:val="24"/>
        </w:rPr>
      </w:pPr>
      <w:r w:rsidRPr="00BC4006">
        <w:rPr>
          <w:rFonts w:ascii="Arial" w:eastAsia="Times New Roman" w:hAnsi="Arial" w:cs="Arial"/>
          <w:color w:val="000000"/>
          <w:sz w:val="24"/>
          <w:szCs w:val="24"/>
        </w:rPr>
        <w:t>Detailed knowledge of fire service regulations, fire service reform and other policy matters</w:t>
      </w:r>
      <w:r w:rsidR="00BC4006">
        <w:rPr>
          <w:rFonts w:ascii="Arial" w:eastAsia="Times New Roman" w:hAnsi="Arial" w:cs="Arial"/>
          <w:color w:val="000000"/>
          <w:sz w:val="24"/>
          <w:szCs w:val="24"/>
        </w:rPr>
        <w:t>.</w:t>
      </w:r>
    </w:p>
    <w:p w:rsidR="004A2B72" w:rsidRPr="00D44700" w:rsidRDefault="004A2B72" w:rsidP="00A65236">
      <w:pPr>
        <w:pStyle w:val="ListParagraph"/>
        <w:numPr>
          <w:ilvl w:val="0"/>
          <w:numId w:val="10"/>
        </w:numPr>
        <w:spacing w:after="120" w:line="240" w:lineRule="auto"/>
        <w:rPr>
          <w:rFonts w:ascii="Arial" w:eastAsia="Times New Roman" w:hAnsi="Arial" w:cs="Arial"/>
          <w:color w:val="000000"/>
          <w:sz w:val="24"/>
          <w:szCs w:val="24"/>
        </w:rPr>
      </w:pPr>
      <w:r w:rsidRPr="00D44700">
        <w:rPr>
          <w:rFonts w:ascii="Arial" w:eastAsia="Times New Roman" w:hAnsi="Arial" w:cs="Arial"/>
          <w:color w:val="000000"/>
          <w:sz w:val="24"/>
          <w:szCs w:val="24"/>
        </w:rPr>
        <w:lastRenderedPageBreak/>
        <w:t>The ability to interpret legislation, regulations, complex written information and political issues</w:t>
      </w:r>
      <w:r w:rsidR="00BC4006" w:rsidRPr="00D44700">
        <w:rPr>
          <w:rFonts w:ascii="Arial" w:eastAsia="Times New Roman" w:hAnsi="Arial" w:cs="Arial"/>
          <w:color w:val="000000"/>
          <w:sz w:val="24"/>
          <w:szCs w:val="24"/>
        </w:rPr>
        <w:t>.</w:t>
      </w:r>
    </w:p>
    <w:p w:rsidR="004A2B72" w:rsidRPr="00D44700" w:rsidRDefault="004A2B72" w:rsidP="00D44700">
      <w:pPr>
        <w:pStyle w:val="ListParagraph"/>
        <w:numPr>
          <w:ilvl w:val="0"/>
          <w:numId w:val="10"/>
        </w:numPr>
        <w:spacing w:after="120" w:line="240" w:lineRule="auto"/>
        <w:rPr>
          <w:rFonts w:ascii="Arial" w:eastAsia="Times New Roman" w:hAnsi="Arial" w:cs="Arial"/>
          <w:color w:val="000000"/>
          <w:sz w:val="24"/>
          <w:szCs w:val="24"/>
        </w:rPr>
      </w:pPr>
      <w:r w:rsidRPr="00D44700">
        <w:rPr>
          <w:rFonts w:ascii="Arial" w:eastAsia="Times New Roman" w:hAnsi="Arial" w:cs="Arial"/>
          <w:color w:val="000000"/>
          <w:sz w:val="24"/>
          <w:szCs w:val="24"/>
        </w:rPr>
        <w:t>Excellent written and verbal communication and numeracy skills as well as the ability to tailor your approach, clarify messages and activities and persevere when needed</w:t>
      </w:r>
      <w:r w:rsidR="00BC4006" w:rsidRPr="00D44700">
        <w:rPr>
          <w:rFonts w:ascii="Arial" w:eastAsia="Times New Roman" w:hAnsi="Arial" w:cs="Arial"/>
          <w:color w:val="000000"/>
          <w:sz w:val="24"/>
          <w:szCs w:val="24"/>
        </w:rPr>
        <w:t>.</w:t>
      </w:r>
    </w:p>
    <w:p w:rsidR="004A2B72" w:rsidRPr="00D44700" w:rsidRDefault="004A2B72" w:rsidP="00D44700">
      <w:pPr>
        <w:pStyle w:val="ListParagraph"/>
        <w:numPr>
          <w:ilvl w:val="0"/>
          <w:numId w:val="10"/>
        </w:numPr>
        <w:spacing w:after="120" w:line="240" w:lineRule="auto"/>
        <w:rPr>
          <w:rFonts w:ascii="Arial" w:eastAsia="Times New Roman" w:hAnsi="Arial" w:cs="Arial"/>
          <w:color w:val="000000"/>
          <w:sz w:val="24"/>
          <w:szCs w:val="24"/>
        </w:rPr>
      </w:pPr>
      <w:r w:rsidRPr="00D44700">
        <w:rPr>
          <w:rFonts w:ascii="Arial" w:eastAsia="Times New Roman" w:hAnsi="Arial" w:cs="Arial"/>
          <w:color w:val="000000"/>
          <w:sz w:val="24"/>
          <w:szCs w:val="24"/>
        </w:rPr>
        <w:t>The ability to work collaboratively with key stakeholders</w:t>
      </w:r>
      <w:r w:rsidR="00BC4006" w:rsidRPr="00D44700">
        <w:rPr>
          <w:rFonts w:ascii="Arial" w:eastAsia="Times New Roman" w:hAnsi="Arial" w:cs="Arial"/>
          <w:color w:val="000000"/>
          <w:sz w:val="24"/>
          <w:szCs w:val="24"/>
        </w:rPr>
        <w:t>.</w:t>
      </w:r>
    </w:p>
    <w:p w:rsidR="00BF3078" w:rsidRPr="00D44700" w:rsidRDefault="004A2B72" w:rsidP="00D44700">
      <w:pPr>
        <w:pStyle w:val="ListParagraph"/>
        <w:numPr>
          <w:ilvl w:val="0"/>
          <w:numId w:val="10"/>
        </w:numPr>
        <w:spacing w:after="120" w:line="240" w:lineRule="auto"/>
        <w:rPr>
          <w:rFonts w:ascii="Arial" w:eastAsia="Times New Roman" w:hAnsi="Arial" w:cs="Arial"/>
          <w:color w:val="000000"/>
          <w:sz w:val="24"/>
          <w:szCs w:val="24"/>
        </w:rPr>
      </w:pPr>
      <w:r w:rsidRPr="00D44700">
        <w:rPr>
          <w:rFonts w:ascii="Arial" w:eastAsia="Times New Roman" w:hAnsi="Arial" w:cs="Arial"/>
          <w:color w:val="000000"/>
          <w:sz w:val="24"/>
          <w:szCs w:val="24"/>
        </w:rPr>
        <w:t>Proven ability to work well in a team.</w:t>
      </w:r>
    </w:p>
    <w:p w:rsidR="00A05027" w:rsidRPr="00BC4006" w:rsidRDefault="00A05027" w:rsidP="00BC4006">
      <w:pPr>
        <w:pStyle w:val="ListParagraph"/>
        <w:spacing w:after="0" w:line="240" w:lineRule="auto"/>
        <w:ind w:left="0"/>
        <w:rPr>
          <w:rFonts w:ascii="Arial" w:eastAsia="Times New Roman" w:hAnsi="Arial" w:cs="Arial"/>
          <w:b/>
          <w:color w:val="000000"/>
          <w:sz w:val="24"/>
          <w:szCs w:val="24"/>
        </w:rPr>
      </w:pPr>
    </w:p>
    <w:p w:rsidR="005914FA" w:rsidRPr="00BC4006" w:rsidRDefault="005914FA" w:rsidP="00BC4006">
      <w:pPr>
        <w:pStyle w:val="ListParagraph"/>
        <w:spacing w:after="0" w:line="240" w:lineRule="auto"/>
        <w:ind w:left="0"/>
        <w:rPr>
          <w:rFonts w:ascii="Arial" w:eastAsia="Times New Roman" w:hAnsi="Arial" w:cs="Arial"/>
          <w:b/>
          <w:color w:val="000000"/>
          <w:sz w:val="24"/>
          <w:szCs w:val="24"/>
        </w:rPr>
      </w:pPr>
      <w:r w:rsidRPr="00BC4006">
        <w:rPr>
          <w:rFonts w:ascii="Arial" w:eastAsia="Times New Roman" w:hAnsi="Arial" w:cs="Arial"/>
          <w:b/>
          <w:color w:val="000000"/>
          <w:sz w:val="24"/>
          <w:szCs w:val="24"/>
        </w:rPr>
        <w:t>What we can offer you</w:t>
      </w:r>
    </w:p>
    <w:p w:rsidR="005914FA" w:rsidRPr="00BC4006" w:rsidRDefault="005914FA" w:rsidP="00BC4006">
      <w:pPr>
        <w:pStyle w:val="ListParagraph"/>
        <w:spacing w:after="0" w:line="240" w:lineRule="auto"/>
        <w:ind w:left="0"/>
        <w:rPr>
          <w:rFonts w:ascii="Arial" w:eastAsia="Times New Roman" w:hAnsi="Arial" w:cs="Arial"/>
          <w:color w:val="000000"/>
          <w:sz w:val="24"/>
          <w:szCs w:val="24"/>
        </w:rPr>
      </w:pPr>
      <w:r w:rsidRPr="00BC4006">
        <w:rPr>
          <w:rFonts w:ascii="Arial" w:eastAsia="Times New Roman" w:hAnsi="Arial" w:cs="Arial"/>
          <w:color w:val="000000"/>
          <w:sz w:val="24"/>
          <w:szCs w:val="24"/>
        </w:rPr>
        <w:t>Tyne and Wear Fire and Rescue Service Headquarters are based in a purpose buil</w:t>
      </w:r>
      <w:r w:rsidR="004A2B72" w:rsidRPr="00BC4006">
        <w:rPr>
          <w:rFonts w:ascii="Arial" w:eastAsia="Times New Roman" w:hAnsi="Arial" w:cs="Arial"/>
          <w:color w:val="000000"/>
          <w:sz w:val="24"/>
          <w:szCs w:val="24"/>
        </w:rPr>
        <w:t>t</w:t>
      </w:r>
      <w:r w:rsidRPr="00BC4006">
        <w:rPr>
          <w:rFonts w:ascii="Arial" w:eastAsia="Times New Roman" w:hAnsi="Arial" w:cs="Arial"/>
          <w:color w:val="000000"/>
          <w:sz w:val="24"/>
          <w:szCs w:val="24"/>
        </w:rPr>
        <w:t xml:space="preserve"> office in Washington, with ample free parking and easy access from the A1 and A19. On site facilities include catering facilities </w:t>
      </w:r>
      <w:r w:rsidR="004A2B72" w:rsidRPr="00BC4006">
        <w:rPr>
          <w:rFonts w:ascii="Arial" w:eastAsia="Times New Roman" w:hAnsi="Arial" w:cs="Arial"/>
          <w:color w:val="000000"/>
          <w:sz w:val="24"/>
          <w:szCs w:val="24"/>
        </w:rPr>
        <w:t>and</w:t>
      </w:r>
      <w:r w:rsidRPr="00BC4006">
        <w:rPr>
          <w:rFonts w:ascii="Arial" w:eastAsia="Times New Roman" w:hAnsi="Arial" w:cs="Arial"/>
          <w:color w:val="000000"/>
          <w:sz w:val="24"/>
          <w:szCs w:val="24"/>
        </w:rPr>
        <w:t xml:space="preserve"> gym. The role also benefits from an attractive benefits package, including up to 41 days holiday, Local Government Pension Scheme, and access to a range of social and volunteering opportunities. </w:t>
      </w:r>
    </w:p>
    <w:p w:rsidR="005914FA" w:rsidRPr="00BC4006" w:rsidRDefault="005914FA" w:rsidP="00BC4006">
      <w:pPr>
        <w:pStyle w:val="ListParagraph"/>
        <w:spacing w:after="0" w:line="240" w:lineRule="auto"/>
        <w:ind w:left="0"/>
        <w:rPr>
          <w:rFonts w:ascii="Arial" w:eastAsia="Times New Roman" w:hAnsi="Arial" w:cs="Arial"/>
          <w:color w:val="000000"/>
          <w:sz w:val="24"/>
          <w:szCs w:val="24"/>
        </w:rPr>
      </w:pPr>
    </w:p>
    <w:p w:rsidR="004A2B72" w:rsidRDefault="005914FA" w:rsidP="00BC4006">
      <w:pPr>
        <w:spacing w:line="240" w:lineRule="auto"/>
        <w:rPr>
          <w:rFonts w:ascii="Arial" w:hAnsi="Arial" w:cs="Arial"/>
          <w:sz w:val="24"/>
          <w:szCs w:val="24"/>
        </w:rPr>
      </w:pPr>
      <w:r w:rsidRPr="00BC4006">
        <w:rPr>
          <w:rFonts w:ascii="Arial" w:hAnsi="Arial" w:cs="Arial"/>
          <w:sz w:val="24"/>
          <w:szCs w:val="24"/>
        </w:rPr>
        <w:t xml:space="preserve">Closing </w:t>
      </w:r>
      <w:r w:rsidR="001312BE" w:rsidRPr="00BC4006">
        <w:rPr>
          <w:rFonts w:ascii="Arial" w:hAnsi="Arial" w:cs="Arial"/>
          <w:sz w:val="24"/>
          <w:szCs w:val="24"/>
        </w:rPr>
        <w:t>date:</w:t>
      </w:r>
      <w:r w:rsidRPr="00BC4006">
        <w:rPr>
          <w:rFonts w:ascii="Arial" w:hAnsi="Arial" w:cs="Arial"/>
          <w:sz w:val="24"/>
          <w:szCs w:val="24"/>
        </w:rPr>
        <w:t xml:space="preserve"> </w:t>
      </w:r>
      <w:r w:rsidR="00092411">
        <w:rPr>
          <w:rFonts w:ascii="Arial" w:hAnsi="Arial" w:cs="Arial"/>
          <w:sz w:val="24"/>
          <w:szCs w:val="24"/>
        </w:rPr>
        <w:t>Friday 11 January 2019 at 1700 hours</w:t>
      </w:r>
      <w:r w:rsidR="004A2B72" w:rsidRPr="00BC4006">
        <w:rPr>
          <w:rFonts w:ascii="Arial" w:hAnsi="Arial" w:cs="Arial"/>
          <w:sz w:val="24"/>
          <w:szCs w:val="24"/>
        </w:rPr>
        <w:t>.</w:t>
      </w:r>
    </w:p>
    <w:p w:rsidR="00BC4006" w:rsidRPr="00BC4006" w:rsidRDefault="00BC4006" w:rsidP="00BC4006">
      <w:pPr>
        <w:spacing w:line="240" w:lineRule="auto"/>
        <w:rPr>
          <w:rFonts w:ascii="Arial" w:hAnsi="Arial" w:cs="Arial"/>
          <w:sz w:val="24"/>
          <w:szCs w:val="24"/>
        </w:rPr>
      </w:pPr>
      <w:r>
        <w:rPr>
          <w:rFonts w:ascii="Arial" w:hAnsi="Arial" w:cs="Arial"/>
          <w:sz w:val="24"/>
          <w:szCs w:val="24"/>
        </w:rPr>
        <w:t>Interviews:</w:t>
      </w:r>
      <w:r w:rsidR="00092411">
        <w:rPr>
          <w:rFonts w:ascii="Arial" w:hAnsi="Arial" w:cs="Arial"/>
          <w:sz w:val="24"/>
          <w:szCs w:val="24"/>
        </w:rPr>
        <w:t xml:space="preserve"> Friday 18 January 2019.</w:t>
      </w:r>
      <w:bookmarkStart w:id="0" w:name="_GoBack"/>
      <w:bookmarkEnd w:id="0"/>
    </w:p>
    <w:p w:rsidR="0019323E" w:rsidRPr="00BC4006" w:rsidRDefault="0019323E" w:rsidP="00BC4006">
      <w:pPr>
        <w:pStyle w:val="ListParagraph"/>
        <w:spacing w:after="0" w:line="240" w:lineRule="auto"/>
        <w:ind w:left="0"/>
        <w:rPr>
          <w:rFonts w:ascii="Arial" w:eastAsia="Times New Roman" w:hAnsi="Arial" w:cs="Arial"/>
          <w:color w:val="000000"/>
          <w:sz w:val="24"/>
          <w:szCs w:val="24"/>
        </w:rPr>
      </w:pPr>
      <w:r w:rsidRPr="00BC4006">
        <w:rPr>
          <w:rFonts w:ascii="Arial" w:hAnsi="Arial" w:cs="Arial"/>
          <w:sz w:val="24"/>
          <w:szCs w:val="24"/>
        </w:rPr>
        <w:t xml:space="preserve">Please visit </w:t>
      </w:r>
      <w:hyperlink r:id="rId8" w:history="1">
        <w:r w:rsidRPr="00BC4006">
          <w:rPr>
            <w:rStyle w:val="Hyperlink"/>
            <w:rFonts w:ascii="Arial" w:hAnsi="Arial" w:cs="Arial"/>
            <w:sz w:val="24"/>
            <w:szCs w:val="24"/>
          </w:rPr>
          <w:t>https://www.northeastjobs.org.uk</w:t>
        </w:r>
      </w:hyperlink>
      <w:r w:rsidRPr="00BC4006">
        <w:rPr>
          <w:rFonts w:ascii="Arial" w:hAnsi="Arial" w:cs="Arial"/>
          <w:sz w:val="24"/>
          <w:szCs w:val="24"/>
        </w:rPr>
        <w:t xml:space="preserve"> to apply for this role </w:t>
      </w:r>
    </w:p>
    <w:p w:rsidR="008E2CF6" w:rsidRPr="00BC4006" w:rsidRDefault="008E2CF6" w:rsidP="00BC4006">
      <w:pPr>
        <w:spacing w:line="240" w:lineRule="auto"/>
        <w:rPr>
          <w:rFonts w:ascii="Arial" w:eastAsia="Times New Roman" w:hAnsi="Arial" w:cs="Arial"/>
          <w:color w:val="000000"/>
          <w:sz w:val="24"/>
          <w:szCs w:val="24"/>
        </w:rPr>
      </w:pPr>
    </w:p>
    <w:p w:rsidR="0019323E" w:rsidRPr="00BC4006" w:rsidRDefault="0019323E" w:rsidP="00BC4006">
      <w:pPr>
        <w:spacing w:line="240" w:lineRule="auto"/>
        <w:rPr>
          <w:rFonts w:ascii="Arial" w:eastAsia="Times New Roman" w:hAnsi="Arial" w:cs="Arial"/>
          <w:color w:val="000000"/>
          <w:sz w:val="24"/>
          <w:szCs w:val="24"/>
        </w:rPr>
      </w:pPr>
      <w:r w:rsidRPr="00BC4006">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rsidR="0019323E" w:rsidRPr="00BC4006" w:rsidRDefault="0019323E" w:rsidP="00BC4006">
      <w:pPr>
        <w:spacing w:line="240" w:lineRule="auto"/>
        <w:rPr>
          <w:rFonts w:ascii="Arial" w:eastAsia="Times New Roman" w:hAnsi="Arial" w:cs="Arial"/>
          <w:color w:val="000000"/>
          <w:sz w:val="24"/>
          <w:szCs w:val="24"/>
        </w:rPr>
      </w:pPr>
      <w:r w:rsidRPr="00BC4006">
        <w:rPr>
          <w:rFonts w:ascii="Arial" w:eastAsia="Times New Roman" w:hAnsi="Arial" w:cs="Arial"/>
          <w:color w:val="000000"/>
          <w:sz w:val="24"/>
          <w:szCs w:val="24"/>
        </w:rPr>
        <w:t>Working towards equality and diversity for the community we serve</w:t>
      </w:r>
      <w:r w:rsidR="008E2CF6" w:rsidRPr="00BC4006">
        <w:rPr>
          <w:rFonts w:ascii="Arial" w:eastAsia="Times New Roman" w:hAnsi="Arial" w:cs="Arial"/>
          <w:color w:val="000000"/>
          <w:sz w:val="24"/>
          <w:szCs w:val="24"/>
        </w:rPr>
        <w:t>.</w:t>
      </w:r>
    </w:p>
    <w:p w:rsidR="00801ECB" w:rsidRPr="005A30F1" w:rsidRDefault="00BF3078" w:rsidP="005A30F1">
      <w:pPr>
        <w:pStyle w:val="Default"/>
        <w:jc w:val="both"/>
        <w:rPr>
          <w:sz w:val="22"/>
          <w:szCs w:val="22"/>
        </w:rPr>
      </w:pPr>
      <w:r>
        <w:rPr>
          <w:sz w:val="22"/>
          <w:szCs w:val="22"/>
        </w:rPr>
        <w:t xml:space="preserve"> </w:t>
      </w:r>
    </w:p>
    <w:p w:rsidR="00801ECB" w:rsidRPr="00801ECB" w:rsidRDefault="00A34BE2">
      <w:pPr>
        <w:rPr>
          <w:sz w:val="24"/>
          <w:szCs w:val="24"/>
        </w:rPr>
      </w:pPr>
      <w:r>
        <w:rPr>
          <w:noProof/>
          <w:sz w:val="24"/>
          <w:szCs w:val="24"/>
          <w:lang w:eastAsia="en-GB"/>
        </w:rPr>
        <w:drawing>
          <wp:inline distT="0" distB="0" distL="0" distR="0">
            <wp:extent cx="5731510" cy="773723"/>
            <wp:effectExtent l="0" t="0" r="2540" b="762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3723"/>
                    </a:xfrm>
                    <a:prstGeom prst="rect">
                      <a:avLst/>
                    </a:prstGeom>
                    <a:noFill/>
                    <a:ln>
                      <a:noFill/>
                    </a:ln>
                  </pic:spPr>
                </pic:pic>
              </a:graphicData>
            </a:graphic>
          </wp:inline>
        </w:drawing>
      </w:r>
    </w:p>
    <w:sectPr w:rsidR="00801ECB" w:rsidRPr="00801ECB">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62" w:rsidRDefault="00EE6662" w:rsidP="008E2CF6">
      <w:pPr>
        <w:spacing w:after="0" w:line="240" w:lineRule="auto"/>
      </w:pPr>
      <w:r>
        <w:separator/>
      </w:r>
    </w:p>
  </w:endnote>
  <w:endnote w:type="continuationSeparator" w:id="0">
    <w:p w:rsidR="00EE6662" w:rsidRDefault="00EE6662" w:rsidP="008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62" w:rsidRDefault="00EE6662" w:rsidP="008E2CF6">
      <w:pPr>
        <w:spacing w:after="0" w:line="240" w:lineRule="auto"/>
      </w:pPr>
      <w:r>
        <w:separator/>
      </w:r>
    </w:p>
  </w:footnote>
  <w:footnote w:type="continuationSeparator" w:id="0">
    <w:p w:rsidR="00EE6662" w:rsidRDefault="00EE6662" w:rsidP="008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CA0620" w:rsidP="00CA0620">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8E2CF6" w:rsidRDefault="008E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CA0620" w:rsidP="00BC4006">
    <w:pPr>
      <w:pStyle w:val="Head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 </w:t>
    </w:r>
  </w:p>
  <w:bookmarkEnd w:id="2"/>
  <w:p w:rsidR="008E2CF6" w:rsidRDefault="008E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CA0620" w:rsidP="00CA0620">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8E2CF6" w:rsidRDefault="008E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03A17"/>
    <w:multiLevelType w:val="hybridMultilevel"/>
    <w:tmpl w:val="A79EF4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11856"/>
    <w:multiLevelType w:val="hybridMultilevel"/>
    <w:tmpl w:val="9E385B84"/>
    <w:lvl w:ilvl="0" w:tplc="93B63C9C">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C361A"/>
    <w:multiLevelType w:val="hybridMultilevel"/>
    <w:tmpl w:val="1B2CE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7" w15:restartNumberingAfterBreak="0">
    <w:nsid w:val="3A54596D"/>
    <w:multiLevelType w:val="hybridMultilevel"/>
    <w:tmpl w:val="04D0E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014722B"/>
    <w:multiLevelType w:val="hybridMultilevel"/>
    <w:tmpl w:val="4EB02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097A22"/>
    <w:multiLevelType w:val="hybridMultilevel"/>
    <w:tmpl w:val="478E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7"/>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16036"/>
    <w:rsid w:val="000223EB"/>
    <w:rsid w:val="00076A5F"/>
    <w:rsid w:val="00092411"/>
    <w:rsid w:val="001312BE"/>
    <w:rsid w:val="0019323E"/>
    <w:rsid w:val="00200E9F"/>
    <w:rsid w:val="00227936"/>
    <w:rsid w:val="0028138F"/>
    <w:rsid w:val="002962DC"/>
    <w:rsid w:val="002D3A11"/>
    <w:rsid w:val="003E021E"/>
    <w:rsid w:val="003F6D6C"/>
    <w:rsid w:val="00407E3F"/>
    <w:rsid w:val="00464278"/>
    <w:rsid w:val="004A2B72"/>
    <w:rsid w:val="004B671E"/>
    <w:rsid w:val="0052371E"/>
    <w:rsid w:val="005914FA"/>
    <w:rsid w:val="005A30F1"/>
    <w:rsid w:val="006719D5"/>
    <w:rsid w:val="006B3F82"/>
    <w:rsid w:val="006F17B7"/>
    <w:rsid w:val="00716E80"/>
    <w:rsid w:val="007C558D"/>
    <w:rsid w:val="00801ECB"/>
    <w:rsid w:val="008139D6"/>
    <w:rsid w:val="008762D0"/>
    <w:rsid w:val="008E2CF6"/>
    <w:rsid w:val="008E7957"/>
    <w:rsid w:val="008F3F7D"/>
    <w:rsid w:val="009356EC"/>
    <w:rsid w:val="00970328"/>
    <w:rsid w:val="009E1079"/>
    <w:rsid w:val="00A05027"/>
    <w:rsid w:val="00A20111"/>
    <w:rsid w:val="00A300D3"/>
    <w:rsid w:val="00A34BE2"/>
    <w:rsid w:val="00A65236"/>
    <w:rsid w:val="00A86614"/>
    <w:rsid w:val="00B00CC9"/>
    <w:rsid w:val="00B374BA"/>
    <w:rsid w:val="00B763BD"/>
    <w:rsid w:val="00BC4006"/>
    <w:rsid w:val="00BF226C"/>
    <w:rsid w:val="00BF3078"/>
    <w:rsid w:val="00BF5C2F"/>
    <w:rsid w:val="00C103A0"/>
    <w:rsid w:val="00C55104"/>
    <w:rsid w:val="00CA0620"/>
    <w:rsid w:val="00D215D3"/>
    <w:rsid w:val="00D33E00"/>
    <w:rsid w:val="00D44700"/>
    <w:rsid w:val="00E20FB3"/>
    <w:rsid w:val="00E64E84"/>
    <w:rsid w:val="00E93601"/>
    <w:rsid w:val="00EE6662"/>
    <w:rsid w:val="00F06034"/>
    <w:rsid w:val="00F7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CBCF8"/>
  <w15:docId w15:val="{BB9FAAA7-7562-401A-A08F-1EBD254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A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F1"/>
    <w:rPr>
      <w:rFonts w:ascii="Segoe UI" w:hAnsi="Segoe UI" w:cs="Segoe UI"/>
      <w:sz w:val="18"/>
      <w:szCs w:val="18"/>
    </w:rPr>
  </w:style>
  <w:style w:type="paragraph" w:styleId="Header">
    <w:name w:val="header"/>
    <w:basedOn w:val="Normal"/>
    <w:link w:val="HeaderChar"/>
    <w:uiPriority w:val="99"/>
    <w:unhideWhenUsed/>
    <w:rsid w:val="008E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F6"/>
  </w:style>
  <w:style w:type="paragraph" w:styleId="Footer">
    <w:name w:val="footer"/>
    <w:basedOn w:val="Normal"/>
    <w:link w:val="FooterChar"/>
    <w:uiPriority w:val="99"/>
    <w:unhideWhenUsed/>
    <w:rsid w:val="008E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F6"/>
  </w:style>
  <w:style w:type="paragraph" w:customStyle="1" w:styleId="a">
    <w:name w:val="_"/>
    <w:basedOn w:val="Normal"/>
    <w:rsid w:val="00A300D3"/>
    <w:pPr>
      <w:widowControl w:val="0"/>
      <w:snapToGrid w:val="0"/>
      <w:spacing w:after="0" w:line="240" w:lineRule="auto"/>
      <w:ind w:left="400" w:hanging="400"/>
    </w:pPr>
    <w:rPr>
      <w:rFonts w:ascii="Courier" w:eastAsia="Times New Roman" w:hAnsi="Courier" w:cs="Times New Roman"/>
      <w:sz w:val="24"/>
      <w:szCs w:val="20"/>
      <w:lang w:val="en-US"/>
    </w:rPr>
  </w:style>
  <w:style w:type="paragraph" w:styleId="NormalWeb">
    <w:name w:val="Normal (Web)"/>
    <w:basedOn w:val="Normal"/>
    <w:uiPriority w:val="99"/>
    <w:semiHidden/>
    <w:unhideWhenUsed/>
    <w:rsid w:val="00BC400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2773">
      <w:bodyDiv w:val="1"/>
      <w:marLeft w:val="0"/>
      <w:marRight w:val="0"/>
      <w:marTop w:val="0"/>
      <w:marBottom w:val="0"/>
      <w:divBdr>
        <w:top w:val="none" w:sz="0" w:space="0" w:color="auto"/>
        <w:left w:val="none" w:sz="0" w:space="0" w:color="auto"/>
        <w:bottom w:val="none" w:sz="0" w:space="0" w:color="auto"/>
        <w:right w:val="none" w:sz="0" w:space="0" w:color="auto"/>
      </w:divBdr>
    </w:div>
    <w:div w:id="321810006">
      <w:bodyDiv w:val="1"/>
      <w:marLeft w:val="0"/>
      <w:marRight w:val="0"/>
      <w:marTop w:val="0"/>
      <w:marBottom w:val="0"/>
      <w:divBdr>
        <w:top w:val="none" w:sz="0" w:space="0" w:color="auto"/>
        <w:left w:val="none" w:sz="0" w:space="0" w:color="auto"/>
        <w:bottom w:val="none" w:sz="0" w:space="0" w:color="auto"/>
        <w:right w:val="none" w:sz="0" w:space="0" w:color="auto"/>
      </w:divBdr>
    </w:div>
    <w:div w:id="363868464">
      <w:bodyDiv w:val="1"/>
      <w:marLeft w:val="0"/>
      <w:marRight w:val="0"/>
      <w:marTop w:val="0"/>
      <w:marBottom w:val="0"/>
      <w:divBdr>
        <w:top w:val="none" w:sz="0" w:space="0" w:color="auto"/>
        <w:left w:val="none" w:sz="0" w:space="0" w:color="auto"/>
        <w:bottom w:val="none" w:sz="0" w:space="0" w:color="auto"/>
        <w:right w:val="none" w:sz="0" w:space="0" w:color="auto"/>
      </w:divBdr>
    </w:div>
    <w:div w:id="1323001455">
      <w:bodyDiv w:val="1"/>
      <w:marLeft w:val="0"/>
      <w:marRight w:val="0"/>
      <w:marTop w:val="0"/>
      <w:marBottom w:val="0"/>
      <w:divBdr>
        <w:top w:val="none" w:sz="0" w:space="0" w:color="auto"/>
        <w:left w:val="none" w:sz="0" w:space="0" w:color="auto"/>
        <w:bottom w:val="none" w:sz="0" w:space="0" w:color="auto"/>
        <w:right w:val="none" w:sz="0" w:space="0" w:color="auto"/>
      </w:divBdr>
    </w:div>
    <w:div w:id="1497306313">
      <w:bodyDiv w:val="1"/>
      <w:marLeft w:val="0"/>
      <w:marRight w:val="0"/>
      <w:marTop w:val="0"/>
      <w:marBottom w:val="0"/>
      <w:divBdr>
        <w:top w:val="none" w:sz="0" w:space="0" w:color="auto"/>
        <w:left w:val="none" w:sz="0" w:space="0" w:color="auto"/>
        <w:bottom w:val="none" w:sz="0" w:space="0" w:color="auto"/>
        <w:right w:val="none" w:sz="0" w:space="0" w:color="auto"/>
      </w:divBdr>
    </w:div>
    <w:div w:id="198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job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Louise Willcock</cp:lastModifiedBy>
  <cp:revision>7</cp:revision>
  <cp:lastPrinted>2016-11-08T16:07:00Z</cp:lastPrinted>
  <dcterms:created xsi:type="dcterms:W3CDTF">2018-11-23T14:46:00Z</dcterms:created>
  <dcterms:modified xsi:type="dcterms:W3CDTF">2018-12-11T10:35:00Z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cdf5d1fb-9488-4bf6-b060-2e05c18a2f57</vt:lpwstr>
  </property>
  <property fmtid="{D5CDD505-2E9C-101B-9397-08002B2CF9AE}" pid="3" name="TWFRSClassification">
    <vt:lpwstr>OFFICIAL</vt:lpwstr>
  </property>
</Properties>
</file>