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C8" w:rsidRPr="0095746D" w:rsidRDefault="006F65EA">
      <w:pPr>
        <w:pStyle w:val="Title"/>
        <w:jc w:val="center"/>
        <w:rPr>
          <w:b/>
          <w:sz w:val="28"/>
          <w:szCs w:val="28"/>
        </w:rPr>
      </w:pPr>
      <w:bookmarkStart w:id="0" w:name="_1fob9te" w:colFirst="0" w:colLast="0"/>
      <w:bookmarkStart w:id="1" w:name="_GoBack"/>
      <w:bookmarkEnd w:id="0"/>
      <w:r w:rsidRPr="0095746D">
        <w:rPr>
          <w:b/>
          <w:sz w:val="28"/>
          <w:szCs w:val="28"/>
        </w:rPr>
        <w:t>Chief Operating Officer</w:t>
      </w:r>
    </w:p>
    <w:p w:rsidR="003A2EC8" w:rsidRDefault="006F65EA">
      <w:pPr>
        <w:pStyle w:val="Heading1"/>
        <w:keepNext w:val="0"/>
        <w:keepLines w:val="0"/>
        <w:spacing w:before="480"/>
        <w:rPr>
          <w:b/>
          <w:sz w:val="46"/>
          <w:szCs w:val="46"/>
        </w:rPr>
      </w:pPr>
      <w:bookmarkStart w:id="2" w:name="_3znysh7" w:colFirst="0" w:colLast="0"/>
      <w:bookmarkStart w:id="3" w:name="_8y25qrmhk0cq" w:colFirst="0" w:colLast="0"/>
      <w:bookmarkEnd w:id="2"/>
      <w:bookmarkEnd w:id="3"/>
      <w:bookmarkEnd w:id="1"/>
      <w:r>
        <w:rPr>
          <w:b/>
          <w:sz w:val="46"/>
          <w:szCs w:val="46"/>
        </w:rPr>
        <w:t>Person specification</w:t>
      </w:r>
    </w:p>
    <w:tbl>
      <w:tblPr>
        <w:tblStyle w:val="a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3735"/>
      </w:tblGrid>
      <w:tr w:rsidR="003A2EC8">
        <w:trPr>
          <w:trHeight w:val="170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EC8" w:rsidRDefault="006F65EA">
            <w:pPr>
              <w:pStyle w:val="Heading2"/>
              <w:keepNext w:val="0"/>
              <w:keepLines w:val="0"/>
              <w:spacing w:before="120" w:after="80"/>
              <w:rPr>
                <w:b/>
                <w:sz w:val="34"/>
                <w:szCs w:val="34"/>
              </w:rPr>
            </w:pPr>
            <w:bookmarkStart w:id="4" w:name="_c44jpkhox5do" w:colFirst="0" w:colLast="0"/>
            <w:bookmarkEnd w:id="4"/>
            <w:r>
              <w:rPr>
                <w:b/>
                <w:sz w:val="34"/>
                <w:szCs w:val="34"/>
              </w:rPr>
              <w:t>Qualifications</w:t>
            </w:r>
          </w:p>
          <w:p w:rsidR="003A2EC8" w:rsidRDefault="006F6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  <w:p w:rsidR="003A2EC8" w:rsidRDefault="006F65EA">
            <w:pPr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Recognised accountancy qualification (ACA, ACCA, CIMA)</w:t>
            </w:r>
          </w:p>
          <w:p w:rsidR="003A2EC8" w:rsidRDefault="003A2EC8"/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EC8" w:rsidRDefault="006F65EA">
            <w:r>
              <w:t xml:space="preserve"> </w:t>
            </w:r>
          </w:p>
        </w:tc>
      </w:tr>
      <w:tr w:rsidR="003A2EC8">
        <w:trPr>
          <w:trHeight w:val="6960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EC8" w:rsidRDefault="006F65EA">
            <w:pPr>
              <w:pStyle w:val="Heading2"/>
              <w:keepNext w:val="0"/>
              <w:keepLines w:val="0"/>
              <w:spacing w:before="120" w:after="0"/>
              <w:rPr>
                <w:b/>
                <w:sz w:val="34"/>
                <w:szCs w:val="34"/>
              </w:rPr>
            </w:pPr>
            <w:bookmarkStart w:id="5" w:name="_dnp0p3mvwfhy" w:colFirst="0" w:colLast="0"/>
            <w:bookmarkEnd w:id="5"/>
            <w:r>
              <w:rPr>
                <w:b/>
                <w:sz w:val="34"/>
                <w:szCs w:val="34"/>
              </w:rPr>
              <w:t>Experience</w:t>
            </w:r>
          </w:p>
          <w:p w:rsidR="003A2EC8" w:rsidRDefault="006F65E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Senior financial position, gaining relevant experience and responsibility in a medium / large sized organisation including</w:t>
            </w:r>
          </w:p>
          <w:p w:rsidR="003A2EC8" w:rsidRDefault="006F65EA">
            <w:pPr>
              <w:spacing w:before="120"/>
              <w:ind w:left="180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 </w:t>
            </w:r>
            <w:r>
              <w:rPr>
                <w:sz w:val="20"/>
                <w:szCs w:val="20"/>
              </w:rPr>
              <w:tab/>
              <w:t>5 years management experience post qualification.</w:t>
            </w:r>
          </w:p>
          <w:p w:rsidR="003A2EC8" w:rsidRDefault="006F65EA">
            <w:pPr>
              <w:spacing w:before="120"/>
              <w:ind w:left="180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 </w:t>
            </w:r>
            <w:r>
              <w:rPr>
                <w:sz w:val="20"/>
                <w:szCs w:val="20"/>
              </w:rPr>
              <w:tab/>
              <w:t>Line manager responsibilities.</w:t>
            </w:r>
          </w:p>
          <w:p w:rsidR="003A2EC8" w:rsidRDefault="006F65EA">
            <w:pPr>
              <w:spacing w:before="120"/>
              <w:ind w:left="180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 </w:t>
            </w:r>
            <w:r>
              <w:rPr>
                <w:sz w:val="20"/>
                <w:szCs w:val="20"/>
              </w:rPr>
              <w:tab/>
              <w:t xml:space="preserve">Minimum of 2 years’ experience of working with finance systems such as Oracle, Sage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  <w:p w:rsidR="003A2EC8" w:rsidRDefault="006F65EA">
            <w:pPr>
              <w:spacing w:before="120"/>
              <w:ind w:left="180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 </w:t>
            </w:r>
            <w:r>
              <w:rPr>
                <w:sz w:val="20"/>
                <w:szCs w:val="20"/>
              </w:rPr>
              <w:tab/>
              <w:t>Successfully managing significant organisational change.</w:t>
            </w:r>
          </w:p>
          <w:p w:rsidR="003A2EC8" w:rsidRDefault="006F65EA">
            <w:pPr>
              <w:spacing w:before="120"/>
              <w:ind w:left="180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 </w:t>
            </w:r>
            <w:r>
              <w:rPr>
                <w:sz w:val="20"/>
                <w:szCs w:val="20"/>
              </w:rPr>
              <w:tab/>
              <w:t>Designing and implementing new systems.</w:t>
            </w:r>
          </w:p>
          <w:p w:rsidR="003A2EC8" w:rsidRDefault="006F65EA">
            <w:pPr>
              <w:spacing w:before="120"/>
              <w:ind w:left="180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 </w:t>
            </w:r>
            <w:r>
              <w:rPr>
                <w:sz w:val="20"/>
                <w:szCs w:val="20"/>
              </w:rPr>
              <w:tab/>
              <w:t>Working with internal and external auditors.</w:t>
            </w:r>
          </w:p>
          <w:p w:rsidR="003A2EC8" w:rsidRDefault="006F65EA">
            <w:pPr>
              <w:spacing w:before="120"/>
              <w:ind w:left="180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 </w:t>
            </w:r>
            <w:r>
              <w:rPr>
                <w:sz w:val="20"/>
                <w:szCs w:val="20"/>
              </w:rPr>
              <w:tab/>
              <w:t>Reporting to external agencies</w:t>
            </w:r>
          </w:p>
          <w:p w:rsidR="003A2EC8" w:rsidRDefault="006F65EA">
            <w:pPr>
              <w:spacing w:before="120"/>
            </w:pPr>
            <w: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EC8" w:rsidRDefault="006F65EA">
            <w:pPr>
              <w:pStyle w:val="Heading2"/>
              <w:keepNext w:val="0"/>
              <w:keepLines w:val="0"/>
              <w:spacing w:before="120" w:after="0"/>
              <w:rPr>
                <w:b/>
                <w:sz w:val="34"/>
                <w:szCs w:val="34"/>
              </w:rPr>
            </w:pPr>
            <w:bookmarkStart w:id="6" w:name="_c8uxybd28qqg" w:colFirst="0" w:colLast="0"/>
            <w:bookmarkEnd w:id="6"/>
            <w:r>
              <w:rPr>
                <w:b/>
                <w:sz w:val="34"/>
                <w:szCs w:val="34"/>
              </w:rPr>
              <w:t>Experience</w:t>
            </w:r>
          </w:p>
          <w:p w:rsidR="003A2EC8" w:rsidRDefault="006F65E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A2EC8" w:rsidRDefault="006F65E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Experience working within the education or charities sector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Diploma in School Business Management or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Master’s degree or MBA.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Premises management including overseeing effective maintenance and development of buildings.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Health &amp; safety experience including risk assessment processes and policy implementation.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Income generation and successful preparation for grant funding.</w:t>
            </w:r>
          </w:p>
          <w:p w:rsidR="003A2EC8" w:rsidRDefault="006F65EA">
            <w:pPr>
              <w:spacing w:before="120"/>
            </w:pPr>
            <w:r>
              <w:t xml:space="preserve"> </w:t>
            </w:r>
          </w:p>
        </w:tc>
      </w:tr>
      <w:tr w:rsidR="003A2EC8">
        <w:trPr>
          <w:trHeight w:val="8300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EC8" w:rsidRDefault="006F65EA">
            <w:pPr>
              <w:pStyle w:val="Heading2"/>
              <w:keepNext w:val="0"/>
              <w:keepLines w:val="0"/>
              <w:spacing w:before="120" w:after="0"/>
              <w:rPr>
                <w:b/>
                <w:sz w:val="34"/>
                <w:szCs w:val="34"/>
              </w:rPr>
            </w:pPr>
            <w:bookmarkStart w:id="7" w:name="_m6exgskbs38v" w:colFirst="0" w:colLast="0"/>
            <w:bookmarkEnd w:id="7"/>
            <w:r>
              <w:rPr>
                <w:b/>
                <w:sz w:val="34"/>
                <w:szCs w:val="34"/>
              </w:rPr>
              <w:lastRenderedPageBreak/>
              <w:t>Skills</w:t>
            </w:r>
          </w:p>
          <w:p w:rsidR="003A2EC8" w:rsidRDefault="006F65E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Excellent organisation and communication skills.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Proven team leader and manager.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Strong accounting skills with a good sense of judgement.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Ability to identify and manage financial and business risks.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Ability to analyse and manipulate data / high level user in excel or equivalent software.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Ability to implement change within the organisation, introduce new systems and processes as required.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Experienced user of financial accounting software and systems within a medium/large organisation.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Ability to use a range of complex ICT resources.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Ability to maintain robust financial controls and management of cash flow.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 xml:space="preserve">The ability to plan, </w:t>
            </w:r>
            <w:proofErr w:type="gramStart"/>
            <w:r>
              <w:rPr>
                <w:sz w:val="20"/>
                <w:szCs w:val="20"/>
              </w:rPr>
              <w:t>prioritise</w:t>
            </w:r>
            <w:proofErr w:type="gramEnd"/>
            <w:r>
              <w:rPr>
                <w:sz w:val="20"/>
                <w:szCs w:val="20"/>
              </w:rPr>
              <w:t xml:space="preserve">, direct and coordinate the work of others, developing. </w:t>
            </w:r>
            <w:proofErr w:type="gramStart"/>
            <w:r>
              <w:rPr>
                <w:sz w:val="20"/>
                <w:szCs w:val="20"/>
              </w:rPr>
              <w:t>responsibilities</w:t>
            </w:r>
            <w:proofErr w:type="gramEnd"/>
            <w:r>
              <w:rPr>
                <w:sz w:val="20"/>
                <w:szCs w:val="20"/>
              </w:rPr>
              <w:t>, delegating tasks and monitoring outcomes.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Have effective negotiation and consultation skills.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The ability to handle sensitive issues with diplomacy and tact to resolve conflicts.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Strong interpersonal skills.</w:t>
            </w:r>
          </w:p>
          <w:p w:rsidR="003A2EC8" w:rsidRDefault="006F65EA">
            <w:pPr>
              <w:spacing w:before="120"/>
            </w:pPr>
            <w: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EC8" w:rsidRDefault="006F65EA">
            <w:pPr>
              <w:pStyle w:val="Heading2"/>
              <w:keepNext w:val="0"/>
              <w:keepLines w:val="0"/>
              <w:spacing w:before="120" w:after="0"/>
              <w:rPr>
                <w:b/>
                <w:sz w:val="34"/>
                <w:szCs w:val="34"/>
              </w:rPr>
            </w:pPr>
            <w:bookmarkStart w:id="8" w:name="_z2yjuabd63a3" w:colFirst="0" w:colLast="0"/>
            <w:bookmarkEnd w:id="8"/>
            <w:r>
              <w:rPr>
                <w:b/>
                <w:sz w:val="34"/>
                <w:szCs w:val="34"/>
              </w:rPr>
              <w:t>Skills</w:t>
            </w:r>
          </w:p>
          <w:p w:rsidR="003A2EC8" w:rsidRDefault="006F65E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  <w:p w:rsidR="003A2EC8" w:rsidRDefault="006F65E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and understanding of school finance packages</w:t>
            </w:r>
          </w:p>
        </w:tc>
      </w:tr>
      <w:tr w:rsidR="003A2EC8">
        <w:trPr>
          <w:trHeight w:val="4080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EC8" w:rsidRDefault="006F65EA">
            <w:pPr>
              <w:pStyle w:val="Heading2"/>
              <w:keepNext w:val="0"/>
              <w:keepLines w:val="0"/>
              <w:spacing w:before="120" w:after="0"/>
              <w:rPr>
                <w:b/>
                <w:sz w:val="34"/>
                <w:szCs w:val="34"/>
              </w:rPr>
            </w:pPr>
            <w:bookmarkStart w:id="9" w:name="_dzyx54bzptzd" w:colFirst="0" w:colLast="0"/>
            <w:bookmarkEnd w:id="9"/>
            <w:r>
              <w:rPr>
                <w:b/>
                <w:sz w:val="34"/>
                <w:szCs w:val="34"/>
              </w:rPr>
              <w:lastRenderedPageBreak/>
              <w:t>Knowledge</w:t>
            </w:r>
          </w:p>
          <w:p w:rsidR="003A2EC8" w:rsidRDefault="006F65E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Strong commercial awareness with up to date knowledge financial and investment sectors.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Knowledge of current accounting and reporting standards (FRS102)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Pensions, payroll and indirect tax legislation and requirements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Health and safety legislation and management.</w:t>
            </w:r>
          </w:p>
          <w:p w:rsidR="003A2EC8" w:rsidRDefault="006F65EA">
            <w:pPr>
              <w:spacing w:before="120"/>
            </w:pPr>
            <w: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EC8" w:rsidRDefault="006F65EA">
            <w:pPr>
              <w:pStyle w:val="Heading2"/>
              <w:keepNext w:val="0"/>
              <w:keepLines w:val="0"/>
              <w:spacing w:before="120" w:after="0"/>
              <w:rPr>
                <w:b/>
                <w:sz w:val="34"/>
                <w:szCs w:val="34"/>
              </w:rPr>
            </w:pPr>
            <w:bookmarkStart w:id="10" w:name="_sni107yhigcs" w:colFirst="0" w:colLast="0"/>
            <w:bookmarkEnd w:id="10"/>
            <w:r>
              <w:rPr>
                <w:b/>
                <w:sz w:val="34"/>
                <w:szCs w:val="34"/>
              </w:rPr>
              <w:t>Knowledge</w:t>
            </w:r>
          </w:p>
          <w:p w:rsidR="003A2EC8" w:rsidRDefault="006F65E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Understanding of education funding streams.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Government legislation relevant to the MAT.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Financial Management Standards in schools.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Relevant Employment Law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Charities SORP</w:t>
            </w:r>
          </w:p>
          <w:p w:rsidR="003A2EC8" w:rsidRDefault="006F65EA">
            <w:pPr>
              <w:spacing w:before="120"/>
            </w:pPr>
            <w:r>
              <w:t xml:space="preserve"> </w:t>
            </w:r>
          </w:p>
        </w:tc>
      </w:tr>
      <w:tr w:rsidR="003A2EC8">
        <w:trPr>
          <w:trHeight w:val="6780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EC8" w:rsidRDefault="006F65EA">
            <w:pPr>
              <w:pStyle w:val="Heading2"/>
              <w:keepNext w:val="0"/>
              <w:keepLines w:val="0"/>
              <w:spacing w:before="120" w:after="0"/>
              <w:rPr>
                <w:b/>
                <w:sz w:val="34"/>
                <w:szCs w:val="34"/>
              </w:rPr>
            </w:pPr>
            <w:bookmarkStart w:id="11" w:name="_5mj9kdb6xrox" w:colFirst="0" w:colLast="0"/>
            <w:bookmarkEnd w:id="11"/>
            <w:r>
              <w:rPr>
                <w:b/>
                <w:sz w:val="34"/>
                <w:szCs w:val="34"/>
              </w:rPr>
              <w:t>Personal qualities</w:t>
            </w:r>
          </w:p>
          <w:p w:rsidR="003A2EC8" w:rsidRDefault="006F65E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Honesty.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Integrity.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Enthusiasm.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The ability to relate well to a wide variety of people.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Approachability and flexibility.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Excellent decision making skills based on consideration of systematically gathered evidence.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Strong strategic thinking ability.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The ability to manage change effectively.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Initiative and the ability to prioritise workload.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Flexibility in terms of working hours, recognising the need to ‘get the job done’.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 xml:space="preserve">A willingness to seek specialist advice and </w:t>
            </w:r>
            <w:proofErr w:type="gramStart"/>
            <w:r>
              <w:rPr>
                <w:sz w:val="20"/>
                <w:szCs w:val="20"/>
              </w:rPr>
              <w:t>an awareness</w:t>
            </w:r>
            <w:proofErr w:type="gramEnd"/>
            <w:r>
              <w:rPr>
                <w:sz w:val="20"/>
                <w:szCs w:val="20"/>
              </w:rPr>
              <w:t xml:space="preserve"> to where to seek it.</w:t>
            </w:r>
          </w:p>
          <w:p w:rsidR="003A2EC8" w:rsidRDefault="006F65EA">
            <w:pPr>
              <w:spacing w:before="12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</w:t>
            </w:r>
            <w:r>
              <w:rPr>
                <w:sz w:val="20"/>
                <w:szCs w:val="20"/>
              </w:rPr>
              <w:tab/>
              <w:t>The ability to network with other personnel in school with similar positions.</w:t>
            </w:r>
          </w:p>
          <w:p w:rsidR="003A2EC8" w:rsidRDefault="006F65EA">
            <w:pPr>
              <w:spacing w:before="120"/>
            </w:pPr>
            <w: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EC8" w:rsidRDefault="006F65EA">
            <w:pPr>
              <w:spacing w:before="120"/>
            </w:pPr>
            <w:r>
              <w:t xml:space="preserve"> </w:t>
            </w:r>
          </w:p>
        </w:tc>
      </w:tr>
    </w:tbl>
    <w:p w:rsidR="003A2EC8" w:rsidRDefault="006F65EA">
      <w:r>
        <w:t xml:space="preserve"> </w:t>
      </w:r>
    </w:p>
    <w:p w:rsidR="003A2EC8" w:rsidRDefault="003A2EC8"/>
    <w:p w:rsidR="003A2EC8" w:rsidRDefault="003A2EC8"/>
    <w:sectPr w:rsidR="003A2EC8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B6" w:rsidRDefault="00320FB6">
      <w:pPr>
        <w:spacing w:line="240" w:lineRule="auto"/>
      </w:pPr>
      <w:r>
        <w:separator/>
      </w:r>
    </w:p>
  </w:endnote>
  <w:endnote w:type="continuationSeparator" w:id="0">
    <w:p w:rsidR="00320FB6" w:rsidRDefault="00320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B6" w:rsidRDefault="00320FB6">
      <w:pPr>
        <w:spacing w:line="240" w:lineRule="auto"/>
      </w:pPr>
      <w:r>
        <w:separator/>
      </w:r>
    </w:p>
  </w:footnote>
  <w:footnote w:type="continuationSeparator" w:id="0">
    <w:p w:rsidR="00320FB6" w:rsidRDefault="00320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C8" w:rsidRDefault="003A2EC8">
    <w:pPr>
      <w:pStyle w:val="Title"/>
      <w:jc w:val="center"/>
    </w:pPr>
    <w:bookmarkStart w:id="12" w:name="_p4w8gm935h4z" w:colFirst="0" w:colLast="0"/>
    <w:bookmarkEnd w:id="12"/>
  </w:p>
  <w:p w:rsidR="003A2EC8" w:rsidRDefault="006F65EA">
    <w:pPr>
      <w:pStyle w:val="Title"/>
      <w:jc w:val="center"/>
    </w:pPr>
    <w:bookmarkStart w:id="13" w:name="_pzrzawqb09fs" w:colFirst="0" w:colLast="0"/>
    <w:bookmarkEnd w:id="13"/>
    <w:r>
      <w:rPr>
        <w:noProof/>
      </w:rPr>
      <w:drawing>
        <wp:inline distT="114300" distB="114300" distL="114300" distR="114300">
          <wp:extent cx="1871663" cy="73836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1663" cy="7383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D75"/>
    <w:multiLevelType w:val="multilevel"/>
    <w:tmpl w:val="1CB6D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F23188"/>
    <w:multiLevelType w:val="multilevel"/>
    <w:tmpl w:val="BF48B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847064C"/>
    <w:multiLevelType w:val="multilevel"/>
    <w:tmpl w:val="7A52F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D4D5C5E"/>
    <w:multiLevelType w:val="multilevel"/>
    <w:tmpl w:val="92E01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D771AB2"/>
    <w:multiLevelType w:val="multilevel"/>
    <w:tmpl w:val="C218A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9CD3DA7"/>
    <w:multiLevelType w:val="multilevel"/>
    <w:tmpl w:val="F508E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F043562"/>
    <w:multiLevelType w:val="multilevel"/>
    <w:tmpl w:val="7DCEC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07B02CF"/>
    <w:multiLevelType w:val="multilevel"/>
    <w:tmpl w:val="FFCA7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B2D4614"/>
    <w:multiLevelType w:val="multilevel"/>
    <w:tmpl w:val="7834D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B2576E7"/>
    <w:multiLevelType w:val="multilevel"/>
    <w:tmpl w:val="BCB4F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CA022B7"/>
    <w:multiLevelType w:val="multilevel"/>
    <w:tmpl w:val="EDA2F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2EC8"/>
    <w:rsid w:val="00320FB6"/>
    <w:rsid w:val="003A2EC8"/>
    <w:rsid w:val="006F65EA"/>
    <w:rsid w:val="00852D3A"/>
    <w:rsid w:val="0095746D"/>
    <w:rsid w:val="00E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7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7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3</cp:revision>
  <dcterms:created xsi:type="dcterms:W3CDTF">2019-01-23T07:19:00Z</dcterms:created>
  <dcterms:modified xsi:type="dcterms:W3CDTF">2019-01-23T07:28:00Z</dcterms:modified>
</cp:coreProperties>
</file>