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30DC4C15" w:rsidR="009206C5" w:rsidRPr="000D5DD9" w:rsidRDefault="00616E5E" w:rsidP="009206C5">
            <w:pPr>
              <w:rPr>
                <w:b/>
                <w:szCs w:val="24"/>
              </w:rPr>
            </w:pPr>
            <w:r>
              <w:rPr>
                <w:b/>
                <w:szCs w:val="24"/>
              </w:rPr>
              <w:t>Wheatley Hill Community Primary and Nursery School</w:t>
            </w:r>
          </w:p>
        </w:tc>
      </w:tr>
    </w:tbl>
    <w:p w14:paraId="7E7860DA" w14:textId="77777777" w:rsidR="009206C5" w:rsidRDefault="009206C5" w:rsidP="009206C5">
      <w:pPr>
        <w:rPr>
          <w:b/>
          <w:bCs/>
        </w:rPr>
      </w:pPr>
    </w:p>
    <w:p w14:paraId="0B3F97CB" w14:textId="72684B92"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w:t>
      </w:r>
      <w:r w:rsidR="00A34D27">
        <w:rPr>
          <w:b/>
          <w:bCs/>
        </w:rPr>
        <w:t>Assistant</w:t>
      </w:r>
      <w:r w:rsidR="00F329B6">
        <w:rPr>
          <w:b/>
          <w:bCs/>
        </w:rPr>
        <w:t xml:space="preserve"> Head</w:t>
      </w:r>
      <w:r w:rsidR="002978FA">
        <w:rPr>
          <w:b/>
          <w:bCs/>
        </w:rPr>
        <w:t>teacher</w:t>
      </w:r>
      <w:r w:rsidR="00221877">
        <w:rPr>
          <w:b/>
          <w:bCs/>
        </w:rPr>
        <w:t xml:space="preserve"> L2 – L</w:t>
      </w:r>
      <w:r w:rsidR="00AB370C">
        <w:rPr>
          <w:b/>
          <w:bCs/>
        </w:rPr>
        <w:t>6</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0DA1D650" w:rsidR="002978FA" w:rsidRPr="002978FA" w:rsidRDefault="002978FA" w:rsidP="00EC6B21">
      <w:pPr>
        <w:ind w:left="448"/>
        <w:rPr>
          <w:bCs/>
        </w:rPr>
      </w:pPr>
      <w:r w:rsidRPr="002978FA">
        <w:rPr>
          <w:bCs/>
        </w:rPr>
        <w:t xml:space="preserve">The </w:t>
      </w:r>
      <w:r w:rsidR="00A34D27">
        <w:rPr>
          <w:bCs/>
        </w:rPr>
        <w:t>Assistant</w:t>
      </w:r>
      <w:r w:rsidRPr="002978FA">
        <w:rPr>
          <w:bCs/>
        </w:rPr>
        <w:t xml:space="preserve">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581B1D30" w:rsidR="00263586" w:rsidRPr="00413473" w:rsidRDefault="00263586" w:rsidP="00263586">
      <w:pPr>
        <w:pStyle w:val="ListParagraph"/>
        <w:numPr>
          <w:ilvl w:val="0"/>
          <w:numId w:val="19"/>
        </w:numPr>
        <w:rPr>
          <w:szCs w:val="24"/>
        </w:rPr>
      </w:pPr>
      <w:r w:rsidRPr="00413473">
        <w:rPr>
          <w:szCs w:val="24"/>
        </w:rPr>
        <w:t>Deputise for the Headteacher</w:t>
      </w:r>
      <w:r w:rsidR="00A34D27">
        <w:rPr>
          <w:szCs w:val="24"/>
        </w:rPr>
        <w:t xml:space="preserve"> / Deputy Headteacher when required</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F55EEF" w:rsidR="00263586"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1B47F083" w14:textId="4040716B" w:rsidR="00A34D27" w:rsidRPr="00413473" w:rsidRDefault="00A34D27" w:rsidP="00263586">
      <w:pPr>
        <w:pStyle w:val="ListParagraph"/>
        <w:numPr>
          <w:ilvl w:val="1"/>
          <w:numId w:val="19"/>
        </w:numPr>
        <w:rPr>
          <w:szCs w:val="24"/>
        </w:rPr>
      </w:pPr>
      <w:r>
        <w:rPr>
          <w:szCs w:val="24"/>
        </w:rPr>
        <w:t>To drive standards across school in the areas of Teaching, Learning &amp; Assessment</w:t>
      </w:r>
    </w:p>
    <w:p w14:paraId="7AF2C6F3" w14:textId="4101AA77" w:rsidR="00263586" w:rsidRPr="00413473" w:rsidRDefault="00A17A93" w:rsidP="00263586">
      <w:pPr>
        <w:pStyle w:val="ListParagraph"/>
        <w:numPr>
          <w:ilvl w:val="1"/>
          <w:numId w:val="19"/>
        </w:numPr>
        <w:rPr>
          <w:szCs w:val="24"/>
        </w:rPr>
      </w:pPr>
      <w:r w:rsidRPr="00413473">
        <w:rPr>
          <w:szCs w:val="24"/>
        </w:rPr>
        <w:t>In the identificatio</w:t>
      </w:r>
      <w:r w:rsidR="00A34D27">
        <w:rPr>
          <w:szCs w:val="24"/>
        </w:rPr>
        <w:t xml:space="preserve">n and delivery of high quality </w:t>
      </w:r>
      <w:r w:rsidRPr="00413473">
        <w:rPr>
          <w:szCs w:val="24"/>
        </w:rPr>
        <w:t xml:space="preserve">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1426800F" w14:textId="1485DBC6" w:rsidR="00A34D27" w:rsidRDefault="00A34D27" w:rsidP="00263586">
      <w:pPr>
        <w:pStyle w:val="ListParagraph"/>
        <w:numPr>
          <w:ilvl w:val="0"/>
          <w:numId w:val="22"/>
        </w:numPr>
        <w:rPr>
          <w:szCs w:val="24"/>
        </w:rPr>
      </w:pPr>
      <w:r>
        <w:rPr>
          <w:szCs w:val="24"/>
        </w:rPr>
        <w:t>Support teaching staff to develop their personal teaching, learning and assessment approaches and procedures.</w:t>
      </w:r>
    </w:p>
    <w:p w14:paraId="3CBD8550" w14:textId="034BF5EF"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3723D57E" w:rsidR="00263586" w:rsidRPr="00413473" w:rsidRDefault="00263586" w:rsidP="00263586">
      <w:pPr>
        <w:pStyle w:val="ListParagraph"/>
        <w:numPr>
          <w:ilvl w:val="0"/>
          <w:numId w:val="20"/>
        </w:numPr>
        <w:rPr>
          <w:szCs w:val="24"/>
          <w:u w:val="single"/>
        </w:rPr>
      </w:pPr>
      <w:r w:rsidRPr="00413473">
        <w:rPr>
          <w:szCs w:val="24"/>
        </w:rPr>
        <w:t xml:space="preserve">Work with the Headteacher to implement the policies of the Governing Body to promote high standards of educational </w:t>
      </w:r>
      <w:r w:rsidR="00A34D27">
        <w:rPr>
          <w:szCs w:val="24"/>
        </w:rPr>
        <w:t xml:space="preserve">teaching, </w:t>
      </w:r>
      <w:r w:rsidRPr="00413473">
        <w:rPr>
          <w:szCs w:val="24"/>
        </w:rPr>
        <w:t>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1D8B6F80"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r w:rsidR="00A34D27">
        <w:rPr>
          <w:szCs w:val="24"/>
        </w:rPr>
        <w:t xml:space="preserve"> – Teaching, Learning &amp; Assessment</w:t>
      </w:r>
    </w:p>
    <w:p w14:paraId="32597991" w14:textId="532F4A2E"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w:t>
      </w:r>
      <w:r w:rsidR="00A34D27">
        <w:rPr>
          <w:szCs w:val="24"/>
        </w:rPr>
        <w:t xml:space="preserve">and </w:t>
      </w:r>
      <w:r w:rsidRPr="00413473">
        <w:rPr>
          <w:szCs w:val="24"/>
        </w:rPr>
        <w:t>the welfare of children and young persons she/he is responsible for or comes into contact with</w:t>
      </w:r>
      <w:r w:rsidR="00A34D27">
        <w:rPr>
          <w:szCs w:val="24"/>
        </w:rPr>
        <w:t>.</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47732CDC" w14:textId="77777777" w:rsidR="00A34D27" w:rsidRDefault="00A34D27" w:rsidP="00A34D27">
      <w:pPr>
        <w:pStyle w:val="Heading2"/>
        <w:ind w:left="578" w:hanging="578"/>
        <w:sectPr w:rsidR="00A34D27" w:rsidSect="00DA054A">
          <w:pgSz w:w="11906" w:h="16838"/>
          <w:pgMar w:top="720" w:right="720" w:bottom="1418" w:left="720" w:header="709" w:footer="397" w:gutter="0"/>
          <w:pgNumType w:start="1"/>
          <w:cols w:space="708"/>
          <w:formProt w:val="0"/>
          <w:docGrid w:linePitch="360"/>
        </w:sectPr>
      </w:pPr>
      <w:bookmarkStart w:id="2" w:name="_Toc306181694"/>
      <w:bookmarkStart w:id="3" w:name="_Toc378162555"/>
    </w:p>
    <w:p w14:paraId="5B711C2B" w14:textId="6802EEF7" w:rsidR="00C902F4" w:rsidRPr="00C902F4" w:rsidRDefault="00C902F4" w:rsidP="00A34D27">
      <w:pPr>
        <w:pStyle w:val="Heading2"/>
        <w:ind w:left="578" w:hanging="578"/>
      </w:pPr>
      <w:r w:rsidRPr="00C902F4">
        <w:lastRenderedPageBreak/>
        <w:t xml:space="preserve">Person specification </w:t>
      </w:r>
      <w:bookmarkEnd w:id="2"/>
      <w:bookmarkEnd w:id="3"/>
      <w:r w:rsidR="00221877">
        <w:t>Assistant Head Teacher L2 – L</w:t>
      </w:r>
      <w:r w:rsidR="00AB370C">
        <w:t>6</w:t>
      </w:r>
      <w:bookmarkStart w:id="4" w:name="_GoBack"/>
      <w:bookmarkEnd w:id="4"/>
    </w:p>
    <w:tbl>
      <w:tblPr>
        <w:tblW w:w="14884" w:type="dxa"/>
        <w:tblInd w:w="-459" w:type="dxa"/>
        <w:tblLook w:val="01E0" w:firstRow="1" w:lastRow="1" w:firstColumn="1" w:lastColumn="1" w:noHBand="0" w:noVBand="0"/>
      </w:tblPr>
      <w:tblGrid>
        <w:gridCol w:w="459"/>
        <w:gridCol w:w="1650"/>
        <w:gridCol w:w="258"/>
        <w:gridCol w:w="6989"/>
        <w:gridCol w:w="1658"/>
        <w:gridCol w:w="1319"/>
        <w:gridCol w:w="2551"/>
      </w:tblGrid>
      <w:tr w:rsidR="00C902F4" w:rsidRPr="00DA22C5" w14:paraId="6D2B6162" w14:textId="77777777" w:rsidTr="00A34D27">
        <w:trPr>
          <w:gridBefore w:val="1"/>
          <w:gridAfter w:val="2"/>
          <w:wBefore w:w="459" w:type="dxa"/>
          <w:wAfter w:w="3870"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2"/>
          </w:tcPr>
          <w:p w14:paraId="2847FFC1" w14:textId="5F0E3B13" w:rsidR="00C902F4" w:rsidRPr="000D5DD9" w:rsidRDefault="00AF2A35" w:rsidP="00C902F4">
            <w:pPr>
              <w:rPr>
                <w:b/>
                <w:szCs w:val="24"/>
              </w:rPr>
            </w:pPr>
            <w:r>
              <w:rPr>
                <w:b/>
                <w:szCs w:val="24"/>
              </w:rPr>
              <w:t>Wheatley Hill Community Primary and Nursery School</w:t>
            </w:r>
          </w:p>
        </w:tc>
      </w:tr>
      <w:tr w:rsidR="00C902F4" w:rsidRPr="00C902F4" w14:paraId="7AE1A5B1"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7247"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977" w:type="dxa"/>
            <w:gridSpan w:val="2"/>
          </w:tcPr>
          <w:p w14:paraId="21915B73" w14:textId="77777777" w:rsidR="00C902F4" w:rsidRPr="00DA22C5" w:rsidRDefault="00C902F4" w:rsidP="00C902F4">
            <w:pPr>
              <w:rPr>
                <w:b/>
                <w:bCs/>
                <w:sz w:val="22"/>
              </w:rPr>
            </w:pPr>
            <w:r w:rsidRPr="00DA22C5">
              <w:rPr>
                <w:b/>
                <w:bCs/>
                <w:sz w:val="22"/>
              </w:rPr>
              <w:t>Desirable</w:t>
            </w:r>
          </w:p>
        </w:tc>
        <w:tc>
          <w:tcPr>
            <w:tcW w:w="2551" w:type="dxa"/>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7247"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977" w:type="dxa"/>
            <w:gridSpan w:val="2"/>
          </w:tcPr>
          <w:p w14:paraId="731EFDE8" w14:textId="77777777" w:rsidR="00263586" w:rsidRPr="00DA22C5" w:rsidRDefault="00263586" w:rsidP="00C902F4">
            <w:pPr>
              <w:rPr>
                <w:b/>
                <w:bCs/>
                <w:sz w:val="22"/>
              </w:rPr>
            </w:pPr>
          </w:p>
        </w:tc>
        <w:tc>
          <w:tcPr>
            <w:tcW w:w="2551" w:type="dxa"/>
          </w:tcPr>
          <w:p w14:paraId="06FFA1A6" w14:textId="77777777" w:rsidR="00263586" w:rsidRPr="00DA22C5" w:rsidRDefault="00263586" w:rsidP="00C902F4">
            <w:pPr>
              <w:rPr>
                <w:b/>
                <w:bCs/>
                <w:sz w:val="22"/>
              </w:rPr>
            </w:pPr>
          </w:p>
        </w:tc>
      </w:tr>
      <w:tr w:rsidR="00C902F4" w:rsidRPr="00C902F4" w14:paraId="281786D2"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7247" w:type="dxa"/>
            <w:gridSpan w:val="2"/>
            <w:tcBorders>
              <w:left w:val="single" w:sz="4" w:space="0" w:color="auto"/>
            </w:tcBorders>
          </w:tcPr>
          <w:p w14:paraId="555FAB6E" w14:textId="77777777" w:rsidR="00C902F4" w:rsidRPr="00E17C51" w:rsidRDefault="00E47C86" w:rsidP="00E17C51">
            <w:pPr>
              <w:pStyle w:val="ListParagraph"/>
              <w:numPr>
                <w:ilvl w:val="0"/>
                <w:numId w:val="25"/>
              </w:numPr>
              <w:rPr>
                <w:sz w:val="22"/>
              </w:rPr>
            </w:pPr>
            <w:r w:rsidRPr="00E17C51">
              <w:rPr>
                <w:sz w:val="22"/>
              </w:rPr>
              <w:t>Qualified teacher status</w:t>
            </w:r>
          </w:p>
          <w:p w14:paraId="559CEC4F" w14:textId="77777777" w:rsidR="00E17C51" w:rsidRPr="00E17C51" w:rsidRDefault="00E17C51" w:rsidP="00E17C51">
            <w:pPr>
              <w:pStyle w:val="ListParagraph"/>
              <w:numPr>
                <w:ilvl w:val="0"/>
                <w:numId w:val="25"/>
              </w:numPr>
              <w:rPr>
                <w:sz w:val="22"/>
              </w:rPr>
            </w:pPr>
            <w:r w:rsidRPr="00E17C51">
              <w:rPr>
                <w:sz w:val="22"/>
              </w:rPr>
              <w:t>Evidence of further study - this could be ongoing and/or Further Professional Qualifications</w:t>
            </w:r>
          </w:p>
          <w:p w14:paraId="7CAB605E" w14:textId="77777777" w:rsidR="00E17C51" w:rsidRPr="00B1603A" w:rsidRDefault="00E17C51" w:rsidP="00E17C51">
            <w:pPr>
              <w:pStyle w:val="ListParagraph"/>
              <w:rPr>
                <w:sz w:val="22"/>
              </w:rPr>
            </w:pPr>
          </w:p>
          <w:p w14:paraId="003C4591" w14:textId="0BA13D5F" w:rsidR="00E47C86" w:rsidRPr="00B1603A" w:rsidRDefault="00E47C86" w:rsidP="00DA4638">
            <w:pPr>
              <w:pStyle w:val="ListParagraph"/>
              <w:ind w:left="335"/>
              <w:rPr>
                <w:sz w:val="22"/>
              </w:rPr>
            </w:pPr>
          </w:p>
        </w:tc>
        <w:tc>
          <w:tcPr>
            <w:tcW w:w="2977" w:type="dxa"/>
            <w:gridSpan w:val="2"/>
          </w:tcPr>
          <w:p w14:paraId="2345806D" w14:textId="43BC1ED5" w:rsidR="00E47C86" w:rsidRPr="00B1603A" w:rsidRDefault="00E47C86" w:rsidP="00E17C51">
            <w:pPr>
              <w:pStyle w:val="ListParagraph"/>
              <w:ind w:left="317"/>
              <w:rPr>
                <w:sz w:val="22"/>
              </w:rPr>
            </w:pPr>
          </w:p>
        </w:tc>
        <w:tc>
          <w:tcPr>
            <w:tcW w:w="2551" w:type="dxa"/>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7247" w:type="dxa"/>
            <w:gridSpan w:val="2"/>
            <w:tcBorders>
              <w:left w:val="single" w:sz="4" w:space="0" w:color="auto"/>
            </w:tcBorders>
          </w:tcPr>
          <w:p w14:paraId="3A53B233" w14:textId="3D583F37" w:rsidR="00DA4638" w:rsidRDefault="00E17C51" w:rsidP="00DA4638">
            <w:pPr>
              <w:pStyle w:val="ListParagraph"/>
              <w:numPr>
                <w:ilvl w:val="0"/>
                <w:numId w:val="16"/>
              </w:numPr>
              <w:ind w:left="335" w:hanging="284"/>
              <w:rPr>
                <w:sz w:val="22"/>
              </w:rPr>
            </w:pPr>
            <w:r>
              <w:rPr>
                <w:sz w:val="22"/>
              </w:rPr>
              <w:t>Outstanding</w:t>
            </w:r>
            <w:r w:rsidR="00DA4638">
              <w:rPr>
                <w:sz w:val="22"/>
              </w:rPr>
              <w:t xml:space="preserve"> classroom practitioner with a good knowledge and understanding of how children learn</w:t>
            </w:r>
          </w:p>
          <w:p w14:paraId="2744B0D1" w14:textId="23C8C33A"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977" w:type="dxa"/>
            <w:gridSpan w:val="2"/>
          </w:tcPr>
          <w:p w14:paraId="61C456C8" w14:textId="77777777" w:rsidR="00DA4638" w:rsidRPr="00F1399F" w:rsidRDefault="00DA4638" w:rsidP="00375FC4">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2551" w:type="dxa"/>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7247"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261CC5B1" w14:textId="77777777"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p w14:paraId="54E7878D" w14:textId="38D8DC03" w:rsidR="003C7EF1" w:rsidRDefault="003C7EF1" w:rsidP="00DA4638">
            <w:pPr>
              <w:pStyle w:val="ListParagraph"/>
              <w:numPr>
                <w:ilvl w:val="0"/>
                <w:numId w:val="16"/>
              </w:numPr>
              <w:ind w:left="335" w:hanging="284"/>
              <w:rPr>
                <w:sz w:val="22"/>
              </w:rPr>
            </w:pPr>
            <w:r>
              <w:rPr>
                <w:sz w:val="22"/>
              </w:rPr>
              <w:t>Significant contribution and evidence of impact to the  professional development of other colleagues in school</w:t>
            </w:r>
          </w:p>
        </w:tc>
        <w:tc>
          <w:tcPr>
            <w:tcW w:w="2977" w:type="dxa"/>
            <w:gridSpan w:val="2"/>
          </w:tcPr>
          <w:p w14:paraId="514800E4" w14:textId="0A1A1824" w:rsidR="00DA4638" w:rsidRPr="003C7EF1" w:rsidRDefault="00DA4638" w:rsidP="003C7EF1">
            <w:pPr>
              <w:rPr>
                <w:sz w:val="22"/>
              </w:rPr>
            </w:pPr>
          </w:p>
        </w:tc>
        <w:tc>
          <w:tcPr>
            <w:tcW w:w="2551" w:type="dxa"/>
          </w:tcPr>
          <w:p w14:paraId="0EF7E2D3" w14:textId="77777777" w:rsidR="00DA4638" w:rsidRPr="00DA22C5" w:rsidRDefault="00DA4638" w:rsidP="00375FC4">
            <w:pPr>
              <w:numPr>
                <w:ilvl w:val="0"/>
                <w:numId w:val="5"/>
              </w:numPr>
              <w:rPr>
                <w:sz w:val="22"/>
              </w:rPr>
            </w:pPr>
            <w:r w:rsidRPr="00DA22C5">
              <w:rPr>
                <w:sz w:val="22"/>
              </w:rPr>
              <w:t>Application form</w:t>
            </w:r>
          </w:p>
          <w:p w14:paraId="56C56143" w14:textId="77777777" w:rsidR="00DA4638" w:rsidRPr="00DA22C5" w:rsidRDefault="00DA4638" w:rsidP="00375FC4">
            <w:pPr>
              <w:numPr>
                <w:ilvl w:val="0"/>
                <w:numId w:val="5"/>
              </w:numPr>
              <w:rPr>
                <w:sz w:val="22"/>
              </w:rPr>
            </w:pPr>
            <w:r w:rsidRPr="00DA22C5">
              <w:rPr>
                <w:sz w:val="22"/>
              </w:rPr>
              <w:t>Selection Process</w:t>
            </w:r>
          </w:p>
          <w:p w14:paraId="6D313269" w14:textId="77777777" w:rsidR="00DA4638" w:rsidRDefault="00DA4638" w:rsidP="00375FC4">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7247" w:type="dxa"/>
            <w:gridSpan w:val="2"/>
            <w:tcBorders>
              <w:left w:val="single" w:sz="4" w:space="0" w:color="auto"/>
            </w:tcBorders>
          </w:tcPr>
          <w:p w14:paraId="372FE94C" w14:textId="77777777" w:rsidR="00DA4638" w:rsidRDefault="00DA4638" w:rsidP="00375FC4">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375FC4">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375FC4">
            <w:pPr>
              <w:pStyle w:val="ListParagraph"/>
              <w:numPr>
                <w:ilvl w:val="0"/>
                <w:numId w:val="5"/>
              </w:numPr>
              <w:ind w:left="335" w:hanging="284"/>
              <w:rPr>
                <w:sz w:val="22"/>
              </w:rPr>
            </w:pPr>
            <w:r>
              <w:rPr>
                <w:sz w:val="22"/>
              </w:rPr>
              <w:t>Proven leadership skills</w:t>
            </w:r>
          </w:p>
          <w:p w14:paraId="5D337A39" w14:textId="22724AAF" w:rsidR="00896B8C" w:rsidRDefault="00896B8C" w:rsidP="00375FC4">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375FC4">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375FC4">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375FC4">
            <w:pPr>
              <w:pStyle w:val="ListParagraph"/>
              <w:numPr>
                <w:ilvl w:val="0"/>
                <w:numId w:val="5"/>
              </w:numPr>
              <w:ind w:left="335" w:hanging="284"/>
              <w:rPr>
                <w:sz w:val="22"/>
              </w:rPr>
            </w:pPr>
            <w:r>
              <w:rPr>
                <w:sz w:val="22"/>
              </w:rPr>
              <w:lastRenderedPageBreak/>
              <w:t>Ability to initiate and lead change by inspiring and influencing others</w:t>
            </w:r>
          </w:p>
          <w:p w14:paraId="5177F498" w14:textId="5BBEA44B" w:rsidR="00896B8C" w:rsidRDefault="00896B8C" w:rsidP="00375FC4">
            <w:pPr>
              <w:pStyle w:val="ListParagraph"/>
              <w:numPr>
                <w:ilvl w:val="0"/>
                <w:numId w:val="5"/>
              </w:numPr>
              <w:ind w:left="335" w:hanging="284"/>
              <w:rPr>
                <w:sz w:val="22"/>
              </w:rPr>
            </w:pPr>
            <w:r>
              <w:rPr>
                <w:sz w:val="22"/>
              </w:rPr>
              <w:t>Experience, knowledge and understanding of education partnerships</w:t>
            </w:r>
          </w:p>
          <w:p w14:paraId="3BB1B0DB" w14:textId="64DA7A3B" w:rsidR="00896B8C" w:rsidRDefault="00896B8C" w:rsidP="00375FC4">
            <w:pPr>
              <w:pStyle w:val="ListParagraph"/>
              <w:numPr>
                <w:ilvl w:val="0"/>
                <w:numId w:val="5"/>
              </w:numPr>
              <w:ind w:left="335" w:hanging="284"/>
              <w:rPr>
                <w:sz w:val="22"/>
              </w:rPr>
            </w:pPr>
            <w:r>
              <w:rPr>
                <w:sz w:val="22"/>
              </w:rPr>
              <w:t>Ability to demonstrate enthusiastic, sensitive, resilient</w:t>
            </w:r>
            <w:r w:rsidR="007669DC">
              <w:rPr>
                <w:sz w:val="22"/>
              </w:rPr>
              <w:t>, non-judgemental</w:t>
            </w:r>
            <w:r>
              <w:rPr>
                <w:sz w:val="22"/>
              </w:rPr>
              <w:t xml:space="preserve"> and appropriate focused leadership whilst working with others</w:t>
            </w:r>
          </w:p>
          <w:p w14:paraId="4ADA6949" w14:textId="2B026F07" w:rsidR="00896B8C" w:rsidRDefault="00896B8C" w:rsidP="00375FC4">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375FC4">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375FC4">
            <w:pPr>
              <w:pStyle w:val="ListParagraph"/>
              <w:numPr>
                <w:ilvl w:val="0"/>
                <w:numId w:val="5"/>
              </w:numPr>
              <w:ind w:left="335" w:hanging="284"/>
              <w:rPr>
                <w:sz w:val="22"/>
              </w:rPr>
            </w:pPr>
            <w:r>
              <w:rPr>
                <w:sz w:val="22"/>
              </w:rPr>
              <w:t>Detailed knowledge of the structure and content of the current primary and Early Years curriculum</w:t>
            </w:r>
          </w:p>
          <w:p w14:paraId="62600202" w14:textId="77777777" w:rsidR="00DA4638"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p w14:paraId="4F38968F" w14:textId="1839E4FD" w:rsidR="00915E92" w:rsidRPr="0048717D" w:rsidRDefault="00915E92" w:rsidP="00896B8C">
            <w:pPr>
              <w:pStyle w:val="ListParagraph"/>
              <w:numPr>
                <w:ilvl w:val="0"/>
                <w:numId w:val="5"/>
              </w:numPr>
              <w:rPr>
                <w:sz w:val="22"/>
              </w:rPr>
            </w:pPr>
            <w:r>
              <w:rPr>
                <w:sz w:val="22"/>
              </w:rPr>
              <w:t>Understanding and knowledge of SEND Code of Practice</w:t>
            </w:r>
          </w:p>
        </w:tc>
        <w:tc>
          <w:tcPr>
            <w:tcW w:w="2977" w:type="dxa"/>
            <w:gridSpan w:val="2"/>
          </w:tcPr>
          <w:p w14:paraId="0218A47D" w14:textId="1E00BC27" w:rsidR="00DA4638" w:rsidRDefault="00375FC4" w:rsidP="00375FC4">
            <w:pPr>
              <w:pStyle w:val="ListParagraph"/>
              <w:numPr>
                <w:ilvl w:val="0"/>
                <w:numId w:val="5"/>
              </w:numPr>
              <w:rPr>
                <w:sz w:val="22"/>
              </w:rPr>
            </w:pPr>
            <w:r>
              <w:rPr>
                <w:sz w:val="22"/>
              </w:rPr>
              <w:lastRenderedPageBreak/>
              <w:t>Significant experience in teaching &amp; assessment moderation processes</w:t>
            </w:r>
          </w:p>
          <w:p w14:paraId="63147968" w14:textId="509F8FDE" w:rsidR="00DA4638" w:rsidRDefault="00375FC4" w:rsidP="00A81561">
            <w:pPr>
              <w:pStyle w:val="ListParagraph"/>
              <w:numPr>
                <w:ilvl w:val="0"/>
                <w:numId w:val="5"/>
              </w:numPr>
              <w:rPr>
                <w:sz w:val="22"/>
              </w:rPr>
            </w:pPr>
            <w:r>
              <w:rPr>
                <w:sz w:val="22"/>
              </w:rPr>
              <w:t>Experience is managing staff teams including experience in holding others to account to improve standards</w:t>
            </w:r>
          </w:p>
          <w:p w14:paraId="23826C6A" w14:textId="77777777" w:rsidR="003C7EF1" w:rsidRDefault="003C7EF1" w:rsidP="00A81561">
            <w:pPr>
              <w:pStyle w:val="ListParagraph"/>
              <w:numPr>
                <w:ilvl w:val="0"/>
                <w:numId w:val="5"/>
              </w:numPr>
              <w:rPr>
                <w:sz w:val="22"/>
              </w:rPr>
            </w:pPr>
            <w:r>
              <w:rPr>
                <w:sz w:val="22"/>
              </w:rPr>
              <w:t>Understanding the value of outdoor learning</w:t>
            </w:r>
          </w:p>
          <w:p w14:paraId="48F4CD6E" w14:textId="5E5F9674" w:rsidR="003C7EF1" w:rsidRPr="00B1603A" w:rsidRDefault="003C7EF1" w:rsidP="00375FC4">
            <w:pPr>
              <w:pStyle w:val="ListParagraph"/>
              <w:ind w:left="360"/>
              <w:rPr>
                <w:sz w:val="22"/>
              </w:rPr>
            </w:pPr>
          </w:p>
        </w:tc>
        <w:tc>
          <w:tcPr>
            <w:tcW w:w="2551" w:type="dxa"/>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A34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5D85EBFB" w:rsidR="00DA4638" w:rsidRPr="00DA22C5" w:rsidRDefault="00DA4638" w:rsidP="00C902F4">
            <w:pPr>
              <w:rPr>
                <w:sz w:val="22"/>
              </w:rPr>
            </w:pPr>
            <w:r w:rsidRPr="00DA22C5">
              <w:rPr>
                <w:sz w:val="22"/>
              </w:rPr>
              <w:t>Personal Qualities</w:t>
            </w:r>
          </w:p>
        </w:tc>
        <w:tc>
          <w:tcPr>
            <w:tcW w:w="7247"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42A3F7F4"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276C36B7" w14:textId="77777777" w:rsidR="007F47A5" w:rsidRDefault="007F47A5" w:rsidP="00896B8C">
            <w:pPr>
              <w:pStyle w:val="ListParagraph"/>
              <w:numPr>
                <w:ilvl w:val="0"/>
                <w:numId w:val="12"/>
              </w:numPr>
              <w:ind w:left="335" w:hanging="284"/>
              <w:rPr>
                <w:sz w:val="22"/>
              </w:rPr>
            </w:pPr>
            <w:r>
              <w:rPr>
                <w:sz w:val="22"/>
              </w:rPr>
              <w:t>Prioritise work</w:t>
            </w:r>
          </w:p>
          <w:p w14:paraId="1271EC4E" w14:textId="77777777" w:rsidR="007F47A5" w:rsidRDefault="007F47A5" w:rsidP="00896B8C">
            <w:pPr>
              <w:pStyle w:val="ListParagraph"/>
              <w:numPr>
                <w:ilvl w:val="0"/>
                <w:numId w:val="12"/>
              </w:numPr>
              <w:ind w:left="335" w:hanging="284"/>
              <w:rPr>
                <w:sz w:val="22"/>
              </w:rPr>
            </w:pPr>
            <w:r>
              <w:rPr>
                <w:sz w:val="22"/>
              </w:rPr>
              <w:t>Ability to delegate</w:t>
            </w:r>
          </w:p>
          <w:p w14:paraId="0869D076" w14:textId="77777777" w:rsidR="007F47A5" w:rsidRDefault="007F47A5" w:rsidP="00896B8C">
            <w:pPr>
              <w:pStyle w:val="ListParagraph"/>
              <w:numPr>
                <w:ilvl w:val="0"/>
                <w:numId w:val="12"/>
              </w:numPr>
              <w:ind w:left="335" w:hanging="284"/>
              <w:rPr>
                <w:sz w:val="22"/>
              </w:rPr>
            </w:pPr>
            <w:r>
              <w:rPr>
                <w:sz w:val="22"/>
              </w:rPr>
              <w:t>Positive and optimistic approach</w:t>
            </w:r>
          </w:p>
          <w:p w14:paraId="02E125E9" w14:textId="2E906141" w:rsidR="00375FC4" w:rsidRPr="00DA22C5" w:rsidRDefault="00375FC4" w:rsidP="00896B8C">
            <w:pPr>
              <w:pStyle w:val="ListParagraph"/>
              <w:numPr>
                <w:ilvl w:val="0"/>
                <w:numId w:val="12"/>
              </w:numPr>
              <w:ind w:left="335" w:hanging="284"/>
              <w:rPr>
                <w:sz w:val="22"/>
              </w:rPr>
            </w:pPr>
            <w:r>
              <w:rPr>
                <w:sz w:val="22"/>
              </w:rPr>
              <w:t>An ability to have challenging professional conversations with staff members to drive school improvement and raise standards</w:t>
            </w:r>
          </w:p>
        </w:tc>
        <w:tc>
          <w:tcPr>
            <w:tcW w:w="2977" w:type="dxa"/>
            <w:gridSpan w:val="2"/>
          </w:tcPr>
          <w:p w14:paraId="1277FAF8" w14:textId="77777777" w:rsidR="00DA4638" w:rsidRPr="00DA22C5" w:rsidRDefault="00DA4638" w:rsidP="00C902F4">
            <w:pPr>
              <w:rPr>
                <w:sz w:val="22"/>
              </w:rPr>
            </w:pPr>
          </w:p>
        </w:tc>
        <w:tc>
          <w:tcPr>
            <w:tcW w:w="2551" w:type="dxa"/>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253CCE55" w14:textId="77777777" w:rsidR="00DA4638" w:rsidRDefault="00DA4638" w:rsidP="00A81561">
            <w:pPr>
              <w:numPr>
                <w:ilvl w:val="0"/>
                <w:numId w:val="5"/>
              </w:numPr>
              <w:rPr>
                <w:sz w:val="22"/>
              </w:rPr>
            </w:pPr>
            <w:r w:rsidRPr="00DA22C5">
              <w:rPr>
                <w:sz w:val="22"/>
              </w:rPr>
              <w:t>References</w:t>
            </w:r>
          </w:p>
          <w:p w14:paraId="28C458F0" w14:textId="77777777" w:rsidR="00DA4638" w:rsidRPr="00DA22C5" w:rsidRDefault="00DA4638" w:rsidP="00A827BB">
            <w:pPr>
              <w:rPr>
                <w:sz w:val="22"/>
              </w:rPr>
            </w:pPr>
          </w:p>
        </w:tc>
      </w:tr>
    </w:tbl>
    <w:p w14:paraId="6BE865A9" w14:textId="37831DB7"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A34D27">
      <w:pgSz w:w="16838" w:h="11906" w:orient="landscape"/>
      <w:pgMar w:top="720" w:right="720" w:bottom="720" w:left="1418"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375FC4" w:rsidRDefault="00375FC4" w:rsidP="0077606C">
      <w:r>
        <w:separator/>
      </w:r>
    </w:p>
  </w:endnote>
  <w:endnote w:type="continuationSeparator" w:id="0">
    <w:p w14:paraId="2BDA0D28" w14:textId="77777777" w:rsidR="00375FC4" w:rsidRDefault="00375F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375FC4" w:rsidRDefault="00375FC4" w:rsidP="0077606C">
      <w:r>
        <w:separator/>
      </w:r>
    </w:p>
  </w:footnote>
  <w:footnote w:type="continuationSeparator" w:id="0">
    <w:p w14:paraId="6E659BC8" w14:textId="77777777" w:rsidR="00375FC4" w:rsidRDefault="00375F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673828D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1877"/>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75FC4"/>
    <w:rsid w:val="00386454"/>
    <w:rsid w:val="00391D60"/>
    <w:rsid w:val="003949DC"/>
    <w:rsid w:val="003A67C0"/>
    <w:rsid w:val="003B3ECA"/>
    <w:rsid w:val="003B6179"/>
    <w:rsid w:val="003C1B7A"/>
    <w:rsid w:val="003C7EF1"/>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16E5E"/>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669DC"/>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F47A5"/>
    <w:rsid w:val="00801822"/>
    <w:rsid w:val="00816E40"/>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15E92"/>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27"/>
    <w:rsid w:val="00A34DC6"/>
    <w:rsid w:val="00A3622E"/>
    <w:rsid w:val="00A4587E"/>
    <w:rsid w:val="00A46CB9"/>
    <w:rsid w:val="00A51C3B"/>
    <w:rsid w:val="00A628BF"/>
    <w:rsid w:val="00A6544A"/>
    <w:rsid w:val="00A666DC"/>
    <w:rsid w:val="00A73F6D"/>
    <w:rsid w:val="00A749CC"/>
    <w:rsid w:val="00A81561"/>
    <w:rsid w:val="00A827BB"/>
    <w:rsid w:val="00A87CC6"/>
    <w:rsid w:val="00AB370C"/>
    <w:rsid w:val="00AB7093"/>
    <w:rsid w:val="00AD192C"/>
    <w:rsid w:val="00AD4EBF"/>
    <w:rsid w:val="00AD52D9"/>
    <w:rsid w:val="00AE2226"/>
    <w:rsid w:val="00AE4EBC"/>
    <w:rsid w:val="00AF2A35"/>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17C51"/>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6EA6"/>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A3AC32F5-0A2C-4DD8-8D66-86D085A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591D5F8-3D04-4167-B953-BD93DB51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9875</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Lynda Eccles</cp:lastModifiedBy>
  <cp:revision>4</cp:revision>
  <cp:lastPrinted>2019-01-16T13:07:00Z</cp:lastPrinted>
  <dcterms:created xsi:type="dcterms:W3CDTF">2019-01-17T12:13:00Z</dcterms:created>
  <dcterms:modified xsi:type="dcterms:W3CDTF">2019-01-28T10:43:00Z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